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32C0" w14:textId="77777777" w:rsidR="009E522A" w:rsidRPr="001D17CC" w:rsidRDefault="009E522A" w:rsidP="009E522A"/>
    <w:p w14:paraId="00E3EDC9" w14:textId="77777777" w:rsidR="009E522A" w:rsidRPr="001D17CC" w:rsidRDefault="009E522A" w:rsidP="009E522A">
      <w:pPr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MĚSTO PŘELOUČ</w:t>
      </w:r>
    </w:p>
    <w:p w14:paraId="4325D937" w14:textId="77777777" w:rsidR="009E522A" w:rsidRPr="001D17CC" w:rsidRDefault="009E522A" w:rsidP="009E522A">
      <w:pPr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Zastupitelstvo města Přelouč</w:t>
      </w:r>
    </w:p>
    <w:p w14:paraId="1E0AD85E" w14:textId="77777777" w:rsidR="009E522A" w:rsidRPr="001D17CC" w:rsidRDefault="009E522A" w:rsidP="009E522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D17CC">
        <w:rPr>
          <w:rFonts w:ascii="Arial" w:hAnsi="Arial" w:cs="Arial"/>
          <w:noProof/>
          <w:color w:val="0000FF"/>
          <w:sz w:val="22"/>
          <w:szCs w:val="22"/>
          <w:lang w:val="cs-CZ" w:eastAsia="cs-CZ"/>
        </w:rPr>
        <w:drawing>
          <wp:inline distT="0" distB="0" distL="0" distR="0" wp14:anchorId="14E03E90" wp14:editId="79CCE22A">
            <wp:extent cx="723900" cy="790575"/>
            <wp:effectExtent l="0" t="0" r="0" b="9525"/>
            <wp:docPr id="1" name="Obrázek 1" descr="Znak obce Přelouč">
              <a:hlinkClick xmlns:a="http://schemas.openxmlformats.org/drawingml/2006/main" r:id="rId7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>
                      <a:hlinkClick r:id="rId7" tooltip="&quot;Znak obce Přelouč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54BC" w14:textId="77777777" w:rsidR="009E522A" w:rsidRPr="001D17CC" w:rsidRDefault="009E522A" w:rsidP="009E522A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D17CC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308E67D2" w14:textId="77777777" w:rsidR="009E522A" w:rsidRPr="001D17CC" w:rsidRDefault="009E522A" w:rsidP="009E522A">
      <w:pPr>
        <w:spacing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 veřejném pořádku</w:t>
      </w:r>
    </w:p>
    <w:p w14:paraId="6231AD9E" w14:textId="5C95AC4E" w:rsidR="009E522A" w:rsidRPr="00CD7B19" w:rsidRDefault="009E522A" w:rsidP="009E522A">
      <w:pPr>
        <w:spacing w:after="120" w:line="240" w:lineRule="auto"/>
        <w:jc w:val="both"/>
        <w:rPr>
          <w:rFonts w:ascii="Arial" w:hAnsi="Arial" w:cs="Arial"/>
        </w:rPr>
      </w:pPr>
      <w:r w:rsidRPr="00CD7B19">
        <w:rPr>
          <w:rFonts w:ascii="Arial" w:hAnsi="Arial" w:cs="Arial"/>
        </w:rPr>
        <w:t xml:space="preserve">Zastupitelstvo města Přelouč se na svém zasedání dne </w:t>
      </w:r>
      <w:r>
        <w:rPr>
          <w:rFonts w:ascii="Arial" w:hAnsi="Arial" w:cs="Arial"/>
        </w:rPr>
        <w:t>26. 2. 2026</w:t>
      </w:r>
      <w:r w:rsidR="00BE20F6">
        <w:rPr>
          <w:rFonts w:ascii="Arial" w:hAnsi="Arial" w:cs="Arial"/>
        </w:rPr>
        <w:t xml:space="preserve"> usnesením č. XXI./13/2026</w:t>
      </w:r>
      <w:r w:rsidRPr="00CD7B19">
        <w:rPr>
          <w:rFonts w:ascii="Arial" w:hAnsi="Arial" w:cs="Arial"/>
        </w:rPr>
        <w:t xml:space="preserve"> usneslo vydat na základě </w:t>
      </w:r>
      <w:r w:rsidRPr="00522265">
        <w:rPr>
          <w:rFonts w:ascii="Arial" w:hAnsi="Arial" w:cs="Arial"/>
        </w:rPr>
        <w:t>§ 35c zákona č. 206/2015 Sb., o pyrotechnických výrobcích a zacházení s nimi a o změně některých zákonů (zákon o pyrotechnice), ve znění pozdějších předpisů (dále jen „zákon o pyrotechnice“), a v souladu s § 10 písm. a), c) a d) a</w:t>
      </w:r>
      <w:r w:rsidRPr="00CD7B19">
        <w:rPr>
          <w:rFonts w:ascii="Arial" w:hAnsi="Arial" w:cs="Arial"/>
        </w:rPr>
        <w:t xml:space="preserve"> § 84 odst. 2 písm. h) zákona č. 128/2000 Sb., o obcích (obecní zřízení), ve znění pozdějších předpisů, tuto obecně závaznou vyhlášku (dále také „vyhláška“ nebo „OZV“):</w:t>
      </w:r>
    </w:p>
    <w:p w14:paraId="26DE676F" w14:textId="77777777" w:rsidR="009E522A" w:rsidRPr="001D17CC" w:rsidRDefault="009E522A" w:rsidP="009E522A">
      <w:pPr>
        <w:spacing w:after="120" w:line="240" w:lineRule="auto"/>
        <w:jc w:val="both"/>
        <w:rPr>
          <w:rFonts w:ascii="Arial" w:hAnsi="Arial" w:cs="Arial"/>
        </w:rPr>
      </w:pPr>
    </w:p>
    <w:p w14:paraId="3D32C96B" w14:textId="77777777" w:rsidR="009E522A" w:rsidRPr="001D17CC" w:rsidRDefault="009E522A" w:rsidP="009E522A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1</w:t>
      </w:r>
    </w:p>
    <w:p w14:paraId="6065DB45" w14:textId="77777777" w:rsidR="009E522A" w:rsidRPr="001D17CC" w:rsidRDefault="009E522A" w:rsidP="009E522A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Předmět a cíl</w:t>
      </w:r>
    </w:p>
    <w:p w14:paraId="3E99D842" w14:textId="77777777" w:rsidR="009E522A" w:rsidRPr="00065B78" w:rsidRDefault="009E522A" w:rsidP="009E522A">
      <w:pPr>
        <w:pStyle w:val="Odstavecseseznamem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Předmětem této vyhlášky je regulace činností, které mohou narušovat veřejný pořádek ve městě nebo být v rozporu s dobrými mravy, ochranou bezpečnosti, majetku a mravního vývoje dětí a mládeže, vytváření kulturního a estetického vzhledu města nebo které mohou poškozovat životní prostředí a veřejnou zeleň.</w:t>
      </w:r>
    </w:p>
    <w:p w14:paraId="2F0A2EEC" w14:textId="77777777" w:rsidR="009E522A" w:rsidRPr="001D17CC" w:rsidRDefault="009E522A" w:rsidP="009E522A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Cílem této vyhlášky je vytvořit opatření směřující k zabezpečení místních záležitostí veřejného pořádku jako stavu, který umožňuje pokojné soužití občanů i návštěvníků města, pokojné bydlení a klidný odpočinek, vytváření příznivých podmínek pro život ve městě, mravní vývoj dětí a mládeže, vytváření kulturního a estetického vzhledu města a ochranu životního prostředí a veřejné zeleně.</w:t>
      </w:r>
    </w:p>
    <w:p w14:paraId="34B6F07F" w14:textId="77777777" w:rsidR="009E522A" w:rsidRPr="001D17CC" w:rsidRDefault="009E522A" w:rsidP="009E522A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69350D07" w14:textId="77777777" w:rsidR="009E522A" w:rsidRPr="001D17CC" w:rsidRDefault="009E522A" w:rsidP="009E522A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jízda a stání na plochách veřejné zeleně,</w:t>
      </w:r>
    </w:p>
    <w:p w14:paraId="3341BE07" w14:textId="77777777" w:rsidR="009E522A" w:rsidRPr="00BE20F6" w:rsidRDefault="009E522A" w:rsidP="009E522A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BE20F6">
        <w:rPr>
          <w:rFonts w:ascii="Arial" w:hAnsi="Arial" w:cs="Arial"/>
        </w:rPr>
        <w:t xml:space="preserve">zacházení s pyrotechnickými výrobky, </w:t>
      </w:r>
      <w:r w:rsidRPr="00BE20F6">
        <w:rPr>
          <w:rFonts w:ascii="Arial" w:hAnsi="Arial" w:cs="Arial"/>
          <w:shd w:val="clear" w:color="auto" w:fill="FFFFFF"/>
        </w:rPr>
        <w:t>pokud jde o jejich odpalování, a dále jejich užívání k provádění ohňostrojných prací nebo ohňostrojů,</w:t>
      </w:r>
    </w:p>
    <w:p w14:paraId="7C23EF60" w14:textId="77777777" w:rsidR="009E522A" w:rsidRPr="001D17CC" w:rsidRDefault="009E522A" w:rsidP="009E522A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konzumace alkoholických nápojů na veřejném prostranství, </w:t>
      </w:r>
    </w:p>
    <w:p w14:paraId="09A3381B" w14:textId="77777777" w:rsidR="009E522A" w:rsidRPr="001D17CC" w:rsidRDefault="009E522A" w:rsidP="009E522A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žebrání,</w:t>
      </w:r>
    </w:p>
    <w:p w14:paraId="55AC0B98" w14:textId="77777777" w:rsidR="009E522A" w:rsidRPr="001D17CC" w:rsidRDefault="009E522A" w:rsidP="009E522A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používání hlučných strojů a zařízení v nevhodnou denní dobu,</w:t>
      </w:r>
    </w:p>
    <w:p w14:paraId="4445B15E" w14:textId="77777777" w:rsidR="009E522A" w:rsidRPr="001D17CC" w:rsidRDefault="009E522A" w:rsidP="009E522A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užívání plakátovacích ploch města,</w:t>
      </w:r>
    </w:p>
    <w:p w14:paraId="40B2333F" w14:textId="77777777" w:rsidR="009E522A" w:rsidRPr="001D17CC" w:rsidRDefault="009E522A" w:rsidP="009E522A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stanování, nocování pod širým nebem a táboření na vybraných veřejných prostranstvích.</w:t>
      </w:r>
    </w:p>
    <w:p w14:paraId="0F64D866" w14:textId="77777777" w:rsidR="009E522A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2ACE72BC" w14:textId="77777777" w:rsidR="009E522A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4D145A2E" w14:textId="77777777" w:rsidR="009E522A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20D48648" w14:textId="77777777" w:rsidR="009E522A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14303D65" w14:textId="77777777" w:rsidR="009E522A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19AFF8E0" w14:textId="77777777" w:rsidR="009E522A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0EEB7129" w14:textId="77777777" w:rsidR="009E522A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46748C2C" w14:textId="77777777" w:rsidR="009E522A" w:rsidRPr="001D17CC" w:rsidRDefault="009E522A" w:rsidP="009E522A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7960E5D1" w14:textId="77777777" w:rsidR="009E522A" w:rsidRPr="001D17CC" w:rsidRDefault="009E522A" w:rsidP="009E522A">
      <w:pPr>
        <w:pStyle w:val="Bezmezer"/>
        <w:jc w:val="center"/>
        <w:rPr>
          <w:rFonts w:ascii="Arial" w:hAnsi="Arial" w:cs="Arial"/>
          <w:b/>
        </w:rPr>
      </w:pPr>
    </w:p>
    <w:p w14:paraId="155D7E69" w14:textId="77777777" w:rsidR="009E522A" w:rsidRPr="001D17CC" w:rsidRDefault="009E522A" w:rsidP="009E522A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2</w:t>
      </w:r>
    </w:p>
    <w:p w14:paraId="3EC742CF" w14:textId="77777777" w:rsidR="009E522A" w:rsidRPr="001D17CC" w:rsidRDefault="009E522A" w:rsidP="009E522A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Ochrana veřejné zeleně</w:t>
      </w:r>
    </w:p>
    <w:p w14:paraId="7D5ACFAB" w14:textId="77777777" w:rsidR="009E522A" w:rsidRPr="001D17CC" w:rsidRDefault="009E522A" w:rsidP="009E522A">
      <w:pPr>
        <w:pStyle w:val="Bezmezer"/>
        <w:jc w:val="center"/>
        <w:rPr>
          <w:rFonts w:ascii="Arial" w:hAnsi="Arial" w:cs="Arial"/>
          <w:b/>
        </w:rPr>
      </w:pPr>
    </w:p>
    <w:p w14:paraId="1FDDD679" w14:textId="77777777" w:rsidR="009E522A" w:rsidRPr="00065B78" w:rsidRDefault="009E522A" w:rsidP="009E522A">
      <w:pPr>
        <w:pStyle w:val="Odstavecseseznamem"/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 xml:space="preserve">Na plochy veřejné zeleně je zakázáno vjíždět a stát na nich s motorovými vozidly a jejich přípojnými vozidly mimo pozemní komunikace bez souhlasu vlastníka. </w:t>
      </w:r>
    </w:p>
    <w:p w14:paraId="1C79A378" w14:textId="77777777" w:rsidR="009E522A" w:rsidRPr="001D17CC" w:rsidRDefault="009E522A" w:rsidP="009E522A">
      <w:pPr>
        <w:spacing w:after="120" w:line="240" w:lineRule="auto"/>
        <w:ind w:left="142"/>
        <w:jc w:val="both"/>
        <w:rPr>
          <w:rFonts w:ascii="Arial" w:hAnsi="Arial" w:cs="Arial"/>
          <w:strike/>
        </w:rPr>
      </w:pPr>
    </w:p>
    <w:p w14:paraId="0180FF53" w14:textId="77777777" w:rsidR="009E522A" w:rsidRPr="00065B78" w:rsidRDefault="009E522A" w:rsidP="009E522A">
      <w:pPr>
        <w:pStyle w:val="Odstavecseseznamem"/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Na plochách veřejné zeleně je zakázána jízda na kolečkových bruslích, skateboardech, kolech a koloběžkách mimo pozemní komunikace bez souhlasu vlastníka.</w:t>
      </w:r>
    </w:p>
    <w:p w14:paraId="4CCFC6A1" w14:textId="77777777" w:rsidR="009E522A" w:rsidRPr="00BE20F6" w:rsidRDefault="009E522A" w:rsidP="009E522A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</w:rPr>
      </w:pPr>
    </w:p>
    <w:p w14:paraId="5A03E029" w14:textId="77777777" w:rsidR="009E522A" w:rsidRPr="00BE20F6" w:rsidRDefault="009E522A" w:rsidP="009E522A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</w:rPr>
      </w:pPr>
      <w:r w:rsidRPr="00BE20F6">
        <w:rPr>
          <w:rFonts w:ascii="Arial" w:hAnsi="Arial" w:cs="Arial"/>
          <w:b/>
        </w:rPr>
        <w:t>Čl. 3</w:t>
      </w:r>
    </w:p>
    <w:p w14:paraId="61BB69BF" w14:textId="77777777" w:rsidR="009E522A" w:rsidRPr="00BE20F6" w:rsidRDefault="009E522A" w:rsidP="009E522A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</w:rPr>
      </w:pPr>
      <w:r w:rsidRPr="00BE20F6">
        <w:rPr>
          <w:rFonts w:ascii="Arial" w:hAnsi="Arial" w:cs="Arial"/>
          <w:b/>
        </w:rPr>
        <w:t>Zákaz zacházení s pyrotechnickými výrobky</w:t>
      </w:r>
    </w:p>
    <w:p w14:paraId="6DD4B0F5" w14:textId="77777777" w:rsidR="009E522A" w:rsidRPr="00BE20F6" w:rsidRDefault="009E522A" w:rsidP="009E522A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</w:rPr>
      </w:pPr>
    </w:p>
    <w:p w14:paraId="1395886A" w14:textId="77777777" w:rsidR="009E522A" w:rsidRPr="00BE20F6" w:rsidRDefault="009E522A" w:rsidP="009E522A">
      <w:pPr>
        <w:pStyle w:val="Odstavecseseznamem"/>
        <w:numPr>
          <w:ilvl w:val="0"/>
          <w:numId w:val="20"/>
        </w:numPr>
        <w:spacing w:after="120" w:line="240" w:lineRule="auto"/>
        <w:ind w:left="360"/>
        <w:jc w:val="both"/>
        <w:rPr>
          <w:rFonts w:ascii="Arial" w:hAnsi="Arial" w:cs="Arial"/>
        </w:rPr>
      </w:pPr>
      <w:r w:rsidRPr="00BE20F6">
        <w:rPr>
          <w:rFonts w:ascii="Arial" w:hAnsi="Arial" w:cs="Arial"/>
        </w:rPr>
        <w:t xml:space="preserve">Zacházení s pyrotechnickými výrobky, </w:t>
      </w:r>
      <w:r w:rsidRPr="00BE20F6">
        <w:rPr>
          <w:rFonts w:ascii="Arial" w:hAnsi="Arial" w:cs="Arial"/>
          <w:shd w:val="clear" w:color="auto" w:fill="FFFFFF"/>
        </w:rPr>
        <w:t>pokud jde o jejich odpalování, a dále jejich užívání k provádění ohňostrojných prací nebo ohňostrojů</w:t>
      </w:r>
      <w:r w:rsidRPr="00BE20F6">
        <w:rPr>
          <w:rFonts w:ascii="Arial" w:hAnsi="Arial" w:cs="Arial"/>
        </w:rPr>
        <w:t xml:space="preserve">, podle této vyhlášky se zakazuje na celém území města Přelouč. </w:t>
      </w:r>
    </w:p>
    <w:p w14:paraId="6A9F0314" w14:textId="77777777" w:rsidR="009E522A" w:rsidRPr="00BE20F6" w:rsidRDefault="009E522A" w:rsidP="009E522A">
      <w:pPr>
        <w:pStyle w:val="Odstavecseseznamem"/>
        <w:spacing w:after="120" w:line="240" w:lineRule="auto"/>
        <w:jc w:val="both"/>
        <w:rPr>
          <w:rFonts w:ascii="Arial" w:hAnsi="Arial" w:cs="Arial"/>
        </w:rPr>
      </w:pPr>
    </w:p>
    <w:p w14:paraId="7145F56C" w14:textId="77777777" w:rsidR="009E522A" w:rsidRPr="00BE20F6" w:rsidRDefault="009E522A" w:rsidP="009E522A">
      <w:pPr>
        <w:pStyle w:val="Odstavecseseznamem"/>
        <w:numPr>
          <w:ilvl w:val="0"/>
          <w:numId w:val="20"/>
        </w:numPr>
        <w:spacing w:after="120" w:line="240" w:lineRule="auto"/>
        <w:ind w:left="360"/>
        <w:jc w:val="both"/>
        <w:rPr>
          <w:rFonts w:ascii="Arial" w:hAnsi="Arial" w:cs="Arial"/>
        </w:rPr>
      </w:pPr>
      <w:r w:rsidRPr="00BE20F6">
        <w:rPr>
          <w:rFonts w:ascii="Arial" w:hAnsi="Arial" w:cs="Arial"/>
        </w:rPr>
        <w:t>Tato vyhláška se vztahuje na pyrotechnické výrobky zařazené do kategorií</w:t>
      </w:r>
      <w:r w:rsidRPr="00BE20F6">
        <w:rPr>
          <w:rStyle w:val="Znakapoznpodarou"/>
          <w:rFonts w:ascii="Arial" w:hAnsi="Arial" w:cs="Arial"/>
        </w:rPr>
        <w:footnoteReference w:id="1"/>
      </w:r>
      <w:r w:rsidRPr="00BE20F6">
        <w:rPr>
          <w:rFonts w:ascii="Arial" w:hAnsi="Arial" w:cs="Arial"/>
        </w:rPr>
        <w:t>:</w:t>
      </w:r>
    </w:p>
    <w:p w14:paraId="23E5244D" w14:textId="77777777" w:rsidR="009E522A" w:rsidRPr="00BE20F6" w:rsidRDefault="009E522A" w:rsidP="009E522A">
      <w:pPr>
        <w:pStyle w:val="Odstavec"/>
        <w:numPr>
          <w:ilvl w:val="1"/>
          <w:numId w:val="25"/>
        </w:numPr>
        <w:textAlignment w:val="baseline"/>
      </w:pPr>
      <w:r w:rsidRPr="00BE20F6">
        <w:t>zábavní pyrotechnika kategorie F2, F3 a F4,</w:t>
      </w:r>
    </w:p>
    <w:p w14:paraId="28AE5F63" w14:textId="77777777" w:rsidR="009E522A" w:rsidRPr="00BE20F6" w:rsidRDefault="009E522A" w:rsidP="009E522A">
      <w:pPr>
        <w:pStyle w:val="Odstavec"/>
        <w:numPr>
          <w:ilvl w:val="1"/>
          <w:numId w:val="24"/>
        </w:numPr>
        <w:textAlignment w:val="baseline"/>
      </w:pPr>
      <w:r w:rsidRPr="00BE20F6">
        <w:t>divadelní pyrotechnika kategorie T1 a T2,</w:t>
      </w:r>
    </w:p>
    <w:p w14:paraId="448E2265" w14:textId="77777777" w:rsidR="009E522A" w:rsidRPr="00BE20F6" w:rsidRDefault="009E522A" w:rsidP="009E522A">
      <w:pPr>
        <w:pStyle w:val="Odstavec"/>
        <w:numPr>
          <w:ilvl w:val="1"/>
          <w:numId w:val="24"/>
        </w:numPr>
        <w:textAlignment w:val="baseline"/>
      </w:pPr>
      <w:r w:rsidRPr="00BE20F6">
        <w:t>ostatní pyrotechnické výrobky kategorie P1 a P2</w:t>
      </w:r>
    </w:p>
    <w:p w14:paraId="1BCA56D5" w14:textId="77777777" w:rsidR="009E522A" w:rsidRPr="00BE20F6" w:rsidRDefault="009E522A" w:rsidP="009E522A">
      <w:pPr>
        <w:pStyle w:val="Odstavecseseznamem"/>
        <w:spacing w:after="120" w:line="240" w:lineRule="auto"/>
        <w:jc w:val="both"/>
        <w:rPr>
          <w:rFonts w:ascii="Arial" w:hAnsi="Arial" w:cs="Arial"/>
        </w:rPr>
      </w:pPr>
    </w:p>
    <w:p w14:paraId="3C71F090" w14:textId="77777777" w:rsidR="009E522A" w:rsidRPr="00BE20F6" w:rsidRDefault="009E522A" w:rsidP="009E522A">
      <w:pPr>
        <w:pStyle w:val="Odstavecseseznamem"/>
        <w:numPr>
          <w:ilvl w:val="0"/>
          <w:numId w:val="20"/>
        </w:numPr>
        <w:spacing w:after="120" w:line="240" w:lineRule="auto"/>
        <w:ind w:left="360"/>
        <w:jc w:val="both"/>
        <w:rPr>
          <w:rFonts w:ascii="Arial" w:hAnsi="Arial" w:cs="Arial"/>
        </w:rPr>
      </w:pPr>
      <w:r w:rsidRPr="00BE20F6">
        <w:rPr>
          <w:rFonts w:ascii="Arial" w:hAnsi="Arial" w:cs="Arial"/>
        </w:rPr>
        <w:t>Zákaz se nevztahuje:</w:t>
      </w:r>
    </w:p>
    <w:p w14:paraId="7A268D37" w14:textId="77777777" w:rsidR="009E522A" w:rsidRPr="00BE20F6" w:rsidRDefault="009E522A" w:rsidP="009E522A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</w:rPr>
      </w:pPr>
      <w:r w:rsidRPr="00BE20F6">
        <w:rPr>
          <w:rFonts w:ascii="Arial" w:hAnsi="Arial" w:cs="Arial"/>
        </w:rPr>
        <w:t>na pyrotechnické výrobky kategorie F1 a na pyrotechnické výrobky kategorie F4 a T2, které se užívají k provedení ohňostrojné práce, jejíž provedení se povoluje v souladu se zákonem o pyrotechnice</w:t>
      </w:r>
      <w:r w:rsidRPr="00BE20F6">
        <w:rPr>
          <w:rStyle w:val="Znakapoznpodarou"/>
          <w:rFonts w:ascii="Arial" w:hAnsi="Arial" w:cs="Arial"/>
        </w:rPr>
        <w:footnoteReference w:id="2"/>
      </w:r>
      <w:r w:rsidRPr="00BE20F6">
        <w:rPr>
          <w:rFonts w:ascii="Arial" w:hAnsi="Arial" w:cs="Arial"/>
        </w:rPr>
        <w:t>,</w:t>
      </w:r>
    </w:p>
    <w:p w14:paraId="34046D12" w14:textId="77777777" w:rsidR="009E522A" w:rsidRPr="00BE20F6" w:rsidRDefault="009E522A" w:rsidP="009E522A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</w:rPr>
      </w:pPr>
      <w:r w:rsidRPr="00BE20F6">
        <w:rPr>
          <w:rFonts w:ascii="Arial" w:hAnsi="Arial" w:cs="Arial"/>
        </w:rPr>
        <w:t>na dny 30. dubna, 31. prosince a 1. ledna.</w:t>
      </w:r>
    </w:p>
    <w:p w14:paraId="28D90935" w14:textId="77777777" w:rsidR="009E522A" w:rsidRPr="00BE20F6" w:rsidRDefault="009E522A" w:rsidP="009E522A">
      <w:pPr>
        <w:pStyle w:val="Odstavec"/>
        <w:numPr>
          <w:ilvl w:val="0"/>
          <w:numId w:val="20"/>
        </w:numPr>
        <w:ind w:left="360"/>
        <w:textAlignment w:val="baseline"/>
      </w:pPr>
      <w:r w:rsidRPr="00BE20F6">
        <w:t>Stanovením výjimek podle odstavce 3 není dotčen zákaz zacházení s pyrotechnickými výrobky stanovený § 35b zákona o pyrotechnice.</w:t>
      </w:r>
    </w:p>
    <w:p w14:paraId="2942FC8A" w14:textId="77777777" w:rsidR="009E522A" w:rsidRPr="00BE20F6" w:rsidRDefault="009E522A" w:rsidP="009E522A">
      <w:pPr>
        <w:pStyle w:val="slovanseznam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</w:rPr>
      </w:pPr>
    </w:p>
    <w:p w14:paraId="09DEFC26" w14:textId="77777777" w:rsidR="009E522A" w:rsidRPr="001D17CC" w:rsidRDefault="009E522A" w:rsidP="009E522A">
      <w:pPr>
        <w:spacing w:after="0"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4</w:t>
      </w:r>
    </w:p>
    <w:p w14:paraId="4A7BF241" w14:textId="77777777" w:rsidR="009E522A" w:rsidRPr="001D17CC" w:rsidRDefault="009E522A" w:rsidP="009E522A">
      <w:pPr>
        <w:spacing w:after="0"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Používání hlučných strojů a zařízení v nevhodnou denní dobu</w:t>
      </w:r>
    </w:p>
    <w:p w14:paraId="10098726" w14:textId="77777777" w:rsidR="009E522A" w:rsidRPr="001D17CC" w:rsidRDefault="009E522A" w:rsidP="009E522A">
      <w:pPr>
        <w:spacing w:after="0" w:line="240" w:lineRule="auto"/>
        <w:jc w:val="center"/>
        <w:rPr>
          <w:rFonts w:ascii="Arial" w:hAnsi="Arial" w:cs="Arial"/>
          <w:b/>
        </w:rPr>
      </w:pPr>
    </w:p>
    <w:p w14:paraId="589286FC" w14:textId="77777777" w:rsidR="009E522A" w:rsidRDefault="009E522A" w:rsidP="009E522A">
      <w:pPr>
        <w:pStyle w:val="Odstavecseseznamem"/>
        <w:numPr>
          <w:ilvl w:val="0"/>
          <w:numId w:val="21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Každý je povinen zdržet se o nedělích a ve dnech státních svátků a ostatních svátků stanovených zákonem</w:t>
      </w:r>
      <w:r w:rsidRPr="001D17CC">
        <w:rPr>
          <w:rStyle w:val="Znakapoznpodarou"/>
          <w:rFonts w:ascii="Arial" w:hAnsi="Arial" w:cs="Arial"/>
        </w:rPr>
        <w:footnoteReference w:id="3"/>
      </w:r>
      <w:r w:rsidRPr="00065B78">
        <w:rPr>
          <w:rFonts w:ascii="Arial" w:hAnsi="Arial" w:cs="Arial"/>
        </w:rPr>
        <w:t xml:space="preserve"> v době od 6. hodiny do 9. hodiny a v době od 20. do 22. hodiny veškerých prací a činností spojených s užíváním strojů a zařízení způsobujících hluk, např. sekaček na trávu, cirkulárek, motorových pil, křovinořezů, stavebních strojů apod.</w:t>
      </w:r>
    </w:p>
    <w:p w14:paraId="085144A5" w14:textId="77777777" w:rsidR="009E522A" w:rsidRDefault="009E522A" w:rsidP="009E522A">
      <w:pPr>
        <w:pStyle w:val="Odstavecseseznamem"/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</w:p>
    <w:p w14:paraId="30C33247" w14:textId="77777777" w:rsidR="009E522A" w:rsidRPr="00065B78" w:rsidRDefault="009E522A" w:rsidP="009E522A">
      <w:pPr>
        <w:pStyle w:val="Odstavecseseznamem"/>
        <w:numPr>
          <w:ilvl w:val="0"/>
          <w:numId w:val="21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Ustanovení odst. 1 se nevztahuje na:</w:t>
      </w:r>
    </w:p>
    <w:p w14:paraId="4B6C9A72" w14:textId="77777777" w:rsidR="009E522A" w:rsidRPr="001D17CC" w:rsidRDefault="009E522A" w:rsidP="009E522A">
      <w:pPr>
        <w:numPr>
          <w:ilvl w:val="0"/>
          <w:numId w:val="10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řešení mimořádných situací způsobených přírodními vlivy (jako jsou např. kalamitní stavy, odstranění spadlých dřevin z komunikací apod.),</w:t>
      </w:r>
    </w:p>
    <w:p w14:paraId="206DDA49" w14:textId="77777777" w:rsidR="009E522A" w:rsidRDefault="009E522A" w:rsidP="009E522A">
      <w:pPr>
        <w:numPr>
          <w:ilvl w:val="0"/>
          <w:numId w:val="10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zajištění obnovy a zmírnění škod způsobených haváriemi a poruchami dodávek vody, energií a dopravní obslužnosti.</w:t>
      </w:r>
    </w:p>
    <w:p w14:paraId="315BF850" w14:textId="77777777" w:rsidR="009E522A" w:rsidRPr="001D17CC" w:rsidRDefault="009E522A" w:rsidP="009E522A">
      <w:pPr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3051EE14" w14:textId="77777777" w:rsidR="009E522A" w:rsidRPr="001D17CC" w:rsidRDefault="009E522A" w:rsidP="009E522A">
      <w:pPr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</w:rPr>
      </w:pPr>
    </w:p>
    <w:p w14:paraId="52274703" w14:textId="77777777" w:rsidR="009E522A" w:rsidRPr="001D17CC" w:rsidRDefault="009E522A" w:rsidP="009E522A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5</w:t>
      </w:r>
    </w:p>
    <w:p w14:paraId="47DC1E73" w14:textId="77777777" w:rsidR="009E522A" w:rsidRPr="001D17CC" w:rsidRDefault="009E522A" w:rsidP="009E522A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Zákaz žebrání</w:t>
      </w:r>
    </w:p>
    <w:p w14:paraId="6288EBE1" w14:textId="77777777" w:rsidR="009E522A" w:rsidRPr="001D17CC" w:rsidRDefault="009E522A" w:rsidP="009E522A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Na veřejných prostranstvích v části města Přelouč: Sokolovské náměstí, Masarykovo náměstí, ulice Hradecká, ulice 28. října, Pernštýnské náměstí, Václavské náměstí a ulice Sportovní, autobusovém nádraží Přelouč, Dukelské náměstí, ulice Kladenská, Smetanova a Obránců míru se zakazuje žebrání.</w:t>
      </w:r>
    </w:p>
    <w:p w14:paraId="39CE093B" w14:textId="77777777" w:rsidR="009E522A" w:rsidRPr="001D17CC" w:rsidRDefault="009E522A" w:rsidP="009E522A">
      <w:pPr>
        <w:spacing w:after="120" w:line="240" w:lineRule="auto"/>
        <w:jc w:val="both"/>
        <w:rPr>
          <w:rFonts w:ascii="Arial" w:hAnsi="Arial" w:cs="Arial"/>
        </w:rPr>
      </w:pPr>
    </w:p>
    <w:p w14:paraId="3044E4E4" w14:textId="77777777" w:rsidR="009E522A" w:rsidRPr="001D17CC" w:rsidRDefault="009E522A" w:rsidP="009E522A">
      <w:pPr>
        <w:pStyle w:val="Odstavecseseznamem"/>
        <w:spacing w:after="120" w:line="240" w:lineRule="auto"/>
        <w:jc w:val="center"/>
        <w:rPr>
          <w:rFonts w:ascii="Arial" w:hAnsi="Arial" w:cs="Arial"/>
          <w:b/>
        </w:rPr>
      </w:pPr>
    </w:p>
    <w:p w14:paraId="5E0DCB1B" w14:textId="77777777" w:rsidR="009E522A" w:rsidRPr="001D17CC" w:rsidRDefault="009E522A" w:rsidP="009E522A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6</w:t>
      </w:r>
    </w:p>
    <w:p w14:paraId="5235A133" w14:textId="77777777" w:rsidR="009E522A" w:rsidRPr="001D17CC" w:rsidRDefault="009E522A" w:rsidP="009E522A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Omezení konzumace alkoholických nápojů na veřejných prostranstvích</w:t>
      </w:r>
    </w:p>
    <w:p w14:paraId="6E760BEC" w14:textId="77777777" w:rsidR="009E522A" w:rsidRPr="001D17CC" w:rsidRDefault="009E522A" w:rsidP="009E522A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17CC">
        <w:rPr>
          <w:rFonts w:ascii="Arial" w:hAnsi="Arial" w:cs="Arial"/>
        </w:rPr>
        <w:t>1) </w:t>
      </w:r>
      <w:r w:rsidRPr="001D17CC">
        <w:rPr>
          <w:rFonts w:ascii="Arial" w:hAnsi="Arial" w:cs="Arial"/>
        </w:rPr>
        <w:tab/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41B45A3D" w14:textId="77777777" w:rsidR="009E522A" w:rsidRPr="001D17CC" w:rsidRDefault="009E522A" w:rsidP="009E522A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17CC">
        <w:rPr>
          <w:rFonts w:ascii="Arial" w:hAnsi="Arial" w:cs="Arial"/>
        </w:rPr>
        <w:t>2) </w:t>
      </w:r>
      <w:r w:rsidRPr="001D17CC">
        <w:rPr>
          <w:rFonts w:ascii="Arial" w:hAnsi="Arial" w:cs="Arial"/>
        </w:rPr>
        <w:tab/>
        <w:t>Zakazuje se konzumace alkoholických nápojů na těchto veřejných prostranstvích:</w:t>
      </w:r>
    </w:p>
    <w:p w14:paraId="3EF6B997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nám. 17. listopadu, </w:t>
      </w:r>
    </w:p>
    <w:p w14:paraId="1A3AB11F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ulice Tůmy Přeloučského, </w:t>
      </w:r>
    </w:p>
    <w:p w14:paraId="58A9AEE1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Sladovní, </w:t>
      </w:r>
    </w:p>
    <w:p w14:paraId="00A6C58F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Československé armády, </w:t>
      </w:r>
    </w:p>
    <w:p w14:paraId="18F5ADEF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Obránců míru, </w:t>
      </w:r>
    </w:p>
    <w:p w14:paraId="241E5908" w14:textId="77777777" w:rsidR="009E522A" w:rsidRPr="001D17CC" w:rsidRDefault="009E522A" w:rsidP="009E522A">
      <w:pPr>
        <w:pStyle w:val="Odstavecseseznamem"/>
        <w:tabs>
          <w:tab w:val="left" w:pos="709"/>
        </w:tabs>
        <w:spacing w:after="120" w:line="240" w:lineRule="auto"/>
        <w:ind w:left="643"/>
        <w:jc w:val="both"/>
        <w:rPr>
          <w:rFonts w:ascii="Arial" w:hAnsi="Arial" w:cs="Arial"/>
        </w:rPr>
      </w:pPr>
    </w:p>
    <w:p w14:paraId="3B4A5785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ulice Hradecká v úseku od Masarykova náměstí po Václavské náměstí (pozemek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1791/4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 xml:space="preserve">. Přelouč) včetně, a to včetně veřejně přístupného posezení v parčíku kolem fontány v ulici Hradecká, vymezeného pozemky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1780/24, 1836/7 a 1781/6 vše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 xml:space="preserve">. Přelouč, a dále posezení v ulici Hradecká kolem Husovy lípy (pozemek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2322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>. Přelouč),</w:t>
      </w:r>
    </w:p>
    <w:p w14:paraId="2E0C4FB7" w14:textId="77777777" w:rsidR="009E522A" w:rsidRPr="001D17CC" w:rsidRDefault="009E522A" w:rsidP="009E522A">
      <w:pPr>
        <w:pStyle w:val="Odstavecseseznamem"/>
        <w:tabs>
          <w:tab w:val="left" w:pos="709"/>
        </w:tabs>
        <w:spacing w:after="120" w:line="240" w:lineRule="auto"/>
        <w:ind w:left="927"/>
        <w:jc w:val="both"/>
        <w:rPr>
          <w:rFonts w:ascii="Arial" w:hAnsi="Arial" w:cs="Arial"/>
        </w:rPr>
      </w:pPr>
    </w:p>
    <w:p w14:paraId="295AD8BA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v bezprostředním okolí Penny Marketu Přelouč, ohraničených ulicí 28.října a parkovištěm před Penny Marketem, tj. 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881/2 a pozemek st. </w:t>
      </w:r>
      <w:proofErr w:type="spellStart"/>
      <w:r w:rsidRPr="001D17CC">
        <w:rPr>
          <w:rFonts w:ascii="Arial" w:hAnsi="Arial" w:cs="Arial"/>
        </w:rPr>
        <w:t>pč</w:t>
      </w:r>
      <w:proofErr w:type="spellEnd"/>
      <w:r w:rsidRPr="001D17CC">
        <w:rPr>
          <w:rFonts w:ascii="Arial" w:hAnsi="Arial" w:cs="Arial"/>
        </w:rPr>
        <w:t>. 2246/2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>. Přelouč,</w:t>
      </w:r>
    </w:p>
    <w:p w14:paraId="1D3928B8" w14:textId="77777777" w:rsidR="009E522A" w:rsidRPr="001D17CC" w:rsidRDefault="009E522A" w:rsidP="009E522A">
      <w:pPr>
        <w:pStyle w:val="Odstavecseseznamem"/>
        <w:rPr>
          <w:rFonts w:ascii="Arial" w:hAnsi="Arial" w:cs="Arial"/>
        </w:rPr>
      </w:pPr>
    </w:p>
    <w:p w14:paraId="34DBE9D2" w14:textId="77777777" w:rsidR="009E522A" w:rsidRPr="00484B7D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484B7D">
        <w:rPr>
          <w:rFonts w:ascii="Arial" w:hAnsi="Arial" w:cs="Arial"/>
        </w:rPr>
        <w:t xml:space="preserve">Masarykovo náměstí v Přelouči </w:t>
      </w:r>
    </w:p>
    <w:p w14:paraId="73A5E1FF" w14:textId="77777777" w:rsidR="009E522A" w:rsidRPr="001D17CC" w:rsidRDefault="009E522A" w:rsidP="009E522A">
      <w:pPr>
        <w:pStyle w:val="Odstavecseseznamem"/>
        <w:rPr>
          <w:rFonts w:ascii="Arial" w:hAnsi="Arial" w:cs="Arial"/>
        </w:rPr>
      </w:pPr>
    </w:p>
    <w:p w14:paraId="3DDBE321" w14:textId="77777777" w:rsidR="009E522A" w:rsidRPr="001D17CC" w:rsidRDefault="009E522A" w:rsidP="009E522A">
      <w:pPr>
        <w:pStyle w:val="Odstavecseseznamem"/>
        <w:tabs>
          <w:tab w:val="left" w:pos="709"/>
        </w:tabs>
        <w:spacing w:after="120" w:line="240" w:lineRule="auto"/>
        <w:ind w:left="927"/>
        <w:jc w:val="both"/>
        <w:rPr>
          <w:rFonts w:ascii="Arial" w:hAnsi="Arial" w:cs="Arial"/>
        </w:rPr>
      </w:pPr>
    </w:p>
    <w:p w14:paraId="37A54D9E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park vedle Sokolovny, ohraničený ulicemi Pardubická, Československé armády a Žižkova (park je vymezen pozemky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752/9, 752/10 vše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>. Přelouč),</w:t>
      </w:r>
    </w:p>
    <w:p w14:paraId="5B9F7E10" w14:textId="77777777" w:rsidR="009E522A" w:rsidRPr="001D17CC" w:rsidRDefault="009E522A" w:rsidP="009E522A">
      <w:pPr>
        <w:pStyle w:val="Odstavecseseznamem"/>
        <w:tabs>
          <w:tab w:val="left" w:pos="709"/>
        </w:tabs>
        <w:spacing w:after="120" w:line="240" w:lineRule="auto"/>
        <w:ind w:left="643"/>
        <w:jc w:val="both"/>
        <w:rPr>
          <w:rFonts w:ascii="Arial" w:hAnsi="Arial" w:cs="Arial"/>
        </w:rPr>
      </w:pPr>
    </w:p>
    <w:p w14:paraId="10B41996" w14:textId="77777777" w:rsidR="009E522A" w:rsidRPr="001D17CC" w:rsidRDefault="009E522A" w:rsidP="009E522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    Městský park v celém svém rozsahu:</w:t>
      </w:r>
    </w:p>
    <w:p w14:paraId="684646F0" w14:textId="77777777" w:rsidR="009E522A" w:rsidRPr="001D17CC" w:rsidRDefault="009E522A" w:rsidP="009E522A">
      <w:pPr>
        <w:pStyle w:val="Odstavecseseznamem"/>
        <w:numPr>
          <w:ilvl w:val="3"/>
          <w:numId w:val="12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horní část Městského parku – kolem kostela sv. Jakuba, za Základní školou Masarykovo náměstí a za budovou Občanské záložny (pozemek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172/1 a 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176 vše v k. </w:t>
      </w:r>
      <w:proofErr w:type="spellStart"/>
      <w:r w:rsidRPr="001D17CC">
        <w:rPr>
          <w:rFonts w:ascii="Arial" w:hAnsi="Arial" w:cs="Arial"/>
        </w:rPr>
        <w:t>ú.</w:t>
      </w:r>
      <w:proofErr w:type="spellEnd"/>
      <w:r w:rsidRPr="001D17CC">
        <w:rPr>
          <w:rFonts w:ascii="Arial" w:hAnsi="Arial" w:cs="Arial"/>
        </w:rPr>
        <w:t xml:space="preserve"> Přelouč), </w:t>
      </w:r>
    </w:p>
    <w:p w14:paraId="6B1C4EE9" w14:textId="77777777" w:rsidR="009E522A" w:rsidRPr="001D17CC" w:rsidRDefault="009E522A" w:rsidP="009E522A">
      <w:pPr>
        <w:pStyle w:val="Odstavecseseznamem"/>
        <w:tabs>
          <w:tab w:val="left" w:pos="709"/>
        </w:tabs>
        <w:spacing w:after="120" w:line="240" w:lineRule="auto"/>
        <w:ind w:left="1210"/>
        <w:jc w:val="both"/>
        <w:rPr>
          <w:rFonts w:ascii="Arial" w:hAnsi="Arial" w:cs="Arial"/>
        </w:rPr>
      </w:pPr>
    </w:p>
    <w:p w14:paraId="380C25CC" w14:textId="77777777" w:rsidR="009E522A" w:rsidRPr="001D17CC" w:rsidRDefault="009E522A" w:rsidP="009E522A">
      <w:pPr>
        <w:pStyle w:val="Odstavecseseznamem"/>
        <w:numPr>
          <w:ilvl w:val="3"/>
          <w:numId w:val="12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dolní část Městského parku (pozemky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172/1, 172/2, 1780/11, 300/1, 301/1, 303/1, 300/6, 300/3, 300/7 vše v k. </w:t>
      </w:r>
      <w:proofErr w:type="spellStart"/>
      <w:r w:rsidRPr="001D17CC">
        <w:rPr>
          <w:rFonts w:ascii="Arial" w:hAnsi="Arial" w:cs="Arial"/>
        </w:rPr>
        <w:t>ú.</w:t>
      </w:r>
      <w:proofErr w:type="spellEnd"/>
      <w:r w:rsidRPr="001D17CC">
        <w:rPr>
          <w:rFonts w:ascii="Arial" w:hAnsi="Arial" w:cs="Arial"/>
        </w:rPr>
        <w:t xml:space="preserve"> Přelouč)</w:t>
      </w:r>
    </w:p>
    <w:p w14:paraId="4512E557" w14:textId="77777777" w:rsidR="009E522A" w:rsidRPr="001D17CC" w:rsidRDefault="009E522A" w:rsidP="009E522A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</w:p>
    <w:p w14:paraId="00F51978" w14:textId="77777777" w:rsidR="009E522A" w:rsidRPr="001D17CC" w:rsidRDefault="009E522A" w:rsidP="009E522A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17CC">
        <w:rPr>
          <w:rFonts w:ascii="Arial" w:hAnsi="Arial" w:cs="Arial"/>
        </w:rPr>
        <w:t xml:space="preserve">3) </w:t>
      </w:r>
      <w:r w:rsidRPr="001D17CC">
        <w:rPr>
          <w:rFonts w:ascii="Arial" w:hAnsi="Arial" w:cs="Arial"/>
        </w:rPr>
        <w:tab/>
        <w:t xml:space="preserve">Dále se zakazuje konzumace alkoholických nápojů: </w:t>
      </w:r>
    </w:p>
    <w:p w14:paraId="55DEC26C" w14:textId="77777777" w:rsidR="009E522A" w:rsidRDefault="009E522A" w:rsidP="009E522A">
      <w:pPr>
        <w:pStyle w:val="Odstavecseseznamem"/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na veřejných prostranstvích v okruhu 100 m od označníku zastávky veřejné silniční dopravy a silniční městské hromadné dopravy a na veřejném prostranství v prostoru autobusového nádraží Přelouč.</w:t>
      </w:r>
    </w:p>
    <w:p w14:paraId="5DD57B0E" w14:textId="77777777" w:rsidR="009E522A" w:rsidRPr="001D17CC" w:rsidRDefault="009E522A" w:rsidP="009E522A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61DEBAE0" w14:textId="77777777" w:rsidR="009E522A" w:rsidRPr="001D17CC" w:rsidRDefault="009E522A" w:rsidP="009E522A">
      <w:pPr>
        <w:pStyle w:val="Odstavecseseznamem"/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na veřejných prostranstvích na hřištích a pískovištích vymezených </w:t>
      </w:r>
      <w:r w:rsidRPr="001D17CC">
        <w:rPr>
          <w:rFonts w:ascii="Arial" w:hAnsi="Arial" w:cs="Arial"/>
          <w:b/>
        </w:rPr>
        <w:t xml:space="preserve">v příloze č. 1 </w:t>
      </w:r>
      <w:r w:rsidRPr="001D17CC">
        <w:rPr>
          <w:rFonts w:ascii="Arial" w:hAnsi="Arial" w:cs="Arial"/>
        </w:rPr>
        <w:t>této vyhlášky.</w:t>
      </w:r>
      <w:r w:rsidRPr="001D17CC">
        <w:rPr>
          <w:rFonts w:ascii="Arial" w:hAnsi="Arial" w:cs="Arial"/>
          <w:b/>
        </w:rPr>
        <w:t xml:space="preserve"> </w:t>
      </w:r>
      <w:r w:rsidRPr="001D17CC">
        <w:rPr>
          <w:rFonts w:ascii="Arial" w:hAnsi="Arial" w:cs="Arial"/>
        </w:rPr>
        <w:t xml:space="preserve"> </w:t>
      </w:r>
    </w:p>
    <w:p w14:paraId="38B407B4" w14:textId="77777777" w:rsidR="009E522A" w:rsidRPr="001D17CC" w:rsidRDefault="009E522A" w:rsidP="009E522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D98668B" w14:textId="77777777" w:rsidR="009E522A" w:rsidRPr="001D17CC" w:rsidRDefault="009E522A" w:rsidP="009E522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A2E0C1" w14:textId="77777777" w:rsidR="009E522A" w:rsidRPr="001D17CC" w:rsidRDefault="009E522A" w:rsidP="009E522A">
      <w:pPr>
        <w:pStyle w:val="slovanseznam"/>
        <w:numPr>
          <w:ilvl w:val="0"/>
          <w:numId w:val="0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17CC">
        <w:rPr>
          <w:rFonts w:ascii="Arial" w:hAnsi="Arial" w:cs="Arial"/>
        </w:rPr>
        <w:t xml:space="preserve">4) </w:t>
      </w:r>
      <w:r w:rsidRPr="001D17CC">
        <w:rPr>
          <w:rFonts w:ascii="Arial" w:hAnsi="Arial" w:cs="Arial"/>
        </w:rPr>
        <w:tab/>
        <w:t>Zákaz se nevztahuje:</w:t>
      </w:r>
    </w:p>
    <w:p w14:paraId="25950223" w14:textId="77777777" w:rsidR="009E522A" w:rsidRPr="001D17CC" w:rsidRDefault="009E522A" w:rsidP="009E522A">
      <w:pPr>
        <w:pStyle w:val="lnek-obsah2"/>
        <w:numPr>
          <w:ilvl w:val="0"/>
          <w:numId w:val="18"/>
        </w:numPr>
      </w:pPr>
      <w:r w:rsidRPr="001D17CC">
        <w:t>na restaurační zahrádky a předzahrádky, které jsou součástí provozoven, kde je provozována hostinská činnost</w:t>
      </w:r>
      <w:r w:rsidRPr="001D17CC">
        <w:rPr>
          <w:vertAlign w:val="superscript"/>
        </w:rPr>
        <w:footnoteReference w:id="4"/>
      </w:r>
      <w:r w:rsidRPr="001D17CC">
        <w:t xml:space="preserve"> v rámci jejich provozní doby,</w:t>
      </w:r>
    </w:p>
    <w:p w14:paraId="607FD121" w14:textId="77777777" w:rsidR="009E522A" w:rsidRPr="00484B7D" w:rsidRDefault="009E522A" w:rsidP="009E522A">
      <w:pPr>
        <w:pStyle w:val="lnek-obsah2"/>
        <w:numPr>
          <w:ilvl w:val="0"/>
          <w:numId w:val="18"/>
        </w:numPr>
      </w:pPr>
      <w:r w:rsidRPr="00484B7D">
        <w:t xml:space="preserve">na veřejná prostranství uvedená v odst. 2 písm. a) až i) ve dnech 31. prosince a 1. ledna kalendářního roku, </w:t>
      </w:r>
    </w:p>
    <w:p w14:paraId="2286C5B8" w14:textId="77777777" w:rsidR="009E522A" w:rsidRPr="00484B7D" w:rsidRDefault="009E522A" w:rsidP="009E522A">
      <w:pPr>
        <w:pStyle w:val="lnek-obsah2"/>
        <w:numPr>
          <w:ilvl w:val="0"/>
          <w:numId w:val="18"/>
        </w:numPr>
      </w:pPr>
      <w:r w:rsidRPr="00484B7D">
        <w:t>na veřejná prostranství uvedená v odst. 2 písm. j) ve dnech 30. dubna, 31. prosince a 1. ledna kalendářního roku.</w:t>
      </w:r>
    </w:p>
    <w:p w14:paraId="275BD872" w14:textId="77777777" w:rsidR="009E522A" w:rsidRPr="001D17CC" w:rsidRDefault="009E522A" w:rsidP="009E522A">
      <w:pPr>
        <w:pStyle w:val="lnek-obsah2"/>
        <w:numPr>
          <w:ilvl w:val="0"/>
          <w:numId w:val="18"/>
        </w:numPr>
      </w:pPr>
      <w:r w:rsidRPr="00484B7D">
        <w:t xml:space="preserve">na veřejná prostranství uvedená v odst. 2 písm. h) a j), v době konání veřejnosti přístupných kulturních, společenských a sportovních akcí. </w:t>
      </w:r>
    </w:p>
    <w:p w14:paraId="098B5486" w14:textId="77777777" w:rsidR="009E522A" w:rsidRPr="001D17CC" w:rsidRDefault="009E522A" w:rsidP="009E522A">
      <w:pPr>
        <w:pStyle w:val="slovanseznam"/>
        <w:numPr>
          <w:ilvl w:val="0"/>
          <w:numId w:val="0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hAnsi="Arial" w:cs="Arial"/>
          <w:i/>
          <w:strike/>
        </w:rPr>
      </w:pPr>
    </w:p>
    <w:p w14:paraId="41365A9E" w14:textId="77777777" w:rsidR="009E522A" w:rsidRPr="001D17CC" w:rsidRDefault="009E522A" w:rsidP="009E522A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1D17CC">
        <w:rPr>
          <w:rFonts w:ascii="Arial" w:hAnsi="Arial" w:cs="Arial"/>
          <w:bCs w:val="0"/>
          <w:sz w:val="22"/>
          <w:szCs w:val="22"/>
        </w:rPr>
        <w:t>Čl. 7</w:t>
      </w:r>
    </w:p>
    <w:p w14:paraId="5D3F333E" w14:textId="77777777" w:rsidR="009E522A" w:rsidRPr="001D17CC" w:rsidRDefault="009E522A" w:rsidP="009E522A">
      <w:pPr>
        <w:pStyle w:val="Zkladntextodsazen"/>
        <w:spacing w:line="240" w:lineRule="auto"/>
        <w:ind w:left="0"/>
        <w:jc w:val="center"/>
        <w:rPr>
          <w:rFonts w:ascii="Arial" w:hAnsi="Arial" w:cs="Arial"/>
        </w:rPr>
      </w:pPr>
      <w:r w:rsidRPr="001D17CC">
        <w:rPr>
          <w:rFonts w:ascii="Arial" w:hAnsi="Arial" w:cs="Arial"/>
          <w:b/>
        </w:rPr>
        <w:t xml:space="preserve">Užívání plakátovacích ploch </w:t>
      </w:r>
    </w:p>
    <w:p w14:paraId="5C9DB52D" w14:textId="77777777" w:rsidR="009E522A" w:rsidRPr="001D17CC" w:rsidRDefault="009E522A" w:rsidP="009E522A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17CC">
        <w:rPr>
          <w:rFonts w:ascii="Arial" w:hAnsi="Arial" w:cs="Arial"/>
        </w:rPr>
        <w:t>1) </w:t>
      </w:r>
      <w:r w:rsidRPr="001D17CC">
        <w:rPr>
          <w:rFonts w:ascii="Arial" w:hAnsi="Arial" w:cs="Arial"/>
        </w:rPr>
        <w:tab/>
        <w:t>Přehled umístění plakátovacích ploch města Přelouč (dále jen „plakátovací plochy“) je uveden v </w:t>
      </w:r>
      <w:r w:rsidRPr="001D17CC">
        <w:rPr>
          <w:rFonts w:ascii="Arial" w:hAnsi="Arial" w:cs="Arial"/>
          <w:b/>
        </w:rPr>
        <w:t xml:space="preserve">příloze č. 2 </w:t>
      </w:r>
      <w:r w:rsidRPr="001D17CC">
        <w:rPr>
          <w:rFonts w:ascii="Arial" w:hAnsi="Arial" w:cs="Arial"/>
        </w:rPr>
        <w:t>této vyhlášky.</w:t>
      </w:r>
    </w:p>
    <w:p w14:paraId="293C6F84" w14:textId="77777777" w:rsidR="009E522A" w:rsidRPr="001D17CC" w:rsidRDefault="009E522A" w:rsidP="009E522A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17CC">
        <w:rPr>
          <w:rFonts w:ascii="Arial" w:hAnsi="Arial" w:cs="Arial"/>
        </w:rPr>
        <w:t>2) </w:t>
      </w:r>
      <w:r w:rsidRPr="001D17CC">
        <w:rPr>
          <w:rFonts w:ascii="Arial" w:hAnsi="Arial" w:cs="Arial"/>
        </w:rPr>
        <w:tab/>
        <w:t>K</w:t>
      </w:r>
      <w:r w:rsidRPr="001D17CC">
        <w:rPr>
          <w:rFonts w:ascii="Arial" w:hAnsi="Arial" w:cs="Arial"/>
          <w:bCs/>
        </w:rPr>
        <w:t> užívání plakátovacích ploch se stanoví povinnosti:</w:t>
      </w:r>
    </w:p>
    <w:p w14:paraId="0E8EF193" w14:textId="77777777" w:rsidR="009E522A" w:rsidRPr="005F7435" w:rsidRDefault="009E522A" w:rsidP="009E522A">
      <w:pPr>
        <w:pStyle w:val="Zkladntextodsazen2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 a)</w:t>
      </w:r>
      <w:r w:rsidRPr="001D17CC">
        <w:rPr>
          <w:rFonts w:ascii="Arial" w:hAnsi="Arial" w:cs="Arial"/>
        </w:rPr>
        <w:tab/>
        <w:t>umisťování materiálů (např. plakátů, letáků apod.) na plakátovacích plochách uved</w:t>
      </w:r>
      <w:r>
        <w:rPr>
          <w:rFonts w:ascii="Arial" w:hAnsi="Arial" w:cs="Arial"/>
        </w:rPr>
        <w:t>e</w:t>
      </w:r>
      <w:r w:rsidRPr="001D17CC">
        <w:rPr>
          <w:rFonts w:ascii="Arial" w:hAnsi="Arial" w:cs="Arial"/>
        </w:rPr>
        <w:t>ných v příloze č. 2 zajišťuje Kulturní a informační centrum města Přelouče,</w:t>
      </w:r>
    </w:p>
    <w:p w14:paraId="1CD646FB" w14:textId="77777777" w:rsidR="009E522A" w:rsidRPr="001D17CC" w:rsidRDefault="009E522A" w:rsidP="009E522A">
      <w:pPr>
        <w:pStyle w:val="Zkladntextodsazen2"/>
        <w:tabs>
          <w:tab w:val="left" w:pos="851"/>
        </w:tabs>
        <w:spacing w:line="240" w:lineRule="auto"/>
        <w:ind w:left="851" w:hanging="425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  b)  na plakátovacích plochách uvedených v příloze č. 2 se zveřejňují pouze informace a pozvánky o konání sportovních, kulturních, společenských, prodejních </w:t>
      </w:r>
      <w:r w:rsidRPr="001D17CC">
        <w:rPr>
          <w:rFonts w:ascii="Arial" w:hAnsi="Arial" w:cs="Arial"/>
        </w:rPr>
        <w:br/>
        <w:t>a politických akcích.</w:t>
      </w:r>
    </w:p>
    <w:p w14:paraId="636DD5F6" w14:textId="77777777" w:rsidR="009E522A" w:rsidRPr="001D17CC" w:rsidRDefault="009E522A" w:rsidP="009E522A">
      <w:pPr>
        <w:spacing w:after="0"/>
        <w:jc w:val="center"/>
        <w:rPr>
          <w:rFonts w:ascii="Arial" w:hAnsi="Arial" w:cs="Arial"/>
          <w:b/>
          <w:lang w:eastAsia="cs-CZ"/>
        </w:rPr>
      </w:pPr>
      <w:r w:rsidRPr="001D17CC">
        <w:rPr>
          <w:rFonts w:ascii="Arial" w:hAnsi="Arial" w:cs="Arial"/>
          <w:b/>
          <w:lang w:eastAsia="cs-CZ"/>
        </w:rPr>
        <w:t>Čl. 8</w:t>
      </w:r>
    </w:p>
    <w:p w14:paraId="07B622DA" w14:textId="77777777" w:rsidR="009E522A" w:rsidRPr="001D17CC" w:rsidRDefault="009E522A" w:rsidP="009E522A">
      <w:pPr>
        <w:spacing w:after="0" w:line="240" w:lineRule="auto"/>
        <w:jc w:val="center"/>
        <w:rPr>
          <w:rFonts w:ascii="Arial" w:hAnsi="Arial" w:cs="Arial"/>
          <w:b/>
          <w:strike/>
          <w:highlight w:val="magenta"/>
          <w:lang w:eastAsia="cs-CZ"/>
        </w:rPr>
      </w:pPr>
      <w:r w:rsidRPr="001D17CC">
        <w:rPr>
          <w:rFonts w:ascii="Arial" w:hAnsi="Arial" w:cs="Arial"/>
          <w:b/>
          <w:lang w:eastAsia="cs-CZ"/>
        </w:rPr>
        <w:t xml:space="preserve">Zákaz stanování a táboření </w:t>
      </w:r>
    </w:p>
    <w:p w14:paraId="7163A88F" w14:textId="77777777" w:rsidR="009E522A" w:rsidRPr="001D17CC" w:rsidRDefault="009E522A" w:rsidP="009E522A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14:paraId="17466BF7" w14:textId="77777777" w:rsidR="009E522A" w:rsidRDefault="009E522A" w:rsidP="009E522A">
      <w:pPr>
        <w:pStyle w:val="Odstavecseseznamem"/>
        <w:numPr>
          <w:ilvl w:val="0"/>
          <w:numId w:val="22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  <w:lang w:eastAsia="cs-CZ"/>
        </w:rPr>
        <w:t xml:space="preserve">Zakazuje se </w:t>
      </w:r>
      <w:r w:rsidRPr="00065B78">
        <w:rPr>
          <w:rFonts w:ascii="Arial" w:hAnsi="Arial" w:cs="Arial"/>
        </w:rPr>
        <w:t>stanování, nocování pod širým nebem a táboření na veřejných prostranstvích u písníků v katastrálním území Lohenice u Přelouče a Mělice vymezených v </w:t>
      </w:r>
      <w:r w:rsidRPr="00065B78">
        <w:rPr>
          <w:rFonts w:ascii="Arial" w:hAnsi="Arial" w:cs="Arial"/>
          <w:b/>
        </w:rPr>
        <w:t>příloze č. 3</w:t>
      </w:r>
      <w:r w:rsidRPr="00065B78">
        <w:rPr>
          <w:rFonts w:ascii="Arial" w:hAnsi="Arial" w:cs="Arial"/>
        </w:rPr>
        <w:t xml:space="preserve"> této vyhlášky.</w:t>
      </w:r>
    </w:p>
    <w:p w14:paraId="03A89982" w14:textId="77777777" w:rsidR="009E522A" w:rsidRPr="00BE20F6" w:rsidRDefault="009E522A" w:rsidP="009E522A">
      <w:pPr>
        <w:pStyle w:val="Odstavecseseznamem"/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</w:p>
    <w:p w14:paraId="7615BB3C" w14:textId="77777777" w:rsidR="009E522A" w:rsidRPr="00BE20F6" w:rsidRDefault="009E522A" w:rsidP="009E522A">
      <w:pPr>
        <w:pStyle w:val="Odstavecseseznamem"/>
        <w:numPr>
          <w:ilvl w:val="0"/>
          <w:numId w:val="22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BE20F6">
        <w:rPr>
          <w:rFonts w:ascii="Arial" w:hAnsi="Arial" w:cs="Arial"/>
        </w:rPr>
        <w:t xml:space="preserve">Na plochách veřejné zeleně se bez souhlasu vlastníka zakazuje stanovat, tábořit a nocovat pod širým nebem. </w:t>
      </w:r>
    </w:p>
    <w:p w14:paraId="3ABCD0AD" w14:textId="77777777" w:rsidR="009E522A" w:rsidRPr="00D41D11" w:rsidRDefault="009E522A" w:rsidP="009E522A">
      <w:pPr>
        <w:spacing w:after="120" w:line="240" w:lineRule="auto"/>
        <w:jc w:val="both"/>
        <w:rPr>
          <w:rFonts w:ascii="Arial" w:hAnsi="Arial" w:cs="Arial"/>
        </w:rPr>
      </w:pPr>
    </w:p>
    <w:p w14:paraId="789E5BA1" w14:textId="77777777" w:rsidR="009E522A" w:rsidRPr="001D17CC" w:rsidRDefault="009E522A" w:rsidP="009E522A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9</w:t>
      </w:r>
    </w:p>
    <w:p w14:paraId="6E2E2712" w14:textId="77777777" w:rsidR="009E522A" w:rsidRPr="001D17CC" w:rsidRDefault="009E522A" w:rsidP="009E522A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Závěrečná ustanovení</w:t>
      </w:r>
    </w:p>
    <w:p w14:paraId="7B9DD9D7" w14:textId="77777777" w:rsidR="009E522A" w:rsidRPr="001D17CC" w:rsidRDefault="009E522A" w:rsidP="009E522A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</w:p>
    <w:p w14:paraId="71BB1A7E" w14:textId="77777777" w:rsidR="009E522A" w:rsidRPr="00522265" w:rsidRDefault="009E522A" w:rsidP="009E522A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Ruší se obecně závazná vyhláška</w:t>
      </w:r>
      <w:r>
        <w:rPr>
          <w:rFonts w:ascii="Arial" w:hAnsi="Arial" w:cs="Arial"/>
        </w:rPr>
        <w:t xml:space="preserve"> města </w:t>
      </w:r>
      <w:r w:rsidRPr="00522265">
        <w:rPr>
          <w:rFonts w:ascii="Arial" w:hAnsi="Arial" w:cs="Arial"/>
        </w:rPr>
        <w:t>Přelouč, č. 4/2024, o veřejném pořádku, ze dne 27. června 2024.</w:t>
      </w:r>
    </w:p>
    <w:p w14:paraId="31F44AB0" w14:textId="77777777" w:rsidR="009E522A" w:rsidRDefault="009E522A" w:rsidP="009E522A">
      <w:pPr>
        <w:pStyle w:val="Odstavecseseznamem"/>
        <w:spacing w:after="120" w:line="240" w:lineRule="auto"/>
        <w:jc w:val="both"/>
        <w:rPr>
          <w:rFonts w:ascii="Arial" w:hAnsi="Arial" w:cs="Arial"/>
        </w:rPr>
      </w:pPr>
    </w:p>
    <w:p w14:paraId="03E1FF9C" w14:textId="77777777" w:rsidR="009E522A" w:rsidRPr="006342C9" w:rsidRDefault="009E522A" w:rsidP="009E522A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17A398" w14:textId="77777777" w:rsidR="009E522A" w:rsidRPr="001D17CC" w:rsidRDefault="009E522A" w:rsidP="009E522A">
      <w:pPr>
        <w:spacing w:after="120" w:line="240" w:lineRule="auto"/>
        <w:ind w:left="426" w:hanging="426"/>
        <w:jc w:val="both"/>
        <w:rPr>
          <w:rFonts w:ascii="Arial" w:hAnsi="Arial" w:cs="Arial"/>
        </w:rPr>
      </w:pPr>
    </w:p>
    <w:p w14:paraId="75EBC03A" w14:textId="77777777" w:rsidR="009E522A" w:rsidRPr="001D17CC" w:rsidRDefault="009E522A" w:rsidP="009E522A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>Martin Šmíd</w:t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  <w:t>Ing. Ivan Moravec</w:t>
      </w:r>
    </w:p>
    <w:p w14:paraId="703A723E" w14:textId="77777777" w:rsidR="009E522A" w:rsidRPr="005F7435" w:rsidRDefault="009E522A" w:rsidP="009E522A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>  starosta</w:t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  <w:t xml:space="preserve">                 místostarost</w:t>
      </w:r>
      <w:r>
        <w:rPr>
          <w:rFonts w:ascii="Arial" w:hAnsi="Arial" w:cs="Arial"/>
          <w:sz w:val="22"/>
          <w:szCs w:val="22"/>
        </w:rPr>
        <w:t>a</w:t>
      </w:r>
    </w:p>
    <w:p w14:paraId="0D3DBA6C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trike/>
          <w:color w:val="00B050"/>
        </w:rPr>
      </w:pPr>
      <w:r w:rsidRPr="001D17CC">
        <w:rPr>
          <w:rFonts w:ascii="Arial" w:hAnsi="Arial" w:cs="Arial"/>
          <w:b/>
        </w:rPr>
        <w:lastRenderedPageBreak/>
        <w:t xml:space="preserve">Příloha č. 1 OZV o veřejném pořádku – </w:t>
      </w:r>
      <w:r w:rsidRPr="001D17CC">
        <w:rPr>
          <w:rFonts w:ascii="Arial" w:hAnsi="Arial" w:cs="Arial"/>
        </w:rPr>
        <w:t xml:space="preserve">seznam hřišť a pískovišť se zákazem konzumace alkoholických nápojů (SH – sportovní hřiště, DH – dětské hřiště, VB – vnitroblok) </w:t>
      </w:r>
    </w:p>
    <w:p w14:paraId="14258B7E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7F651478" w14:textId="77777777" w:rsidR="009E522A" w:rsidRPr="001D17CC" w:rsidRDefault="009E522A" w:rsidP="009E522A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  <w:r w:rsidRPr="001D17CC">
        <w:rPr>
          <w:rFonts w:ascii="Arial" w:hAnsi="Arial" w:cs="Arial"/>
          <w:b/>
          <w:iCs/>
          <w:sz w:val="22"/>
          <w:szCs w:val="22"/>
          <w:u w:val="single"/>
        </w:rPr>
        <w:t>Hřiště</w:t>
      </w:r>
      <w:r w:rsidRPr="001D17CC">
        <w:rPr>
          <w:rFonts w:ascii="Arial" w:hAnsi="Arial" w:cs="Arial"/>
          <w:sz w:val="22"/>
          <w:szCs w:val="22"/>
        </w:rPr>
        <w:t xml:space="preserve"> :</w:t>
      </w:r>
    </w:p>
    <w:p w14:paraId="63CF4C88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36/2,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41/27 vše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Mělice – SH</w:t>
      </w:r>
    </w:p>
    <w:p w14:paraId="22B7F0DF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9/4.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9/3 vše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Klenovka – SH</w:t>
      </w:r>
    </w:p>
    <w:p w14:paraId="05A07155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507/10,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507/11,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507/12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507/13 vše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Lhota pod Přeloučí – SH</w:t>
      </w:r>
    </w:p>
    <w:p w14:paraId="772886F1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p.č.507/13,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507/10 vše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Lhota pod Přeloučí – DH </w:t>
      </w:r>
    </w:p>
    <w:p w14:paraId="68CDCD2D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26/2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Tupesy u </w:t>
      </w:r>
      <w:proofErr w:type="gram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Přelouče - DH</w:t>
      </w:r>
      <w:proofErr w:type="gramEnd"/>
    </w:p>
    <w:p w14:paraId="3A451A7A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78/1,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78/6 vše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Štěpánov u Přelouče – SH+DH</w:t>
      </w:r>
    </w:p>
    <w:p w14:paraId="0815A014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471/14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za poliklinikou – SH</w:t>
      </w:r>
    </w:p>
    <w:p w14:paraId="40AAC601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1417/8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ul. Jahnova – SH</w:t>
      </w:r>
    </w:p>
    <w:p w14:paraId="727AEAAE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1863/3 a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876/1 vše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(U Rybníčka) - SH</w:t>
      </w:r>
    </w:p>
    <w:p w14:paraId="7089F8A3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94/1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(U Rybníčka) - DH</w:t>
      </w:r>
    </w:p>
    <w:p w14:paraId="781486EA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773/1,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773/3 vše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nám. 17. listopadu – SH</w:t>
      </w:r>
    </w:p>
    <w:p w14:paraId="4688A908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749/3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ul. Jižní I. (mezi čp. 1362 a čp. 1367) – 4 x DH + 1 SH</w:t>
      </w:r>
    </w:p>
    <w:p w14:paraId="03C972A6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749/3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ul. Studentská (čp.1342, 1345, 1348, 1351) - DH</w:t>
      </w:r>
    </w:p>
    <w:p w14:paraId="623FFC81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1140/2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– Lipiny (u silnice na Jankovice) - SH</w:t>
      </w:r>
    </w:p>
    <w:p w14:paraId="4BC6D587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300/1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Přelouč – sportoviště u stadionu u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Švarcavy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– SH</w:t>
      </w:r>
    </w:p>
    <w:p w14:paraId="25FA6EC4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94/1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U Rybníčka (za Benzinou) - DH</w:t>
      </w:r>
    </w:p>
    <w:p w14:paraId="13781D10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  <w:sz w:val="22"/>
          <w:szCs w:val="22"/>
        </w:rPr>
      </w:pPr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p. č. 396/39 a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396/40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(Jana Dítěte) - DH</w:t>
      </w:r>
    </w:p>
    <w:p w14:paraId="01FFA9B6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1277/2 a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1277/8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(Jiráskova) - DH</w:t>
      </w:r>
    </w:p>
    <w:p w14:paraId="481E55C0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p.č.541/9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Flosova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) - DH</w:t>
      </w:r>
    </w:p>
    <w:p w14:paraId="4ECC8E27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916/1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(Hodinářka) - DH</w:t>
      </w:r>
    </w:p>
    <w:p w14:paraId="18765220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912/5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Přelouč a st.p.č.479/1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(za sportovní halou) - SH</w:t>
      </w:r>
    </w:p>
    <w:p w14:paraId="0E3954F1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311/5,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317/2, p.č.317/4 vše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– oplocený areál sportoviště – SH</w:t>
      </w:r>
    </w:p>
    <w:p w14:paraId="487C67AF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75/67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Lohenice u Přelouče – SH</w:t>
      </w:r>
    </w:p>
    <w:p w14:paraId="67A27F03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1780/7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(Vratislavské náměstí) - DH</w:t>
      </w:r>
    </w:p>
    <w:p w14:paraId="5FEF7925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609/1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Lohenice u Přelouče – DH</w:t>
      </w:r>
    </w:p>
    <w:p w14:paraId="01075F3B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p.p.č.12/1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Klenovka – DH</w:t>
      </w:r>
    </w:p>
    <w:p w14:paraId="12DD054C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4/44 v 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Mělice – DH</w:t>
      </w:r>
    </w:p>
    <w:p w14:paraId="4420E431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763/1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ul. 17. listopadu – DH</w:t>
      </w:r>
    </w:p>
    <w:p w14:paraId="3CDEF7E4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1781/6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– Pernštýnské náměstí u fontány – DH</w:t>
      </w:r>
    </w:p>
    <w:p w14:paraId="50D8BDF1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48/1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– VB ul. Riegrova čp. 1539 - DH</w:t>
      </w:r>
    </w:p>
    <w:p w14:paraId="25FBB7C5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763/5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Přelouč, ul. Jižní II. (před čp. 1371–1373) - DH  </w:t>
      </w:r>
    </w:p>
    <w:p w14:paraId="44C5C5A6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proofErr w:type="gram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p,č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</w:t>
      </w:r>
      <w:proofErr w:type="gram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907/17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– VB ul. Kladenská-Tyršova -  DH</w:t>
      </w:r>
    </w:p>
    <w:p w14:paraId="723C5D46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905/11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VB ul. Československé armády – DH</w:t>
      </w:r>
    </w:p>
    <w:p w14:paraId="10D33CD2" w14:textId="77777777" w:rsidR="009E522A" w:rsidRPr="00BE20F6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882/2 v </w:t>
      </w:r>
      <w:proofErr w:type="spellStart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BE20F6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Přelouč, VB ul. Smetanova – DH</w:t>
      </w:r>
    </w:p>
    <w:p w14:paraId="12D0F778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>. 916/52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Přelouč, hřiště u domu volnočasových aktivit mládeže (JUNÁK, Kladenská ulice) – SH + DH</w:t>
      </w:r>
    </w:p>
    <w:p w14:paraId="75B26C64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 xml:space="preserve">. 172/2, </w:t>
      </w: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>. 172/1 vše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Přelouč, Pod Záložnou (včetně tobogánu) - DH</w:t>
      </w:r>
    </w:p>
    <w:p w14:paraId="58F52233" w14:textId="77777777" w:rsidR="009E522A" w:rsidRPr="001D17CC" w:rsidRDefault="009E522A" w:rsidP="009E522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14:paraId="4F2DF1B1" w14:textId="77777777" w:rsidR="009E522A" w:rsidRPr="001D17CC" w:rsidRDefault="009E522A" w:rsidP="009E522A">
      <w:pPr>
        <w:pStyle w:val="Normlnweb"/>
        <w:spacing w:before="0" w:beforeAutospacing="0" w:after="0" w:afterAutospacing="0"/>
        <w:jc w:val="both"/>
        <w:rPr>
          <w:rStyle w:val="Zdraznn"/>
          <w:b/>
          <w:bCs/>
          <w:i w:val="0"/>
          <w:sz w:val="22"/>
          <w:szCs w:val="22"/>
          <w:u w:val="single"/>
        </w:rPr>
      </w:pPr>
    </w:p>
    <w:p w14:paraId="309DF41C" w14:textId="77777777" w:rsidR="009E522A" w:rsidRPr="001A28E9" w:rsidRDefault="009E522A" w:rsidP="009E522A">
      <w:pPr>
        <w:pStyle w:val="Normlnweb"/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1A28E9">
        <w:rPr>
          <w:rStyle w:val="Zdraznn"/>
          <w:rFonts w:ascii="Arial" w:hAnsi="Arial" w:cs="Arial"/>
          <w:b/>
          <w:bCs/>
          <w:color w:val="000000"/>
          <w:sz w:val="22"/>
          <w:szCs w:val="22"/>
          <w:u w:val="single"/>
        </w:rPr>
        <w:t>Pískoviště:</w:t>
      </w:r>
    </w:p>
    <w:p w14:paraId="36AAA3B9" w14:textId="77777777" w:rsidR="009E522A" w:rsidRPr="001D17CC" w:rsidRDefault="009E522A" w:rsidP="009E522A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B57C9F9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</w:t>
      </w:r>
      <w:r w:rsidRPr="00BE20F6">
        <w:rPr>
          <w:rFonts w:ascii="Arial" w:hAnsi="Arial" w:cs="Arial"/>
        </w:rPr>
        <w:t>.č</w:t>
      </w:r>
      <w:proofErr w:type="spellEnd"/>
      <w:r w:rsidRPr="00BE20F6">
        <w:rPr>
          <w:rFonts w:ascii="Arial" w:hAnsi="Arial" w:cs="Arial"/>
        </w:rPr>
        <w:t>. 916/1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Přelouč – Hodinářka</w:t>
      </w:r>
    </w:p>
    <w:p w14:paraId="01EC202A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>. 48/1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Přelouč – VB ul. Riegrova, čp. 1539</w:t>
      </w:r>
    </w:p>
    <w:p w14:paraId="5A9AA267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 xml:space="preserve">. 396/39 a </w:t>
      </w: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>. 396/40 vše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Přelouč, ul. J. Dítěte</w:t>
      </w:r>
    </w:p>
    <w:p w14:paraId="79553DA2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>. 26/2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 xml:space="preserve">. Tupesy u Přelouče, </w:t>
      </w:r>
    </w:p>
    <w:p w14:paraId="562A5621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 xml:space="preserve">. 94/1 v </w:t>
      </w:r>
      <w:proofErr w:type="spellStart"/>
      <w:r w:rsidRPr="00BE20F6">
        <w:rPr>
          <w:rFonts w:ascii="Arial" w:hAnsi="Arial" w:cs="Arial"/>
        </w:rPr>
        <w:t>k</w:t>
      </w:r>
      <w:r w:rsidRPr="00BE20F6">
        <w:rPr>
          <w:rStyle w:val="Zdraznn"/>
          <w:rFonts w:ascii="Arial" w:hAnsi="Arial" w:cs="Arial"/>
        </w:rPr>
        <w:t>.ú</w:t>
      </w:r>
      <w:proofErr w:type="spellEnd"/>
      <w:r w:rsidRPr="00BE20F6">
        <w:rPr>
          <w:rStyle w:val="Zdraznn"/>
          <w:rFonts w:ascii="Arial" w:hAnsi="Arial" w:cs="Arial"/>
          <w:i w:val="0"/>
          <w:iCs w:val="0"/>
        </w:rPr>
        <w:t>. Přelouč U Rybníčka (za Benzinou)</w:t>
      </w:r>
    </w:p>
    <w:p w14:paraId="31370795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 xml:space="preserve">. 763/1 v 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Přelouč, ul. 17. listopadu</w:t>
      </w:r>
    </w:p>
    <w:p w14:paraId="272A9F92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>. 916/52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Přelouč, u domu volnočasových aktivit mládeže (JUNÁK, ul. Kladenská)</w:t>
      </w:r>
    </w:p>
    <w:p w14:paraId="29385F9C" w14:textId="77777777" w:rsidR="009E522A" w:rsidRPr="00BE20F6" w:rsidRDefault="009E522A" w:rsidP="009E522A">
      <w:pPr>
        <w:spacing w:after="0" w:line="240" w:lineRule="auto"/>
        <w:rPr>
          <w:rFonts w:ascii="Arial" w:hAnsi="Arial" w:cs="Arial"/>
        </w:rPr>
      </w:pPr>
      <w:proofErr w:type="spellStart"/>
      <w:r w:rsidRPr="00BE20F6">
        <w:rPr>
          <w:rFonts w:ascii="Arial" w:hAnsi="Arial" w:cs="Arial"/>
        </w:rPr>
        <w:t>p.č</w:t>
      </w:r>
      <w:proofErr w:type="spellEnd"/>
      <w:r w:rsidRPr="00BE20F6">
        <w:rPr>
          <w:rFonts w:ascii="Arial" w:hAnsi="Arial" w:cs="Arial"/>
        </w:rPr>
        <w:t>. 78/6 v </w:t>
      </w:r>
      <w:proofErr w:type="spellStart"/>
      <w:r w:rsidRPr="00BE20F6">
        <w:rPr>
          <w:rFonts w:ascii="Arial" w:hAnsi="Arial" w:cs="Arial"/>
        </w:rPr>
        <w:t>k.ú</w:t>
      </w:r>
      <w:proofErr w:type="spellEnd"/>
      <w:r w:rsidRPr="00BE20F6">
        <w:rPr>
          <w:rFonts w:ascii="Arial" w:hAnsi="Arial" w:cs="Arial"/>
        </w:rPr>
        <w:t>. Štěpánov u Přelouče</w:t>
      </w:r>
    </w:p>
    <w:p w14:paraId="72B8A6A8" w14:textId="77777777" w:rsidR="009E522A" w:rsidRPr="00386645" w:rsidRDefault="009E522A" w:rsidP="009E522A">
      <w:pPr>
        <w:pStyle w:val="Zkladntext"/>
        <w:spacing w:after="0"/>
        <w:rPr>
          <w:rFonts w:ascii="Arial" w:hAnsi="Arial" w:cs="Arial"/>
          <w:color w:val="FF0000"/>
          <w:sz w:val="22"/>
          <w:szCs w:val="22"/>
        </w:rPr>
      </w:pPr>
      <w:r w:rsidRPr="00386645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0DE63B5" w14:textId="77777777" w:rsidR="009E522A" w:rsidRPr="001D17CC" w:rsidRDefault="009E522A" w:rsidP="009E522A">
      <w:pPr>
        <w:spacing w:after="0" w:line="240" w:lineRule="auto"/>
        <w:rPr>
          <w:rFonts w:ascii="Arial" w:hAnsi="Arial" w:cs="Arial"/>
        </w:rPr>
      </w:pPr>
      <w:r w:rsidRPr="001D17CC">
        <w:rPr>
          <w:rFonts w:ascii="Arial" w:hAnsi="Arial" w:cs="Arial"/>
          <w:lang w:val="x-none"/>
        </w:rPr>
        <w:t xml:space="preserve"> </w:t>
      </w:r>
    </w:p>
    <w:p w14:paraId="5EA3E727" w14:textId="77777777" w:rsidR="009E522A" w:rsidRPr="001D17CC" w:rsidRDefault="009E522A" w:rsidP="009E522A">
      <w:pPr>
        <w:spacing w:after="0" w:line="240" w:lineRule="auto"/>
        <w:rPr>
          <w:rFonts w:ascii="Arial" w:hAnsi="Arial" w:cs="Arial"/>
        </w:rPr>
      </w:pPr>
    </w:p>
    <w:p w14:paraId="50E7992F" w14:textId="77777777" w:rsidR="009E522A" w:rsidRPr="001D17CC" w:rsidRDefault="009E522A" w:rsidP="009E522A">
      <w:pPr>
        <w:spacing w:after="0" w:line="240" w:lineRule="auto"/>
        <w:rPr>
          <w:rFonts w:ascii="Arial" w:hAnsi="Arial" w:cs="Arial"/>
          <w:b/>
        </w:rPr>
      </w:pPr>
      <w:bookmarkStart w:id="0" w:name="_Hlk167707802"/>
    </w:p>
    <w:p w14:paraId="5FEC8DFE" w14:textId="77777777" w:rsidR="009E522A" w:rsidRPr="001D17CC" w:rsidRDefault="009E522A" w:rsidP="009E522A">
      <w:pPr>
        <w:spacing w:after="0" w:line="240" w:lineRule="auto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 xml:space="preserve">Příloha č. 2 OZV o veřejném pořádku – přehled umístění plakátovacích ploch </w:t>
      </w:r>
    </w:p>
    <w:p w14:paraId="11103506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35CEE24D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 křižovatka ulic Boženy Němcové a K. H. Máchy</w:t>
      </w:r>
    </w:p>
    <w:p w14:paraId="5CCC6383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 ulice Nádražní (prostor před nádražím)</w:t>
      </w:r>
    </w:p>
    <w:p w14:paraId="281273A1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S3 ulice Nádražní (prostor před nádražím)</w:t>
      </w:r>
    </w:p>
    <w:p w14:paraId="66EAB590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S4 křižovatka ulic Hradecká a Nádražní</w:t>
      </w:r>
    </w:p>
    <w:p w14:paraId="5544397E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S5 křižovatka ulice Pardubická a Sladkovského (světelná křižovatka na Mokošín)</w:t>
      </w:r>
    </w:p>
    <w:p w14:paraId="355E6AFE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S6 ulice Hradecká (u Občanské záložny)</w:t>
      </w:r>
    </w:p>
    <w:p w14:paraId="023B7269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S7 křižovatka ulic Labská a Opatovická (Na dole)</w:t>
      </w:r>
    </w:p>
    <w:p w14:paraId="3DA0DB58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S8 křižovatka ulic Nerudova a Českobratrská</w:t>
      </w:r>
    </w:p>
    <w:p w14:paraId="5F0B9776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S9 křižovatka ulic Jahnova a Spojovací</w:t>
      </w:r>
    </w:p>
    <w:p w14:paraId="5ABE6833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S10 křižovatka ulic Havlíčkova a Pražská (u Špejcharu)</w:t>
      </w:r>
    </w:p>
    <w:p w14:paraId="55B060AA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S11 křižovatka ulic Jiráskova a </w:t>
      </w:r>
      <w:proofErr w:type="spellStart"/>
      <w:r w:rsidRPr="001D17CC">
        <w:rPr>
          <w:rFonts w:ascii="Arial" w:hAnsi="Arial" w:cs="Arial"/>
        </w:rPr>
        <w:t>Bratrouchovská</w:t>
      </w:r>
      <w:proofErr w:type="spellEnd"/>
      <w:r w:rsidRPr="001D17CC">
        <w:rPr>
          <w:rFonts w:ascii="Arial" w:hAnsi="Arial" w:cs="Arial"/>
        </w:rPr>
        <w:t xml:space="preserve"> (u Jednoty)</w:t>
      </w:r>
    </w:p>
    <w:p w14:paraId="6A79486D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S12 křižovatka ulic Kladenská a Žižkova (Základní škola)</w:t>
      </w:r>
    </w:p>
    <w:p w14:paraId="49DC624D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S13 křižovatka ulic Obránců míru a nám. 17. listopadu (</w:t>
      </w:r>
      <w:proofErr w:type="spellStart"/>
      <w:r w:rsidRPr="001D17CC">
        <w:rPr>
          <w:rFonts w:ascii="Arial" w:hAnsi="Arial" w:cs="Arial"/>
        </w:rPr>
        <w:t>Šepo</w:t>
      </w:r>
      <w:proofErr w:type="spellEnd"/>
      <w:r w:rsidRPr="001D17CC">
        <w:rPr>
          <w:rFonts w:ascii="Arial" w:hAnsi="Arial" w:cs="Arial"/>
        </w:rPr>
        <w:t>)</w:t>
      </w:r>
    </w:p>
    <w:p w14:paraId="26B4029C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S14 křižovatka ulic Obránců míru a Školní (u školní jídelny)</w:t>
      </w:r>
    </w:p>
    <w:p w14:paraId="62D4DDF5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S15 křižovatka ulic nám. 17. listopadu a K. Čapka (u Kotelny)</w:t>
      </w:r>
    </w:p>
    <w:p w14:paraId="1B53DE31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S16 ulice Sportovní (u Tesca)</w:t>
      </w:r>
    </w:p>
    <w:p w14:paraId="7B7FBDA3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S18 Lhota pod Přeloučí (Škudly)</w:t>
      </w:r>
    </w:p>
    <w:p w14:paraId="6E9B0D20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S19 Mělice</w:t>
      </w:r>
    </w:p>
    <w:p w14:paraId="4D5368A7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S20 Lohenice</w:t>
      </w:r>
    </w:p>
    <w:p w14:paraId="13E2BB64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S21 Tupesy</w:t>
      </w:r>
    </w:p>
    <w:p w14:paraId="7C3BB44E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S22 Klenovka </w:t>
      </w:r>
    </w:p>
    <w:p w14:paraId="19811165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S23 Štěpánov</w:t>
      </w:r>
    </w:p>
    <w:p w14:paraId="07850951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bookmarkEnd w:id="0"/>
    <w:p w14:paraId="15C30FB1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773DB3AB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15229412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6A972E35" w14:textId="77777777" w:rsidR="009E522A" w:rsidRPr="001D17CC" w:rsidRDefault="009E522A" w:rsidP="009E522A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44D4A5E2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2CECA7E5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0DF1B909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0D5454A1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773F6D77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57576B49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4FBBAF81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6E48B57D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76675D24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766D1B19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52B57302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160A0758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19C878DD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3AD16B1C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0F06ED30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17C60004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21FB4810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4008408A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17A0C6DA" w14:textId="77777777" w:rsidR="009E522A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267E56B4" w14:textId="77777777" w:rsidR="009E522A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07CBC44F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37269D3F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5F6B49FC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  <w:b/>
        </w:rPr>
      </w:pPr>
    </w:p>
    <w:p w14:paraId="3202290E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  <w:b/>
        </w:rPr>
        <w:lastRenderedPageBreak/>
        <w:t xml:space="preserve">Příloha č. 3 OZV o veřejném pořádku – </w:t>
      </w:r>
      <w:r w:rsidRPr="001D17CC">
        <w:rPr>
          <w:rFonts w:ascii="Arial" w:hAnsi="Arial" w:cs="Arial"/>
        </w:rPr>
        <w:t xml:space="preserve">veřejná prostranství v katastrálním území Lohenice u Přelouče a Mělice se zákazem stanování, nocování pod širým nebem a táboření </w:t>
      </w:r>
    </w:p>
    <w:p w14:paraId="17EDD621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A3C73E0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C362195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1D17CC">
        <w:rPr>
          <w:rFonts w:ascii="Arial" w:hAnsi="Arial" w:cs="Arial"/>
          <w:b/>
          <w:sz w:val="22"/>
          <w:szCs w:val="22"/>
          <w:u w:val="single"/>
        </w:rPr>
        <w:t xml:space="preserve">Vymezené pozemky parcelních čísel v k. </w:t>
      </w:r>
      <w:proofErr w:type="spellStart"/>
      <w:r w:rsidRPr="001D17CC">
        <w:rPr>
          <w:rFonts w:ascii="Arial" w:hAnsi="Arial" w:cs="Arial"/>
          <w:b/>
          <w:sz w:val="22"/>
          <w:szCs w:val="22"/>
          <w:u w:val="single"/>
        </w:rPr>
        <w:t>ú.</w:t>
      </w:r>
      <w:proofErr w:type="spellEnd"/>
      <w:r w:rsidRPr="001D17CC">
        <w:rPr>
          <w:rFonts w:ascii="Arial" w:hAnsi="Arial" w:cs="Arial"/>
          <w:b/>
          <w:sz w:val="22"/>
          <w:szCs w:val="22"/>
          <w:u w:val="single"/>
        </w:rPr>
        <w:t xml:space="preserve"> Mělice:</w:t>
      </w:r>
    </w:p>
    <w:p w14:paraId="63B3165C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86DC154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proofErr w:type="spellStart"/>
      <w:r w:rsidRPr="001D17CC">
        <w:rPr>
          <w:rFonts w:ascii="Arial" w:hAnsi="Arial" w:cs="Arial"/>
          <w:sz w:val="22"/>
          <w:szCs w:val="22"/>
        </w:rPr>
        <w:t>p.č</w:t>
      </w:r>
      <w:proofErr w:type="spellEnd"/>
      <w:r w:rsidRPr="001D17CC">
        <w:rPr>
          <w:rFonts w:ascii="Arial" w:hAnsi="Arial" w:cs="Arial"/>
          <w:sz w:val="22"/>
          <w:szCs w:val="22"/>
        </w:rPr>
        <w:t>. 236/3.</w:t>
      </w:r>
    </w:p>
    <w:p w14:paraId="559EA1A9" w14:textId="77777777" w:rsidR="009E522A" w:rsidRPr="001D17CC" w:rsidRDefault="009E522A" w:rsidP="009E522A">
      <w:pPr>
        <w:spacing w:after="0" w:line="240" w:lineRule="auto"/>
        <w:jc w:val="both"/>
        <w:rPr>
          <w:rFonts w:ascii="Arial" w:hAnsi="Arial" w:cs="Arial"/>
        </w:rPr>
      </w:pPr>
    </w:p>
    <w:p w14:paraId="41ACAAAF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81CD0B2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1D17CC">
        <w:rPr>
          <w:rFonts w:ascii="Arial" w:hAnsi="Arial" w:cs="Arial"/>
          <w:b/>
          <w:sz w:val="22"/>
          <w:szCs w:val="22"/>
          <w:u w:val="single"/>
        </w:rPr>
        <w:t xml:space="preserve">Vymezené pozemky parcelních čísel v k. </w:t>
      </w:r>
      <w:proofErr w:type="spellStart"/>
      <w:r w:rsidRPr="001D17CC">
        <w:rPr>
          <w:rFonts w:ascii="Arial" w:hAnsi="Arial" w:cs="Arial"/>
          <w:b/>
          <w:sz w:val="22"/>
          <w:szCs w:val="22"/>
          <w:u w:val="single"/>
        </w:rPr>
        <w:t>ú.</w:t>
      </w:r>
      <w:proofErr w:type="spellEnd"/>
      <w:r w:rsidRPr="001D17CC">
        <w:rPr>
          <w:rFonts w:ascii="Arial" w:hAnsi="Arial" w:cs="Arial"/>
          <w:b/>
          <w:sz w:val="22"/>
          <w:szCs w:val="22"/>
          <w:u w:val="single"/>
        </w:rPr>
        <w:t xml:space="preserve"> Lohenice u Přelouče:</w:t>
      </w:r>
    </w:p>
    <w:p w14:paraId="247EFD54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36C94FFD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>63/1, 63/4, 66/1(v rozsahu mimo část vyšrafovanou červenou čarou na mapě níže), 261, 321/1, 321/2, 321/3, 323, 398/7, 398/12, 398/37, 398/47, 398/52, 398/57, 410/4, 410/20, 410/21, 410/25, 410/26, 410/31, 410/32, 410/43, 410/48, 421/3, 584/1, 586, 587/1, 587/5, 593/1, 594/2, 595/2, 595/3.</w:t>
      </w:r>
    </w:p>
    <w:p w14:paraId="640E79E5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1A672FFE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 xml:space="preserve">Grafický zákres části pozemku </w:t>
      </w:r>
      <w:proofErr w:type="spellStart"/>
      <w:r w:rsidRPr="001D17CC">
        <w:rPr>
          <w:rFonts w:ascii="Arial" w:hAnsi="Arial" w:cs="Arial"/>
          <w:sz w:val="22"/>
          <w:szCs w:val="22"/>
        </w:rPr>
        <w:t>p.č</w:t>
      </w:r>
      <w:proofErr w:type="spellEnd"/>
      <w:r w:rsidRPr="001D17CC">
        <w:rPr>
          <w:rFonts w:ascii="Arial" w:hAnsi="Arial" w:cs="Arial"/>
          <w:sz w:val="22"/>
          <w:szCs w:val="22"/>
        </w:rPr>
        <w:t>. 66/1 v </w:t>
      </w:r>
      <w:proofErr w:type="spellStart"/>
      <w:r w:rsidRPr="001D17CC">
        <w:rPr>
          <w:rFonts w:ascii="Arial" w:hAnsi="Arial" w:cs="Arial"/>
          <w:sz w:val="22"/>
          <w:szCs w:val="22"/>
        </w:rPr>
        <w:t>k.ú</w:t>
      </w:r>
      <w:proofErr w:type="spellEnd"/>
      <w:r w:rsidRPr="001D17CC">
        <w:rPr>
          <w:rFonts w:ascii="Arial" w:hAnsi="Arial" w:cs="Arial"/>
          <w:sz w:val="22"/>
          <w:szCs w:val="22"/>
        </w:rPr>
        <w:t>. Lohenice u Přelouče, kde je povoleno stanování, nocování pod širým nebem a táboření (vyšrafováno červenou čarou).</w:t>
      </w:r>
    </w:p>
    <w:p w14:paraId="03A8E909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color w:val="FF0000"/>
          <w:sz w:val="22"/>
          <w:szCs w:val="22"/>
        </w:rPr>
      </w:pPr>
      <w:r w:rsidRPr="001D17C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0D6CE1" wp14:editId="5216C4E3">
            <wp:extent cx="5760720" cy="393636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0B5DF" w14:textId="77777777" w:rsidR="009E522A" w:rsidRPr="001D17CC" w:rsidRDefault="009E522A" w:rsidP="009E522A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704DD6F1" w14:textId="77777777" w:rsidR="009E522A" w:rsidRPr="001D17CC" w:rsidRDefault="009E522A" w:rsidP="009E522A">
      <w:pPr>
        <w:rPr>
          <w:rFonts w:ascii="Arial" w:hAnsi="Arial" w:cs="Arial"/>
        </w:rPr>
      </w:pPr>
    </w:p>
    <w:p w14:paraId="753BDED3" w14:textId="77777777" w:rsidR="009E522A" w:rsidRPr="001D17CC" w:rsidRDefault="009E522A" w:rsidP="009E522A"/>
    <w:p w14:paraId="385CFA40" w14:textId="77777777" w:rsidR="00A10490" w:rsidRDefault="00A10490" w:rsidP="009E522A">
      <w:pPr>
        <w:jc w:val="center"/>
      </w:pPr>
    </w:p>
    <w:sectPr w:rsidR="00A10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E97AD" w14:textId="77777777" w:rsidR="004425B2" w:rsidRDefault="004425B2" w:rsidP="00A10490">
      <w:pPr>
        <w:spacing w:after="0" w:line="240" w:lineRule="auto"/>
      </w:pPr>
      <w:r>
        <w:separator/>
      </w:r>
    </w:p>
  </w:endnote>
  <w:endnote w:type="continuationSeparator" w:id="0">
    <w:p w14:paraId="0CA3DB1A" w14:textId="77777777" w:rsidR="004425B2" w:rsidRDefault="004425B2" w:rsidP="00A1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8A23" w14:textId="77777777" w:rsidR="004425B2" w:rsidRDefault="004425B2" w:rsidP="00A10490">
      <w:pPr>
        <w:spacing w:after="0" w:line="240" w:lineRule="auto"/>
      </w:pPr>
      <w:r>
        <w:separator/>
      </w:r>
    </w:p>
  </w:footnote>
  <w:footnote w:type="continuationSeparator" w:id="0">
    <w:p w14:paraId="23A6A69B" w14:textId="77777777" w:rsidR="004425B2" w:rsidRDefault="004425B2" w:rsidP="00A10490">
      <w:pPr>
        <w:spacing w:after="0" w:line="240" w:lineRule="auto"/>
      </w:pPr>
      <w:r>
        <w:continuationSeparator/>
      </w:r>
    </w:p>
  </w:footnote>
  <w:footnote w:id="1">
    <w:p w14:paraId="4E8C0770" w14:textId="77777777" w:rsidR="009E522A" w:rsidRDefault="009E522A" w:rsidP="009E522A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6D063EC2" w14:textId="77777777" w:rsidR="009E522A" w:rsidRDefault="009E522A" w:rsidP="009E522A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  <w:footnote w:id="3">
    <w:p w14:paraId="23A287F9" w14:textId="77777777" w:rsidR="009E522A" w:rsidRDefault="009E522A" w:rsidP="009E522A">
      <w:pPr>
        <w:pStyle w:val="Textpoznpodarou"/>
        <w:tabs>
          <w:tab w:val="left" w:pos="284"/>
        </w:tabs>
        <w:ind w:left="284" w:hanging="284"/>
        <w:jc w:val="both"/>
        <w:rPr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noProof w:val="0"/>
          <w:sz w:val="18"/>
          <w:szCs w:val="18"/>
        </w:rPr>
        <w:t>zákon č. 245/2000 Sb., o státních svátcích, o ostatních svátcích, o významných dnech a o dnech pracovního klidu, ve znění pozdějších předpisů</w:t>
      </w:r>
    </w:p>
  </w:footnote>
  <w:footnote w:id="4">
    <w:p w14:paraId="2D4719B9" w14:textId="77777777" w:rsidR="009E522A" w:rsidRDefault="009E522A" w:rsidP="009E522A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455/1991 Sb., o živnostenském podnikání, ve znění pozdějších předpisů a nařízení vklády č. 278/2008 Sb., o obsahových náplních jednotlivých živností, ve 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396B"/>
    <w:multiLevelType w:val="hybridMultilevel"/>
    <w:tmpl w:val="FC667C2A"/>
    <w:lvl w:ilvl="0" w:tplc="09ECF5B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121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65459"/>
    <w:multiLevelType w:val="multilevel"/>
    <w:tmpl w:val="29E49D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09C189C"/>
    <w:multiLevelType w:val="hybridMultilevel"/>
    <w:tmpl w:val="431C165C"/>
    <w:lvl w:ilvl="0" w:tplc="C478A96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4B36CF3"/>
    <w:multiLevelType w:val="hybridMultilevel"/>
    <w:tmpl w:val="ECB2FE64"/>
    <w:lvl w:ilvl="0" w:tplc="08DACC9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946EDA"/>
    <w:multiLevelType w:val="hybridMultilevel"/>
    <w:tmpl w:val="53181FD0"/>
    <w:lvl w:ilvl="0" w:tplc="18C6DEA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F1DD1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BD02283"/>
    <w:multiLevelType w:val="hybridMultilevel"/>
    <w:tmpl w:val="47A029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D6227"/>
    <w:multiLevelType w:val="hybridMultilevel"/>
    <w:tmpl w:val="AB78A25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5C81764"/>
    <w:multiLevelType w:val="hybridMultilevel"/>
    <w:tmpl w:val="CFF4707E"/>
    <w:lvl w:ilvl="0" w:tplc="DE04FFF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B6F24"/>
    <w:multiLevelType w:val="hybridMultilevel"/>
    <w:tmpl w:val="9ED4C058"/>
    <w:lvl w:ilvl="0" w:tplc="85CC69F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AF74BE"/>
    <w:multiLevelType w:val="hybridMultilevel"/>
    <w:tmpl w:val="EFAC6334"/>
    <w:lvl w:ilvl="0" w:tplc="CAB657B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6910343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3032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67707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97537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6881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4851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55232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31285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8650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511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46964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4113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0950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1792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5554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0495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9437357">
    <w:abstractNumId w:val="8"/>
  </w:num>
  <w:num w:numId="18" w16cid:durableId="1468280468">
    <w:abstractNumId w:val="10"/>
  </w:num>
  <w:num w:numId="19" w16cid:durableId="647244995">
    <w:abstractNumId w:val="4"/>
  </w:num>
  <w:num w:numId="20" w16cid:durableId="1883520879">
    <w:abstractNumId w:val="12"/>
  </w:num>
  <w:num w:numId="21" w16cid:durableId="1439989490">
    <w:abstractNumId w:val="0"/>
  </w:num>
  <w:num w:numId="22" w16cid:durableId="1784225411">
    <w:abstractNumId w:val="6"/>
  </w:num>
  <w:num w:numId="23" w16cid:durableId="1092049778">
    <w:abstractNumId w:val="5"/>
  </w:num>
  <w:num w:numId="24" w16cid:durableId="2125297919">
    <w:abstractNumId w:val="3"/>
  </w:num>
  <w:num w:numId="25" w16cid:durableId="1820879786">
    <w:abstractNumId w:val="3"/>
    <w:lvlOverride w:ilvl="0">
      <w:startOverride w:val="1"/>
    </w:lvlOverride>
    <w:lvlOverride w:ilvl="1">
      <w:startOverride w:val="1"/>
    </w:lvlOverride>
  </w:num>
  <w:num w:numId="26" w16cid:durableId="20619775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CA"/>
    <w:rsid w:val="000F2C8F"/>
    <w:rsid w:val="0017024D"/>
    <w:rsid w:val="001B75CA"/>
    <w:rsid w:val="004425B2"/>
    <w:rsid w:val="007916CE"/>
    <w:rsid w:val="009E522A"/>
    <w:rsid w:val="00A10490"/>
    <w:rsid w:val="00A76BF4"/>
    <w:rsid w:val="00BE20F6"/>
    <w:rsid w:val="00BF7BCA"/>
    <w:rsid w:val="00D870E5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2DEF"/>
  <w15:chartTrackingRefBased/>
  <w15:docId w15:val="{FC37E0F0-7DCF-4FA4-BD47-A2931D17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75CA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1049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75C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10490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A1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0490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0490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slovanseznam">
    <w:name w:val="List Number"/>
    <w:basedOn w:val="Normln"/>
    <w:uiPriority w:val="99"/>
    <w:semiHidden/>
    <w:unhideWhenUsed/>
    <w:rsid w:val="00A10490"/>
    <w:pPr>
      <w:numPr>
        <w:numId w:val="1"/>
      </w:numPr>
      <w:spacing w:line="252" w:lineRule="auto"/>
      <w:contextualSpacing/>
    </w:pPr>
    <w:rPr>
      <w:kern w:val="0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10490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10490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10490"/>
    <w:pPr>
      <w:spacing w:after="120" w:line="252" w:lineRule="auto"/>
      <w:ind w:left="283"/>
    </w:pPr>
    <w:rPr>
      <w:kern w:val="0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10490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A10490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10490"/>
    <w:rPr>
      <w:kern w:val="0"/>
      <w14:ligatures w14:val="none"/>
    </w:rPr>
  </w:style>
  <w:style w:type="paragraph" w:styleId="Bezmezer">
    <w:name w:val="No Spacing"/>
    <w:uiPriority w:val="1"/>
    <w:qFormat/>
    <w:rsid w:val="00A10490"/>
    <w:pPr>
      <w:spacing w:after="0" w:line="240" w:lineRule="auto"/>
    </w:pPr>
    <w:rPr>
      <w:kern w:val="0"/>
      <w14:ligatures w14:val="none"/>
    </w:rPr>
  </w:style>
  <w:style w:type="paragraph" w:customStyle="1" w:styleId="lnek-obsah2">
    <w:name w:val="Článek - obsah 2"/>
    <w:basedOn w:val="Seznam2"/>
    <w:autoRedefine/>
    <w:uiPriority w:val="99"/>
    <w:semiHidden/>
    <w:rsid w:val="00A10490"/>
    <w:pPr>
      <w:widowControl w:val="0"/>
      <w:tabs>
        <w:tab w:val="left" w:pos="709"/>
      </w:tabs>
      <w:adjustRightInd w:val="0"/>
      <w:spacing w:after="0" w:line="240" w:lineRule="auto"/>
      <w:ind w:left="284" w:firstLine="0"/>
      <w:contextualSpacing w:val="0"/>
      <w:jc w:val="both"/>
    </w:pPr>
    <w:rPr>
      <w:rFonts w:ascii="Arial" w:eastAsia="Times New Roman" w:hAnsi="Arial" w:cs="Times New Roman"/>
      <w:kern w:val="0"/>
      <w:lang w:eastAsia="cs-CZ"/>
      <w14:ligatures w14:val="none"/>
    </w:rPr>
  </w:style>
  <w:style w:type="paragraph" w:customStyle="1" w:styleId="Seznamoslovan">
    <w:name w:val="Seznam očíslovaný"/>
    <w:basedOn w:val="Zkladntext"/>
    <w:uiPriority w:val="99"/>
    <w:semiHidden/>
    <w:rsid w:val="00A10490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IMP">
    <w:name w:val="Normální_IMP"/>
    <w:basedOn w:val="Normln"/>
    <w:uiPriority w:val="99"/>
    <w:semiHidden/>
    <w:rsid w:val="00A10490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odstavec1">
    <w:name w:val="odstavec 1"/>
    <w:basedOn w:val="Normln"/>
    <w:uiPriority w:val="99"/>
    <w:semiHidden/>
    <w:rsid w:val="00A10490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A10490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A10490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uiPriority w:val="99"/>
    <w:semiHidden/>
    <w:unhideWhenUsed/>
    <w:rsid w:val="00A10490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A10490"/>
    <w:rPr>
      <w:i/>
      <w:iCs/>
    </w:rPr>
  </w:style>
  <w:style w:type="paragraph" w:styleId="Seznam2">
    <w:name w:val="List 2"/>
    <w:basedOn w:val="Normln"/>
    <w:uiPriority w:val="99"/>
    <w:semiHidden/>
    <w:unhideWhenUsed/>
    <w:rsid w:val="00A10490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P%C5%99elou%C4%8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1801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6</cp:revision>
  <cp:lastPrinted>2026-02-16T16:48:00Z</cp:lastPrinted>
  <dcterms:created xsi:type="dcterms:W3CDTF">2026-02-16T16:04:00Z</dcterms:created>
  <dcterms:modified xsi:type="dcterms:W3CDTF">2026-03-03T11:40:00Z</dcterms:modified>
</cp:coreProperties>
</file>