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3825"/>
        <w:gridCol w:w="4245"/>
      </w:tblGrid>
      <w:tr w:rsidR="006C1B0B" w:rsidRPr="00704B01" w14:paraId="15CB2A86" w14:textId="77777777" w:rsidTr="00F077A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C258C1" w14:textId="77777777" w:rsidR="006C1B0B" w:rsidRPr="00704B01" w:rsidRDefault="006C1B0B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noProof/>
              </w:rPr>
              <w:drawing>
                <wp:inline distT="0" distB="0" distL="0" distR="0" wp14:anchorId="6487197A" wp14:editId="2DE94326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D3E37F" w14:textId="77777777" w:rsidR="006C1B0B" w:rsidRPr="00704B01" w:rsidRDefault="006C1B0B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Obecně závazná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vyhláška 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města Český Krumlov</w:t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</w:tr>
      <w:tr w:rsidR="006C1B0B" w:rsidRPr="00704B01" w14:paraId="794BEC74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B10AE" w14:textId="77777777" w:rsidR="006C1B0B" w:rsidRPr="00704B01" w:rsidRDefault="006C1B0B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B9DF4" w14:textId="77777777" w:rsidR="006C1B0B" w:rsidRPr="00704B01" w:rsidRDefault="006C1B0B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5578311" w14:textId="77777777" w:rsidR="006C1B0B" w:rsidRPr="00704B01" w:rsidRDefault="006C1B0B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stran: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3</w:t>
            </w:r>
          </w:p>
        </w:tc>
      </w:tr>
      <w:tr w:rsidR="006C1B0B" w:rsidRPr="00704B01" w14:paraId="7219D82D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BB10B4" w14:textId="77777777" w:rsidR="006C1B0B" w:rsidRPr="00704B01" w:rsidRDefault="006C1B0B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CBF41" w14:textId="5CF2944F" w:rsidR="006C1B0B" w:rsidRPr="00704B01" w:rsidRDefault="006C1B0B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Účinnost od: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1. 1. 2024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C1EFCF" w14:textId="77777777" w:rsidR="006C1B0B" w:rsidRPr="00704B01" w:rsidRDefault="006C1B0B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příloh: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0</w:t>
            </w: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</w:t>
            </w:r>
          </w:p>
        </w:tc>
      </w:tr>
    </w:tbl>
    <w:p w14:paraId="1FF40F72" w14:textId="454D4854" w:rsidR="00926494" w:rsidRDefault="00000000">
      <w:pPr>
        <w:pStyle w:val="Nzev"/>
      </w:pPr>
      <w:r>
        <w:t>Město Český Krumlov</w:t>
      </w:r>
      <w:r>
        <w:br/>
        <w:t>Zastupitelstvo města Český Krumlov</w:t>
      </w:r>
    </w:p>
    <w:p w14:paraId="71014182" w14:textId="77777777" w:rsidR="00926494" w:rsidRDefault="00000000">
      <w:pPr>
        <w:pStyle w:val="Nadpis1"/>
      </w:pPr>
      <w:r>
        <w:t>Obecně závazná vyhláška města Český Krumlov</w:t>
      </w:r>
      <w:r>
        <w:br/>
        <w:t>o místním poplatku z pobytu</w:t>
      </w:r>
    </w:p>
    <w:p w14:paraId="583B01CD" w14:textId="77777777" w:rsidR="00926494" w:rsidRDefault="00000000">
      <w:pPr>
        <w:pStyle w:val="UvodniVeta"/>
      </w:pPr>
      <w:r>
        <w:t>Zastupitelstvo města Český Krumlov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AC0ECC3" w14:textId="77777777" w:rsidR="00926494" w:rsidRDefault="00000000">
      <w:pPr>
        <w:pStyle w:val="Nadpis2"/>
      </w:pPr>
      <w:r>
        <w:t>Čl. 1</w:t>
      </w:r>
      <w:r>
        <w:br/>
        <w:t>Úvodní ustanovení</w:t>
      </w:r>
    </w:p>
    <w:p w14:paraId="0647E623" w14:textId="77777777" w:rsidR="00926494" w:rsidRDefault="00000000">
      <w:pPr>
        <w:pStyle w:val="Odstavec"/>
        <w:numPr>
          <w:ilvl w:val="0"/>
          <w:numId w:val="1"/>
        </w:numPr>
      </w:pPr>
      <w:r>
        <w:t>Město Český Krumlov touto vyhláškou zavádí místní poplatek z pobytu (dále jen „poplatek“).</w:t>
      </w:r>
    </w:p>
    <w:p w14:paraId="0F547268" w14:textId="77777777" w:rsidR="0092649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5B5C145" w14:textId="77777777" w:rsidR="00926494" w:rsidRDefault="00000000">
      <w:pPr>
        <w:pStyle w:val="Nadpis2"/>
      </w:pPr>
      <w:r>
        <w:t>Čl. 2</w:t>
      </w:r>
      <w:r>
        <w:br/>
        <w:t>Předmět, poplatník a plátce poplatku</w:t>
      </w:r>
    </w:p>
    <w:p w14:paraId="18C44478" w14:textId="77777777" w:rsidR="00926494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C835F40" w14:textId="77777777" w:rsidR="00926494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6E9E1CF" w14:textId="77777777" w:rsidR="00926494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5888796" w14:textId="77777777" w:rsidR="00926494" w:rsidRDefault="00000000">
      <w:pPr>
        <w:pStyle w:val="Nadpis2"/>
      </w:pPr>
      <w:r>
        <w:t>Čl. 3</w:t>
      </w:r>
      <w:r>
        <w:br/>
        <w:t>Ohlašovací povinnost</w:t>
      </w:r>
    </w:p>
    <w:p w14:paraId="01C6409D" w14:textId="77777777" w:rsidR="00926494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DA98693" w14:textId="77777777" w:rsidR="0092649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B9C9071" w14:textId="77777777" w:rsidR="00926494" w:rsidRDefault="00000000">
      <w:pPr>
        <w:pStyle w:val="Nadpis2"/>
      </w:pPr>
      <w:r>
        <w:t>Čl. 4</w:t>
      </w:r>
      <w:r>
        <w:br/>
        <w:t>Evidenční povinnost</w:t>
      </w:r>
    </w:p>
    <w:p w14:paraId="205E2422" w14:textId="77777777" w:rsidR="00926494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9CE11A" w14:textId="77777777" w:rsidR="00926494" w:rsidRDefault="00000000">
      <w:pPr>
        <w:pStyle w:val="Nadpis2"/>
      </w:pPr>
      <w:r>
        <w:t>Čl. 5</w:t>
      </w:r>
      <w:r>
        <w:br/>
        <w:t>Sazba poplatku</w:t>
      </w:r>
    </w:p>
    <w:p w14:paraId="5B74777D" w14:textId="77777777" w:rsidR="00926494" w:rsidRDefault="00000000">
      <w:pPr>
        <w:pStyle w:val="Odstavec"/>
      </w:pPr>
      <w:r>
        <w:t>Sazba poplatku činí 50 Kč za každý započatý den pobytu, s výjimkou dne počátku pobytu.</w:t>
      </w:r>
    </w:p>
    <w:p w14:paraId="1E18D678" w14:textId="77777777" w:rsidR="00926494" w:rsidRDefault="00000000">
      <w:pPr>
        <w:pStyle w:val="Nadpis2"/>
      </w:pPr>
      <w:r>
        <w:t>Čl. 6</w:t>
      </w:r>
      <w:r>
        <w:br/>
        <w:t>Splatnost poplatku</w:t>
      </w:r>
    </w:p>
    <w:p w14:paraId="39E88E30" w14:textId="77777777" w:rsidR="00926494" w:rsidRDefault="00000000">
      <w:pPr>
        <w:pStyle w:val="Odstavec"/>
      </w:pPr>
      <w:r>
        <w:t>Plátce odvede vybraný poplatek správci poplatku nejpozději do 15. dne následujícího čtvrtletí.</w:t>
      </w:r>
    </w:p>
    <w:p w14:paraId="29A3A40D" w14:textId="77777777" w:rsidR="00926494" w:rsidRDefault="00000000">
      <w:pPr>
        <w:pStyle w:val="Nadpis2"/>
      </w:pPr>
      <w:r>
        <w:t>Čl. 7</w:t>
      </w:r>
      <w:r>
        <w:br/>
        <w:t xml:space="preserve"> Osvobození</w:t>
      </w:r>
    </w:p>
    <w:p w14:paraId="05D94DAF" w14:textId="77777777" w:rsidR="00926494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C85E692" w14:textId="77777777" w:rsidR="00926494" w:rsidRDefault="00000000">
      <w:pPr>
        <w:pStyle w:val="Nadpis2"/>
      </w:pPr>
      <w:r>
        <w:t>Čl. 8</w:t>
      </w:r>
      <w:r>
        <w:br/>
        <w:t xml:space="preserve"> Zvýšení poplatku</w:t>
      </w:r>
    </w:p>
    <w:p w14:paraId="37EB717D" w14:textId="77777777" w:rsidR="00926494" w:rsidRDefault="00000000">
      <w:pPr>
        <w:pStyle w:val="Odstavec"/>
        <w:numPr>
          <w:ilvl w:val="2"/>
          <w:numId w:val="1"/>
        </w:numPr>
        <w:ind w:left="567" w:hanging="567"/>
      </w:pPr>
      <w: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5E6DAB64" w14:textId="77777777" w:rsidR="00926494" w:rsidRDefault="00000000">
      <w:pPr>
        <w:pStyle w:val="Odstavec"/>
        <w:numPr>
          <w:ilvl w:val="2"/>
          <w:numId w:val="1"/>
        </w:numPr>
        <w:ind w:left="567" w:hanging="567"/>
      </w:pPr>
      <w: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3054F325" w14:textId="77777777" w:rsidR="00926494" w:rsidRDefault="00000000">
      <w:pPr>
        <w:pStyle w:val="Odstavec"/>
        <w:numPr>
          <w:ilvl w:val="2"/>
          <w:numId w:val="1"/>
        </w:numPr>
        <w:ind w:left="567" w:hanging="567"/>
      </w:pPr>
      <w:r>
        <w:t>Dojde-li k doměření poplatku, správce poplatku může stanovit novou výši zvýšení poplatku.</w:t>
      </w:r>
    </w:p>
    <w:p w14:paraId="4600A7C9" w14:textId="77777777" w:rsidR="00926494" w:rsidRDefault="00000000">
      <w:pPr>
        <w:pStyle w:val="Odstavec"/>
        <w:numPr>
          <w:ilvl w:val="2"/>
          <w:numId w:val="1"/>
        </w:numPr>
        <w:ind w:left="567" w:hanging="567"/>
      </w:pPr>
      <w:r>
        <w:t>Zvýšení poplatku stanoví správce poplatku poplatkovému subjektu platebním výměrem nebo hromadným předpisným seznamem.</w:t>
      </w:r>
    </w:p>
    <w:p w14:paraId="22319F97" w14:textId="77777777" w:rsidR="00926494" w:rsidRDefault="00000000">
      <w:pPr>
        <w:pStyle w:val="Odstavec"/>
        <w:numPr>
          <w:ilvl w:val="2"/>
          <w:numId w:val="1"/>
        </w:numPr>
        <w:ind w:left="567" w:hanging="567"/>
      </w:pPr>
      <w:r>
        <w:t>Zvýšení poplatku je splatné ve lhůtě 30 dnů ode dne oznámení rozhodnutí o zvýšení poplatku.</w:t>
      </w:r>
    </w:p>
    <w:p w14:paraId="64C427F7" w14:textId="77777777" w:rsidR="00926494" w:rsidRDefault="00000000">
      <w:pPr>
        <w:pStyle w:val="Odstavec"/>
        <w:numPr>
          <w:ilvl w:val="2"/>
          <w:numId w:val="1"/>
        </w:numPr>
        <w:ind w:left="567" w:hanging="567"/>
      </w:pPr>
      <w:r>
        <w:t>Penále a úroky podle daňového řádu se neuplatní.</w:t>
      </w:r>
    </w:p>
    <w:p w14:paraId="543E0CD7" w14:textId="77777777" w:rsidR="00926494" w:rsidRDefault="00000000">
      <w:pPr>
        <w:pStyle w:val="Nadpis2"/>
      </w:pPr>
      <w:r>
        <w:lastRenderedPageBreak/>
        <w:t>Čl. 9</w:t>
      </w:r>
      <w:r>
        <w:br/>
        <w:t xml:space="preserve"> Přechodné a zrušovací ustanovení</w:t>
      </w:r>
    </w:p>
    <w:p w14:paraId="6B7F7356" w14:textId="77777777" w:rsidR="00926494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378A547" w14:textId="77777777" w:rsidR="00926494" w:rsidRDefault="00000000">
      <w:pPr>
        <w:pStyle w:val="Odstavec"/>
        <w:numPr>
          <w:ilvl w:val="0"/>
          <w:numId w:val="1"/>
        </w:numPr>
      </w:pPr>
      <w:r>
        <w:t>Zrušuje se obecně závazná vyhláška č. 3/2020, o místních poplatcích, ze dne 29. října 2020.</w:t>
      </w:r>
    </w:p>
    <w:p w14:paraId="16695229" w14:textId="77777777" w:rsidR="00926494" w:rsidRDefault="00000000">
      <w:pPr>
        <w:pStyle w:val="Odstavec"/>
        <w:numPr>
          <w:ilvl w:val="0"/>
          <w:numId w:val="1"/>
        </w:numPr>
      </w:pPr>
      <w:r>
        <w:t>Zrušuje se obecně závazná vyhláška č. 1/2021, kterou se mění Obecně závazná vyhláška č. 3/2020 o místních poplatcích, ze dne 30. září 2021.</w:t>
      </w:r>
    </w:p>
    <w:p w14:paraId="6181BFAA" w14:textId="77777777" w:rsidR="00926494" w:rsidRDefault="00000000">
      <w:pPr>
        <w:pStyle w:val="Nadpis2"/>
      </w:pPr>
      <w:r>
        <w:t>Čl. 10</w:t>
      </w:r>
      <w:r>
        <w:br/>
        <w:t>Účinnost</w:t>
      </w:r>
    </w:p>
    <w:p w14:paraId="49A2D59E" w14:textId="77777777" w:rsidR="0092649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6494" w14:paraId="668708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9E7B7" w14:textId="77777777" w:rsidR="00926494" w:rsidRDefault="00000000">
            <w:pPr>
              <w:pStyle w:val="PodpisovePole"/>
            </w:pPr>
            <w:r>
              <w:t>Alexandr Nogrády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B1EBC" w14:textId="77777777" w:rsidR="00926494" w:rsidRDefault="00000000">
            <w:pPr>
              <w:pStyle w:val="PodpisovePole"/>
            </w:pPr>
            <w:r>
              <w:t>Dalibor Uhlíř, MBA v. r.</w:t>
            </w:r>
            <w:r>
              <w:br/>
              <w:t xml:space="preserve"> místostarosta</w:t>
            </w:r>
          </w:p>
        </w:tc>
      </w:tr>
      <w:tr w:rsidR="00926494" w14:paraId="661EED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F3B5F" w14:textId="77777777" w:rsidR="00926494" w:rsidRDefault="0092649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58FEB" w14:textId="77777777" w:rsidR="00926494" w:rsidRDefault="00926494">
            <w:pPr>
              <w:pStyle w:val="PodpisovePole"/>
            </w:pPr>
          </w:p>
        </w:tc>
      </w:tr>
    </w:tbl>
    <w:p w14:paraId="4B7C051F" w14:textId="77777777" w:rsidR="00926494" w:rsidRDefault="00926494"/>
    <w:sectPr w:rsidR="009264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6944" w14:textId="77777777" w:rsidR="00E57E12" w:rsidRDefault="00E57E12">
      <w:r>
        <w:separator/>
      </w:r>
    </w:p>
  </w:endnote>
  <w:endnote w:type="continuationSeparator" w:id="0">
    <w:p w14:paraId="04FEDC59" w14:textId="77777777" w:rsidR="00E57E12" w:rsidRDefault="00E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E675" w14:textId="77777777" w:rsidR="00E57E12" w:rsidRDefault="00E57E12">
      <w:r>
        <w:rPr>
          <w:color w:val="000000"/>
        </w:rPr>
        <w:separator/>
      </w:r>
    </w:p>
  </w:footnote>
  <w:footnote w:type="continuationSeparator" w:id="0">
    <w:p w14:paraId="5F78B43A" w14:textId="77777777" w:rsidR="00E57E12" w:rsidRDefault="00E57E12">
      <w:r>
        <w:continuationSeparator/>
      </w:r>
    </w:p>
  </w:footnote>
  <w:footnote w:id="1">
    <w:p w14:paraId="488109BC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95F472B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739F63D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5A87627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AC9708A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CEF24B8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D605E5D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511067B" w14:textId="77777777" w:rsidR="00926494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7B5B"/>
    <w:multiLevelType w:val="multilevel"/>
    <w:tmpl w:val="5AE0CF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3425212">
    <w:abstractNumId w:val="0"/>
  </w:num>
  <w:num w:numId="2" w16cid:durableId="1813130051">
    <w:abstractNumId w:val="0"/>
    <w:lvlOverride w:ilvl="0">
      <w:startOverride w:val="1"/>
    </w:lvlOverride>
  </w:num>
  <w:num w:numId="3" w16cid:durableId="2130585255">
    <w:abstractNumId w:val="0"/>
    <w:lvlOverride w:ilvl="0">
      <w:startOverride w:val="1"/>
    </w:lvlOverride>
  </w:num>
  <w:num w:numId="4" w16cid:durableId="10221219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94"/>
    <w:rsid w:val="006C1B0B"/>
    <w:rsid w:val="00926494"/>
    <w:rsid w:val="00A17AF2"/>
    <w:rsid w:val="00A92C47"/>
    <w:rsid w:val="00E5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77B9"/>
  <w15:docId w15:val="{A87F397A-B81B-4CA4-B154-1A922D2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Mangal"/>
      <w:color w:val="1F3763"/>
      <w:szCs w:val="21"/>
    </w:rPr>
  </w:style>
  <w:style w:type="paragraph" w:customStyle="1" w:styleId="l3">
    <w:name w:val="l3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PromnnHTML">
    <w:name w:val="HTML Variable"/>
    <w:basedOn w:val="Standardnpsmoodstav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Štaberňák</dc:creator>
  <cp:lastModifiedBy>Hana Beránková</cp:lastModifiedBy>
  <cp:revision>2</cp:revision>
  <cp:lastPrinted>2023-11-27T08:38:00Z</cp:lastPrinted>
  <dcterms:created xsi:type="dcterms:W3CDTF">2023-12-15T09:10:00Z</dcterms:created>
  <dcterms:modified xsi:type="dcterms:W3CDTF">2023-12-15T09:10:00Z</dcterms:modified>
</cp:coreProperties>
</file>