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7226630" w14:textId="783A97A6" w:rsidR="0069649A" w:rsidRPr="0069649A" w:rsidRDefault="0069649A" w:rsidP="0069649A">
      <w:pPr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69649A">
        <w:rPr>
          <w:rFonts w:ascii="Arial" w:hAnsi="Arial" w:cs="Arial"/>
          <w:b/>
          <w:sz w:val="24"/>
          <w:szCs w:val="24"/>
        </w:rPr>
        <w:t>OBEC DĚTKOVICE</w:t>
      </w:r>
    </w:p>
    <w:p w14:paraId="2DB7318E" w14:textId="77777777" w:rsidR="0069649A" w:rsidRPr="0069649A" w:rsidRDefault="0069649A" w:rsidP="0069649A">
      <w:pPr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69649A">
        <w:rPr>
          <w:rFonts w:ascii="Arial" w:hAnsi="Arial" w:cs="Arial"/>
          <w:b/>
          <w:sz w:val="24"/>
          <w:szCs w:val="24"/>
        </w:rPr>
        <w:t>Obecně závazná vyhláška</w:t>
      </w:r>
    </w:p>
    <w:p w14:paraId="67F4E090" w14:textId="77777777" w:rsidR="0069649A" w:rsidRPr="0069649A" w:rsidRDefault="0069649A" w:rsidP="0069649A">
      <w:pPr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69649A">
        <w:rPr>
          <w:rFonts w:ascii="Arial" w:hAnsi="Arial" w:cs="Arial"/>
          <w:b/>
          <w:sz w:val="24"/>
          <w:szCs w:val="24"/>
        </w:rPr>
        <w:t>obce Dětkovice</w:t>
      </w:r>
    </w:p>
    <w:p w14:paraId="75EC1637" w14:textId="030B1FE4" w:rsidR="0069649A" w:rsidRPr="0069649A" w:rsidRDefault="0069649A" w:rsidP="0069649A">
      <w:pPr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69649A">
        <w:rPr>
          <w:rFonts w:ascii="Arial" w:hAnsi="Arial" w:cs="Arial"/>
          <w:b/>
          <w:sz w:val="24"/>
          <w:szCs w:val="24"/>
        </w:rPr>
        <w:t>kterou se stanovují pravidla pro pohyb psů na veře</w:t>
      </w:r>
      <w:r>
        <w:rPr>
          <w:rFonts w:ascii="Arial" w:hAnsi="Arial" w:cs="Arial"/>
          <w:b/>
          <w:sz w:val="24"/>
          <w:szCs w:val="24"/>
        </w:rPr>
        <w:t>jném prostranství v obci </w:t>
      </w:r>
      <w:r w:rsidRPr="0069649A">
        <w:rPr>
          <w:rFonts w:ascii="Arial" w:hAnsi="Arial" w:cs="Arial"/>
          <w:b/>
          <w:sz w:val="24"/>
          <w:szCs w:val="24"/>
        </w:rPr>
        <w:t>Dětkovice a vymezují prostory pro volné pobíhání psů</w:t>
      </w:r>
    </w:p>
    <w:p w14:paraId="7D1D2D6B" w14:textId="77777777" w:rsidR="0069649A" w:rsidRPr="0069649A" w:rsidRDefault="0069649A" w:rsidP="0069649A">
      <w:pPr>
        <w:spacing w:line="276" w:lineRule="auto"/>
        <w:rPr>
          <w:rFonts w:ascii="Arial" w:hAnsi="Arial" w:cs="Arial"/>
          <w:b/>
          <w:sz w:val="24"/>
          <w:szCs w:val="24"/>
        </w:rPr>
      </w:pPr>
    </w:p>
    <w:p w14:paraId="7FD3AE63" w14:textId="77777777" w:rsidR="000A6458" w:rsidRPr="0062486B" w:rsidRDefault="000A6458" w:rsidP="000A6458">
      <w:pPr>
        <w:spacing w:line="276" w:lineRule="auto"/>
        <w:rPr>
          <w:rFonts w:ascii="Arial" w:hAnsi="Arial" w:cs="Arial"/>
        </w:rPr>
      </w:pPr>
    </w:p>
    <w:p w14:paraId="76D61083" w14:textId="1E6161BF" w:rsidR="000A6458" w:rsidRPr="0062486B" w:rsidRDefault="000A6458" w:rsidP="000A6458">
      <w:pPr>
        <w:spacing w:line="276" w:lineRule="auto"/>
        <w:rPr>
          <w:rFonts w:ascii="Arial" w:hAnsi="Arial" w:cs="Arial"/>
        </w:rPr>
      </w:pPr>
      <w:r w:rsidRPr="0062486B">
        <w:rPr>
          <w:rFonts w:ascii="Arial" w:hAnsi="Arial" w:cs="Arial"/>
        </w:rPr>
        <w:t xml:space="preserve">Zastupitelstvo </w:t>
      </w:r>
      <w:r w:rsidRPr="00A73A90">
        <w:rPr>
          <w:rFonts w:ascii="Arial" w:hAnsi="Arial" w:cs="Arial"/>
        </w:rPr>
        <w:t>obce</w:t>
      </w:r>
      <w:r w:rsidRPr="00E3733C">
        <w:rPr>
          <w:rFonts w:ascii="Arial" w:hAnsi="Arial" w:cs="Arial"/>
          <w:color w:val="00B0F0"/>
        </w:rPr>
        <w:t xml:space="preserve"> </w:t>
      </w:r>
      <w:r w:rsidR="0069649A" w:rsidRPr="0053786E">
        <w:rPr>
          <w:rFonts w:ascii="Arial" w:hAnsi="Arial" w:cs="Arial"/>
        </w:rPr>
        <w:t>Dětkovice</w:t>
      </w:r>
      <w:r w:rsidRPr="0053786E">
        <w:rPr>
          <w:rFonts w:ascii="Arial" w:hAnsi="Arial" w:cs="Arial"/>
        </w:rPr>
        <w:t xml:space="preserve"> </w:t>
      </w:r>
      <w:r w:rsidRPr="0062486B">
        <w:rPr>
          <w:rFonts w:ascii="Arial" w:hAnsi="Arial" w:cs="Arial"/>
        </w:rPr>
        <w:t xml:space="preserve">se na svém zasedání dne </w:t>
      </w:r>
      <w:r w:rsidR="008D4D75">
        <w:rPr>
          <w:rFonts w:ascii="Arial" w:hAnsi="Arial" w:cs="Arial"/>
        </w:rPr>
        <w:t>14. 12. 2022</w:t>
      </w:r>
      <w:r w:rsidRPr="0062486B">
        <w:rPr>
          <w:rFonts w:ascii="Arial" w:hAnsi="Arial" w:cs="Arial"/>
        </w:rPr>
        <w:t xml:space="preserve"> usnesením č.</w:t>
      </w:r>
      <w:r>
        <w:rPr>
          <w:rFonts w:ascii="Arial" w:hAnsi="Arial" w:cs="Arial"/>
        </w:rPr>
        <w:t> </w:t>
      </w:r>
      <w:r w:rsidR="00DE55FB">
        <w:rPr>
          <w:rFonts w:ascii="Arial" w:hAnsi="Arial" w:cs="Arial"/>
        </w:rPr>
        <w:t>12</w:t>
      </w:r>
      <w:r w:rsidR="008D4D75">
        <w:rPr>
          <w:rFonts w:ascii="Arial" w:hAnsi="Arial" w:cs="Arial"/>
        </w:rPr>
        <w:t>/2022</w:t>
      </w:r>
      <w:r w:rsidRPr="0062486B">
        <w:rPr>
          <w:rFonts w:ascii="Arial" w:hAnsi="Arial" w:cs="Arial"/>
        </w:rPr>
        <w:t xml:space="preserve"> usneslo vydat na základě § </w:t>
      </w:r>
      <w:r>
        <w:rPr>
          <w:rFonts w:ascii="Arial" w:hAnsi="Arial" w:cs="Arial"/>
        </w:rPr>
        <w:t>24</w:t>
      </w:r>
      <w:r w:rsidRPr="0062486B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odst. 2 </w:t>
      </w:r>
      <w:r w:rsidRPr="0062486B">
        <w:rPr>
          <w:rFonts w:ascii="Arial" w:hAnsi="Arial" w:cs="Arial"/>
        </w:rPr>
        <w:t>zákona č. </w:t>
      </w:r>
      <w:r>
        <w:rPr>
          <w:rFonts w:ascii="Arial" w:hAnsi="Arial" w:cs="Arial"/>
        </w:rPr>
        <w:t>246</w:t>
      </w:r>
      <w:r w:rsidRPr="0062486B">
        <w:rPr>
          <w:rFonts w:ascii="Arial" w:hAnsi="Arial" w:cs="Arial"/>
        </w:rPr>
        <w:t>/</w:t>
      </w:r>
      <w:r>
        <w:rPr>
          <w:rFonts w:ascii="Arial" w:hAnsi="Arial" w:cs="Arial"/>
        </w:rPr>
        <w:t>1992</w:t>
      </w:r>
      <w:r w:rsidRPr="0062486B">
        <w:rPr>
          <w:rFonts w:ascii="Arial" w:hAnsi="Arial" w:cs="Arial"/>
        </w:rPr>
        <w:t xml:space="preserve"> Sb., </w:t>
      </w:r>
      <w:r>
        <w:rPr>
          <w:rFonts w:ascii="Arial" w:hAnsi="Arial" w:cs="Arial"/>
        </w:rPr>
        <w:t>na</w:t>
      </w:r>
      <w:r w:rsidRPr="0062486B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ochranu zvířat proti týrání,</w:t>
      </w:r>
      <w:r w:rsidRPr="0062486B">
        <w:rPr>
          <w:rFonts w:ascii="Arial" w:hAnsi="Arial" w:cs="Arial"/>
        </w:rPr>
        <w:t xml:space="preserve"> ve znění pozdějších předpisů</w:t>
      </w:r>
      <w:r w:rsidR="0031629B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</w:t>
      </w:r>
      <w:r w:rsidRPr="0062486B">
        <w:rPr>
          <w:rFonts w:ascii="Arial" w:hAnsi="Arial" w:cs="Arial"/>
        </w:rPr>
        <w:t>a</w:t>
      </w:r>
      <w:r>
        <w:rPr>
          <w:rFonts w:ascii="Arial" w:hAnsi="Arial" w:cs="Arial"/>
        </w:rPr>
        <w:t> </w:t>
      </w:r>
      <w:r w:rsidRPr="0062486B">
        <w:rPr>
          <w:rFonts w:ascii="Arial" w:hAnsi="Arial" w:cs="Arial"/>
        </w:rPr>
        <w:t>v souladu s</w:t>
      </w:r>
      <w:r>
        <w:rPr>
          <w:rFonts w:ascii="Arial" w:hAnsi="Arial" w:cs="Arial"/>
        </w:rPr>
        <w:t> </w:t>
      </w:r>
      <w:r w:rsidRPr="0062486B">
        <w:rPr>
          <w:rFonts w:ascii="Arial" w:hAnsi="Arial" w:cs="Arial"/>
        </w:rPr>
        <w:t>§ 10 písm. d) a</w:t>
      </w:r>
      <w:r>
        <w:rPr>
          <w:rFonts w:ascii="Arial" w:hAnsi="Arial" w:cs="Arial"/>
        </w:rPr>
        <w:t> </w:t>
      </w:r>
      <w:r w:rsidRPr="0062486B">
        <w:rPr>
          <w:rFonts w:ascii="Arial" w:hAnsi="Arial" w:cs="Arial"/>
        </w:rPr>
        <w:t>§ 84 odst. 2 písm. h) zákona č. 128/2000 Sb., o</w:t>
      </w:r>
      <w:r>
        <w:rPr>
          <w:rFonts w:ascii="Arial" w:hAnsi="Arial" w:cs="Arial"/>
        </w:rPr>
        <w:t> </w:t>
      </w:r>
      <w:r w:rsidRPr="0062486B">
        <w:rPr>
          <w:rFonts w:ascii="Arial" w:hAnsi="Arial" w:cs="Arial"/>
        </w:rPr>
        <w:t>obcích (obecní zřízení), ve znění pozdějších předpisů</w:t>
      </w:r>
      <w:r w:rsidR="0031629B">
        <w:rPr>
          <w:rFonts w:ascii="Arial" w:hAnsi="Arial" w:cs="Arial"/>
        </w:rPr>
        <w:t>,</w:t>
      </w:r>
      <w:r w:rsidRPr="0062486B">
        <w:rPr>
          <w:rFonts w:ascii="Arial" w:hAnsi="Arial" w:cs="Arial"/>
        </w:rPr>
        <w:t xml:space="preserve"> tuto obecně závaznou vyhlášku:</w:t>
      </w:r>
    </w:p>
    <w:p w14:paraId="11EBB73E" w14:textId="77777777" w:rsidR="000A6458" w:rsidRDefault="000A6458" w:rsidP="000A6458">
      <w:pPr>
        <w:keepNext/>
        <w:spacing w:line="276" w:lineRule="auto"/>
        <w:jc w:val="center"/>
        <w:rPr>
          <w:rFonts w:ascii="Arial" w:hAnsi="Arial" w:cs="Arial"/>
          <w:b/>
          <w:szCs w:val="24"/>
        </w:rPr>
      </w:pPr>
      <w:r w:rsidRPr="005F7FAE">
        <w:rPr>
          <w:rFonts w:ascii="Arial" w:hAnsi="Arial" w:cs="Arial"/>
          <w:b/>
          <w:szCs w:val="24"/>
        </w:rPr>
        <w:t>Čl. 1</w:t>
      </w:r>
    </w:p>
    <w:p w14:paraId="4DC427B2" w14:textId="77777777" w:rsidR="0069649A" w:rsidRDefault="0069649A" w:rsidP="0069649A">
      <w:pPr>
        <w:pStyle w:val="Zkladntext"/>
        <w:spacing w:after="0" w:line="312" w:lineRule="auto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Základní pojmy</w:t>
      </w:r>
    </w:p>
    <w:p w14:paraId="7933C881" w14:textId="77777777" w:rsidR="0069649A" w:rsidRDefault="0069649A" w:rsidP="0069649A">
      <w:pPr>
        <w:pStyle w:val="Zkladntext"/>
        <w:spacing w:after="0" w:line="312" w:lineRule="auto"/>
        <w:jc w:val="center"/>
        <w:rPr>
          <w:rFonts w:ascii="Arial" w:hAnsi="Arial" w:cs="Arial"/>
          <w:b/>
          <w:sz w:val="22"/>
          <w:szCs w:val="22"/>
        </w:rPr>
      </w:pPr>
    </w:p>
    <w:p w14:paraId="529FEBD5" w14:textId="77777777" w:rsidR="0069649A" w:rsidRDefault="0069649A" w:rsidP="0069649A">
      <w:pPr>
        <w:pStyle w:val="Zkladntext"/>
        <w:spacing w:after="0"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Pro účely této vyhlášky se rozumí:</w:t>
      </w:r>
    </w:p>
    <w:p w14:paraId="5C2724AB" w14:textId="53B17B9D" w:rsidR="0069649A" w:rsidRDefault="0069649A" w:rsidP="0069649A">
      <w:pPr>
        <w:pStyle w:val="Zkladntext"/>
        <w:numPr>
          <w:ilvl w:val="0"/>
          <w:numId w:val="41"/>
        </w:numPr>
        <w:spacing w:after="0"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chovatelem je každý, kdo psa vlastní nebo drží, osoba, která psa doprovází nebo osoba, které byl pes svěřen do opatrování,</w:t>
      </w:r>
    </w:p>
    <w:p w14:paraId="64B6893D" w14:textId="609178C3" w:rsidR="0069649A" w:rsidRDefault="0069649A" w:rsidP="0069649A">
      <w:pPr>
        <w:pStyle w:val="Zkladntext"/>
        <w:numPr>
          <w:ilvl w:val="0"/>
          <w:numId w:val="41"/>
        </w:numPr>
        <w:spacing w:after="0"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veřejným prostranstvím se rozumí návsi, ulice, chodníky, sportovní zařízení, dětská hřiště, veřejná zeleň, parky a další prostory přístupné každému bez omezení, tedy sloužící obecnému užívání.</w:t>
      </w:r>
    </w:p>
    <w:p w14:paraId="49BBD030" w14:textId="77777777" w:rsidR="0069649A" w:rsidRPr="005D2E46" w:rsidRDefault="0069649A" w:rsidP="0069649A">
      <w:pPr>
        <w:pStyle w:val="Zkladntext"/>
        <w:spacing w:after="0" w:line="312" w:lineRule="auto"/>
        <w:ind w:left="720"/>
        <w:jc w:val="both"/>
        <w:rPr>
          <w:rFonts w:ascii="Arial" w:hAnsi="Arial" w:cs="Arial"/>
          <w:sz w:val="22"/>
          <w:szCs w:val="22"/>
        </w:rPr>
      </w:pPr>
    </w:p>
    <w:p w14:paraId="449C50F8" w14:textId="47D2B40B" w:rsidR="0069649A" w:rsidRPr="0069649A" w:rsidRDefault="0069649A" w:rsidP="0069649A">
      <w:pPr>
        <w:pStyle w:val="Zkladntext"/>
        <w:spacing w:after="0" w:line="312" w:lineRule="auto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Čl. 2</w:t>
      </w:r>
    </w:p>
    <w:p w14:paraId="1AE185F7" w14:textId="1B28912D" w:rsidR="000A6458" w:rsidRPr="005F7FAE" w:rsidRDefault="000A6458" w:rsidP="000A6458">
      <w:pPr>
        <w:keepNext/>
        <w:spacing w:line="276" w:lineRule="auto"/>
        <w:jc w:val="center"/>
        <w:rPr>
          <w:rFonts w:ascii="Arial" w:hAnsi="Arial" w:cs="Arial"/>
          <w:b/>
          <w:szCs w:val="24"/>
        </w:rPr>
      </w:pPr>
      <w:r w:rsidRPr="005F7FAE">
        <w:rPr>
          <w:rFonts w:ascii="Arial" w:hAnsi="Arial" w:cs="Arial"/>
          <w:b/>
          <w:szCs w:val="24"/>
        </w:rPr>
        <w:t>Pravidla pro pohyb psů na veřejném prostranství</w:t>
      </w:r>
    </w:p>
    <w:p w14:paraId="58DD104C" w14:textId="6353B9B3" w:rsidR="000A6458" w:rsidRPr="0062486B" w:rsidRDefault="000A6458" w:rsidP="000A6458">
      <w:pPr>
        <w:pStyle w:val="Odstavecseseznamem"/>
        <w:numPr>
          <w:ilvl w:val="0"/>
          <w:numId w:val="32"/>
        </w:numPr>
        <w:tabs>
          <w:tab w:val="left" w:pos="1134"/>
        </w:tabs>
        <w:spacing w:line="276" w:lineRule="auto"/>
        <w:ind w:left="0" w:firstLine="709"/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t xml:space="preserve">Stanovují se následující pravidla pro pohyb psů na veřejném prostranství </w:t>
      </w:r>
      <w:r w:rsidRPr="00A73A90">
        <w:rPr>
          <w:rFonts w:ascii="Arial" w:hAnsi="Arial" w:cs="Arial"/>
        </w:rPr>
        <w:t xml:space="preserve">v obci </w:t>
      </w:r>
      <w:r w:rsidR="0069649A" w:rsidRPr="00794F0E">
        <w:rPr>
          <w:rFonts w:ascii="Arial" w:hAnsi="Arial" w:cs="Arial"/>
        </w:rPr>
        <w:t>Dětkovice</w:t>
      </w:r>
      <w:r w:rsidR="007B0B47" w:rsidRPr="007B0B47">
        <w:rPr>
          <w:rFonts w:ascii="Arial" w:hAnsi="Arial" w:cs="Arial"/>
        </w:rPr>
        <w:t>:</w:t>
      </w:r>
      <w:r>
        <w:rPr>
          <w:rStyle w:val="Znakapoznpodarou"/>
          <w:rFonts w:ascii="Arial" w:hAnsi="Arial" w:cs="Arial"/>
        </w:rPr>
        <w:footnoteReference w:id="1"/>
      </w:r>
    </w:p>
    <w:p w14:paraId="33C71CF6" w14:textId="5A93A056" w:rsidR="000A6458" w:rsidRDefault="0069649A" w:rsidP="000A6458">
      <w:pPr>
        <w:pStyle w:val="Odstavecseseznamem"/>
        <w:numPr>
          <w:ilvl w:val="0"/>
          <w:numId w:val="33"/>
        </w:numPr>
        <w:tabs>
          <w:tab w:val="left" w:pos="709"/>
        </w:tabs>
        <w:spacing w:line="276" w:lineRule="auto"/>
        <w:ind w:hanging="436"/>
        <w:contextualSpacing w:val="0"/>
        <w:rPr>
          <w:rFonts w:ascii="Arial" w:hAnsi="Arial" w:cs="Arial"/>
        </w:rPr>
      </w:pPr>
      <w:r w:rsidRPr="0034786A">
        <w:rPr>
          <w:rFonts w:ascii="Arial" w:hAnsi="Arial" w:cs="Arial"/>
        </w:rPr>
        <w:t>na veřejných prostranstvích v</w:t>
      </w:r>
      <w:r>
        <w:rPr>
          <w:rFonts w:ascii="Arial" w:hAnsi="Arial" w:cs="Arial"/>
        </w:rPr>
        <w:t> </w:t>
      </w:r>
      <w:r w:rsidRPr="0034786A">
        <w:rPr>
          <w:rFonts w:ascii="Arial" w:hAnsi="Arial" w:cs="Arial"/>
        </w:rPr>
        <w:t>obci</w:t>
      </w:r>
      <w:r>
        <w:rPr>
          <w:rFonts w:ascii="Arial" w:hAnsi="Arial" w:cs="Arial"/>
        </w:rPr>
        <w:t xml:space="preserve"> </w:t>
      </w:r>
      <w:r w:rsidRPr="0034786A">
        <w:rPr>
          <w:rFonts w:ascii="Arial" w:hAnsi="Arial" w:cs="Arial"/>
        </w:rPr>
        <w:t>je možný pohyb psů pouze na vodíku</w:t>
      </w:r>
      <w:r>
        <w:rPr>
          <w:rFonts w:ascii="Arial" w:hAnsi="Arial" w:cs="Arial"/>
        </w:rPr>
        <w:t xml:space="preserve"> a vést jej tak, aby nedocházelo ke vzájemnému střetu psa s člověkem nebo zvířat mezi sebou</w:t>
      </w:r>
      <w:r w:rsidR="000A6458">
        <w:rPr>
          <w:rFonts w:ascii="Arial" w:hAnsi="Arial" w:cs="Arial"/>
        </w:rPr>
        <w:t>,</w:t>
      </w:r>
    </w:p>
    <w:p w14:paraId="184BE6B4" w14:textId="3CD71F02" w:rsidR="00794F0E" w:rsidRDefault="00794F0E" w:rsidP="000A6458">
      <w:pPr>
        <w:pStyle w:val="Odstavecseseznamem"/>
        <w:numPr>
          <w:ilvl w:val="0"/>
          <w:numId w:val="33"/>
        </w:numPr>
        <w:tabs>
          <w:tab w:val="left" w:pos="709"/>
        </w:tabs>
        <w:spacing w:line="276" w:lineRule="auto"/>
        <w:ind w:hanging="436"/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t xml:space="preserve">osoba, která psa doprovází, je povinna neprodleně odstranit </w:t>
      </w:r>
      <w:r w:rsidR="0053786E">
        <w:rPr>
          <w:rFonts w:ascii="Arial" w:hAnsi="Arial" w:cs="Arial"/>
        </w:rPr>
        <w:t>znečištění (např. </w:t>
      </w:r>
      <w:r>
        <w:rPr>
          <w:rFonts w:ascii="Arial" w:hAnsi="Arial" w:cs="Arial"/>
        </w:rPr>
        <w:t>exkrementy) způsobené psem na veřejném prostranství,</w:t>
      </w:r>
    </w:p>
    <w:p w14:paraId="13935C2B" w14:textId="624FB671" w:rsidR="00794F0E" w:rsidRPr="0062486B" w:rsidRDefault="00794F0E" w:rsidP="000A6458">
      <w:pPr>
        <w:pStyle w:val="Odstavecseseznamem"/>
        <w:numPr>
          <w:ilvl w:val="0"/>
          <w:numId w:val="33"/>
        </w:numPr>
        <w:tabs>
          <w:tab w:val="left" w:pos="709"/>
        </w:tabs>
        <w:spacing w:line="276" w:lineRule="auto"/>
        <w:ind w:hanging="436"/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t>není-li pes zcela ovladatelný pro nedostatečný výcvik nebo nezkušenost průvodce nebo jde-li o psa, který v minulosti zaútočil na jiné zvíře či člověka, musí být opatřen náhubkem,</w:t>
      </w:r>
    </w:p>
    <w:p w14:paraId="78AECBAD" w14:textId="02002906" w:rsidR="000A6458" w:rsidRDefault="000A6458" w:rsidP="000A6458">
      <w:pPr>
        <w:pStyle w:val="Odstavecseseznamem"/>
        <w:numPr>
          <w:ilvl w:val="0"/>
          <w:numId w:val="33"/>
        </w:numPr>
        <w:tabs>
          <w:tab w:val="left" w:pos="709"/>
        </w:tabs>
        <w:spacing w:line="276" w:lineRule="auto"/>
        <w:ind w:left="709" w:hanging="425"/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t xml:space="preserve">na veřejných prostranstvích </w:t>
      </w:r>
      <w:r w:rsidRPr="00A73A90">
        <w:rPr>
          <w:rFonts w:ascii="Arial" w:hAnsi="Arial" w:cs="Arial"/>
        </w:rPr>
        <w:t xml:space="preserve">v obci </w:t>
      </w:r>
      <w:r w:rsidR="00794F0E" w:rsidRPr="00794F0E">
        <w:rPr>
          <w:rFonts w:ascii="Arial" w:hAnsi="Arial" w:cs="Arial"/>
        </w:rPr>
        <w:t>Dětkovice</w:t>
      </w:r>
      <w:r w:rsidRPr="00794F0E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vyznačených </w:t>
      </w:r>
      <w:r w:rsidR="0053786E">
        <w:rPr>
          <w:rFonts w:ascii="Arial" w:hAnsi="Arial" w:cs="Arial"/>
        </w:rPr>
        <w:t xml:space="preserve">na mapce </w:t>
      </w:r>
      <w:r w:rsidR="009F74FB">
        <w:rPr>
          <w:rFonts w:ascii="Arial" w:hAnsi="Arial" w:cs="Arial"/>
        </w:rPr>
        <w:t>v příloze č. 1</w:t>
      </w:r>
      <w:r>
        <w:rPr>
          <w:rFonts w:ascii="Arial" w:hAnsi="Arial" w:cs="Arial"/>
        </w:rPr>
        <w:t>, která je nedílnou součástí této obecně závazné vyhlášky, se zakazuje výcvik psů,</w:t>
      </w:r>
    </w:p>
    <w:p w14:paraId="001030D3" w14:textId="72A187D4" w:rsidR="000A6458" w:rsidRDefault="000A6458" w:rsidP="000A6458">
      <w:pPr>
        <w:pStyle w:val="Odstavecseseznamem"/>
        <w:numPr>
          <w:ilvl w:val="0"/>
          <w:numId w:val="32"/>
        </w:numPr>
        <w:tabs>
          <w:tab w:val="left" w:pos="1134"/>
        </w:tabs>
        <w:spacing w:line="276" w:lineRule="auto"/>
        <w:ind w:left="0" w:firstLine="709"/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t>Splnění povinností stanovených v odstavci 1 zajišťuje fyzická osoba, která má psa na veřejném prostranství pod kontrolou či dohledem</w:t>
      </w:r>
      <w:r w:rsidRPr="0062486B">
        <w:rPr>
          <w:rFonts w:ascii="Arial" w:hAnsi="Arial" w:cs="Arial"/>
        </w:rPr>
        <w:t>.</w:t>
      </w:r>
      <w:r w:rsidRPr="0062486B">
        <w:rPr>
          <w:rFonts w:ascii="Arial" w:hAnsi="Arial" w:cs="Arial"/>
          <w:vertAlign w:val="superscript"/>
        </w:rPr>
        <w:footnoteReference w:id="2"/>
      </w:r>
    </w:p>
    <w:p w14:paraId="082DB3F8" w14:textId="5436052F" w:rsidR="000A6458" w:rsidRPr="0062486B" w:rsidRDefault="000A6458" w:rsidP="000A6458">
      <w:pPr>
        <w:pStyle w:val="Odstavecseseznamem"/>
        <w:numPr>
          <w:ilvl w:val="0"/>
          <w:numId w:val="32"/>
        </w:numPr>
        <w:tabs>
          <w:tab w:val="left" w:pos="1134"/>
        </w:tabs>
        <w:spacing w:line="276" w:lineRule="auto"/>
        <w:ind w:left="0" w:firstLine="709"/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lastRenderedPageBreak/>
        <w:t>Pravidla stanovená v odstavci 1 se nevztahují na psy při jejich použití dle zvláštních právních předpisů</w:t>
      </w:r>
      <w:r w:rsidR="007B0B47">
        <w:rPr>
          <w:rFonts w:ascii="Arial" w:hAnsi="Arial" w:cs="Arial"/>
        </w:rPr>
        <w:t>.</w:t>
      </w:r>
      <w:r>
        <w:rPr>
          <w:rStyle w:val="Znakapoznpodarou"/>
          <w:rFonts w:ascii="Arial" w:hAnsi="Arial" w:cs="Arial"/>
        </w:rPr>
        <w:footnoteReference w:id="3"/>
      </w:r>
    </w:p>
    <w:p w14:paraId="5C5DF61A" w14:textId="77777777" w:rsidR="000A6458" w:rsidRPr="0062486B" w:rsidRDefault="000A6458" w:rsidP="000A6458">
      <w:pPr>
        <w:spacing w:line="276" w:lineRule="auto"/>
        <w:rPr>
          <w:rFonts w:ascii="Arial" w:hAnsi="Arial" w:cs="Arial"/>
        </w:rPr>
      </w:pPr>
    </w:p>
    <w:p w14:paraId="6CE74D4C" w14:textId="7CB110BE" w:rsidR="00591AAA" w:rsidRPr="005F7FAE" w:rsidRDefault="00591AAA" w:rsidP="00591AAA">
      <w:pPr>
        <w:keepNext/>
        <w:spacing w:line="276" w:lineRule="auto"/>
        <w:jc w:val="center"/>
        <w:rPr>
          <w:rFonts w:ascii="Arial" w:hAnsi="Arial" w:cs="Arial"/>
          <w:b/>
          <w:szCs w:val="24"/>
        </w:rPr>
      </w:pPr>
      <w:r w:rsidRPr="005F7FAE">
        <w:rPr>
          <w:rFonts w:ascii="Arial" w:hAnsi="Arial" w:cs="Arial"/>
          <w:b/>
          <w:szCs w:val="24"/>
        </w:rPr>
        <w:t xml:space="preserve">Čl. </w:t>
      </w:r>
      <w:r w:rsidR="00794F0E">
        <w:rPr>
          <w:rFonts w:ascii="Arial" w:hAnsi="Arial" w:cs="Arial"/>
          <w:b/>
          <w:szCs w:val="24"/>
        </w:rPr>
        <w:t>3</w:t>
      </w:r>
    </w:p>
    <w:p w14:paraId="008D4237" w14:textId="12B41EC3" w:rsidR="00591AAA" w:rsidRPr="005F7FAE" w:rsidRDefault="00591AAA" w:rsidP="00591AAA">
      <w:pPr>
        <w:keepNext/>
        <w:spacing w:line="276" w:lineRule="auto"/>
        <w:jc w:val="center"/>
        <w:rPr>
          <w:rFonts w:ascii="Arial" w:hAnsi="Arial" w:cs="Arial"/>
          <w:b/>
          <w:szCs w:val="24"/>
        </w:rPr>
      </w:pPr>
      <w:r w:rsidRPr="005F7FAE">
        <w:rPr>
          <w:rFonts w:ascii="Arial" w:hAnsi="Arial" w:cs="Arial"/>
          <w:b/>
          <w:szCs w:val="24"/>
        </w:rPr>
        <w:t>Vymezení prostor pro volné pobíhání psů</w:t>
      </w:r>
    </w:p>
    <w:p w14:paraId="1559D345" w14:textId="77777777" w:rsidR="00794F0E" w:rsidRDefault="00591AAA" w:rsidP="00794F0E">
      <w:pPr>
        <w:pStyle w:val="Odstavecseseznamem"/>
        <w:numPr>
          <w:ilvl w:val="0"/>
          <w:numId w:val="34"/>
        </w:numPr>
        <w:tabs>
          <w:tab w:val="left" w:pos="1134"/>
        </w:tabs>
        <w:spacing w:line="276" w:lineRule="auto"/>
        <w:ind w:left="0" w:firstLine="709"/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t>Pro volné pobíhání psů, které je možné pouze pod neustálým dohledem a přímým vlivem fyzické osoby doprovázející psa, se vymezují</w:t>
      </w:r>
      <w:r w:rsidR="009F74FB">
        <w:rPr>
          <w:rFonts w:ascii="Arial" w:hAnsi="Arial" w:cs="Arial"/>
        </w:rPr>
        <w:t xml:space="preserve"> prostory uvedené v příloze č. 2</w:t>
      </w:r>
      <w:r>
        <w:rPr>
          <w:rFonts w:ascii="Arial" w:hAnsi="Arial" w:cs="Arial"/>
        </w:rPr>
        <w:t>, která je nedílnou součástí této obecně závazné vyhlášky.</w:t>
      </w:r>
    </w:p>
    <w:p w14:paraId="11DD4E93" w14:textId="320ACA7F" w:rsidR="00794F0E" w:rsidRPr="00794F0E" w:rsidRDefault="00794F0E" w:rsidP="00794F0E">
      <w:pPr>
        <w:pStyle w:val="Odstavecseseznamem"/>
        <w:numPr>
          <w:ilvl w:val="0"/>
          <w:numId w:val="34"/>
        </w:numPr>
        <w:tabs>
          <w:tab w:val="left" w:pos="1134"/>
        </w:tabs>
        <w:spacing w:line="276" w:lineRule="auto"/>
        <w:ind w:left="0" w:firstLine="709"/>
        <w:contextualSpacing w:val="0"/>
        <w:rPr>
          <w:rFonts w:ascii="Arial" w:hAnsi="Arial" w:cs="Arial"/>
        </w:rPr>
      </w:pPr>
      <w:r w:rsidRPr="00794F0E">
        <w:rPr>
          <w:rFonts w:ascii="Arial" w:hAnsi="Arial" w:cs="Arial"/>
        </w:rPr>
        <w:t>Volné pobíhání psů v prostorech uvedených v odst. 1 je možné pouze pod neustálým dohledem a přímým vlivem osoby doprovázející psa.</w:t>
      </w:r>
    </w:p>
    <w:p w14:paraId="0AD7501E" w14:textId="77777777" w:rsidR="00591AAA" w:rsidRPr="0062486B" w:rsidRDefault="00591AAA" w:rsidP="00591AAA">
      <w:pPr>
        <w:spacing w:line="276" w:lineRule="auto"/>
        <w:rPr>
          <w:rFonts w:ascii="Arial" w:hAnsi="Arial" w:cs="Arial"/>
        </w:rPr>
      </w:pPr>
    </w:p>
    <w:p w14:paraId="1BB7361B" w14:textId="318D40D6" w:rsidR="000A6458" w:rsidRPr="005F7FAE" w:rsidRDefault="00591AAA" w:rsidP="000A6458">
      <w:pPr>
        <w:keepNext/>
        <w:spacing w:line="276" w:lineRule="auto"/>
        <w:jc w:val="center"/>
        <w:rPr>
          <w:rFonts w:ascii="Arial" w:hAnsi="Arial" w:cs="Arial"/>
          <w:b/>
        </w:rPr>
      </w:pPr>
      <w:r w:rsidRPr="005F7FAE">
        <w:rPr>
          <w:rFonts w:ascii="Arial" w:hAnsi="Arial" w:cs="Arial"/>
          <w:b/>
        </w:rPr>
        <w:t xml:space="preserve">Čl. </w:t>
      </w:r>
      <w:r w:rsidR="00794F0E">
        <w:rPr>
          <w:rFonts w:ascii="Arial" w:hAnsi="Arial" w:cs="Arial"/>
          <w:b/>
        </w:rPr>
        <w:t>4</w:t>
      </w:r>
    </w:p>
    <w:p w14:paraId="5EA37855" w14:textId="77777777" w:rsidR="000A6458" w:rsidRPr="005F7FAE" w:rsidRDefault="000A6458" w:rsidP="000A6458">
      <w:pPr>
        <w:keepNext/>
        <w:spacing w:line="276" w:lineRule="auto"/>
        <w:jc w:val="center"/>
        <w:rPr>
          <w:rFonts w:ascii="Arial" w:hAnsi="Arial" w:cs="Arial"/>
          <w:b/>
        </w:rPr>
      </w:pPr>
      <w:r w:rsidRPr="005F7FAE">
        <w:rPr>
          <w:rFonts w:ascii="Arial" w:hAnsi="Arial" w:cs="Arial"/>
          <w:b/>
        </w:rPr>
        <w:t>Zrušovací ustanovení</w:t>
      </w:r>
    </w:p>
    <w:p w14:paraId="404C3C81" w14:textId="7CE0E754" w:rsidR="000A6458" w:rsidRPr="0062486B" w:rsidRDefault="000A6458" w:rsidP="000A6458">
      <w:pPr>
        <w:spacing w:line="276" w:lineRule="auto"/>
        <w:ind w:firstLine="709"/>
        <w:rPr>
          <w:rFonts w:ascii="Arial" w:hAnsi="Arial" w:cs="Arial"/>
        </w:rPr>
      </w:pPr>
      <w:r w:rsidRPr="0062486B">
        <w:rPr>
          <w:rFonts w:ascii="Arial" w:hAnsi="Arial" w:cs="Arial"/>
        </w:rPr>
        <w:t xml:space="preserve">Zrušuje se obecně závazná vyhláška </w:t>
      </w:r>
      <w:r w:rsidRPr="00A73A90">
        <w:rPr>
          <w:rFonts w:ascii="Arial" w:hAnsi="Arial" w:cs="Arial"/>
        </w:rPr>
        <w:t xml:space="preserve">obce </w:t>
      </w:r>
      <w:r w:rsidR="00794F0E" w:rsidRPr="00794F0E">
        <w:rPr>
          <w:rFonts w:ascii="Arial" w:hAnsi="Arial" w:cs="Arial"/>
        </w:rPr>
        <w:t>Dětkovice</w:t>
      </w:r>
      <w:r w:rsidRPr="00794F0E">
        <w:rPr>
          <w:rFonts w:ascii="Arial" w:hAnsi="Arial" w:cs="Arial"/>
        </w:rPr>
        <w:t xml:space="preserve"> </w:t>
      </w:r>
      <w:r w:rsidRPr="0062486B">
        <w:rPr>
          <w:rFonts w:ascii="Arial" w:hAnsi="Arial" w:cs="Arial"/>
        </w:rPr>
        <w:t xml:space="preserve">č. </w:t>
      </w:r>
      <w:r w:rsidR="00794F0E">
        <w:rPr>
          <w:rFonts w:ascii="Arial" w:hAnsi="Arial" w:cs="Arial"/>
        </w:rPr>
        <w:t>2</w:t>
      </w:r>
      <w:r>
        <w:rPr>
          <w:rFonts w:ascii="Arial" w:hAnsi="Arial" w:cs="Arial"/>
        </w:rPr>
        <w:t>/</w:t>
      </w:r>
      <w:r w:rsidR="00794F0E">
        <w:rPr>
          <w:rFonts w:ascii="Arial" w:hAnsi="Arial" w:cs="Arial"/>
        </w:rPr>
        <w:t>2013,</w:t>
      </w:r>
      <w:r w:rsidR="00794F0E" w:rsidRPr="00D43EB3">
        <w:rPr>
          <w:rFonts w:ascii="Arial" w:hAnsi="Arial" w:cs="Arial"/>
        </w:rPr>
        <w:t xml:space="preserve"> </w:t>
      </w:r>
      <w:r w:rsidR="00794F0E" w:rsidRPr="00D43EB3">
        <w:rPr>
          <w:rFonts w:ascii="Arial" w:hAnsi="Arial" w:cs="Arial"/>
          <w:color w:val="000000"/>
        </w:rPr>
        <w:t xml:space="preserve">kterou se stanovují pravidla pro pohyb psů na veřejném prostranství v obci </w:t>
      </w:r>
      <w:r w:rsidR="00794F0E">
        <w:rPr>
          <w:rFonts w:ascii="Arial" w:hAnsi="Arial" w:cs="Arial"/>
          <w:color w:val="000000"/>
        </w:rPr>
        <w:t>Dětkovice</w:t>
      </w:r>
      <w:r w:rsidR="0053786E">
        <w:rPr>
          <w:rFonts w:ascii="Arial" w:hAnsi="Arial" w:cs="Arial"/>
          <w:color w:val="000000"/>
        </w:rPr>
        <w:t xml:space="preserve"> </w:t>
      </w:r>
      <w:r w:rsidR="0053786E" w:rsidRPr="0053786E">
        <w:rPr>
          <w:rFonts w:ascii="Arial" w:hAnsi="Arial" w:cs="Arial"/>
          <w:color w:val="000000"/>
        </w:rPr>
        <w:t>a vymezuji prostory pro voln</w:t>
      </w:r>
      <w:r w:rsidR="0053786E">
        <w:rPr>
          <w:rFonts w:ascii="Arial" w:hAnsi="Arial" w:cs="Arial"/>
          <w:color w:val="000000"/>
        </w:rPr>
        <w:t>é</w:t>
      </w:r>
      <w:r w:rsidR="0053786E" w:rsidRPr="0053786E">
        <w:rPr>
          <w:rFonts w:ascii="Arial" w:hAnsi="Arial" w:cs="Arial"/>
          <w:color w:val="000000"/>
        </w:rPr>
        <w:t xml:space="preserve"> </w:t>
      </w:r>
      <w:r w:rsidR="0053786E">
        <w:rPr>
          <w:rFonts w:ascii="Arial" w:hAnsi="Arial" w:cs="Arial"/>
          <w:color w:val="000000"/>
        </w:rPr>
        <w:t>pobíhání</w:t>
      </w:r>
      <w:r w:rsidR="0053786E" w:rsidRPr="0053786E">
        <w:rPr>
          <w:rFonts w:ascii="Arial" w:hAnsi="Arial" w:cs="Arial"/>
          <w:color w:val="000000"/>
        </w:rPr>
        <w:t xml:space="preserve"> ps</w:t>
      </w:r>
      <w:r w:rsidR="0053786E">
        <w:rPr>
          <w:rFonts w:ascii="Arial" w:hAnsi="Arial" w:cs="Arial"/>
          <w:color w:val="000000"/>
        </w:rPr>
        <w:t>ů</w:t>
      </w:r>
      <w:r w:rsidRPr="0062486B">
        <w:rPr>
          <w:rFonts w:ascii="Arial" w:hAnsi="Arial" w:cs="Arial"/>
        </w:rPr>
        <w:t xml:space="preserve">, ze dne </w:t>
      </w:r>
      <w:r w:rsidR="00794F0E">
        <w:rPr>
          <w:rFonts w:ascii="Arial" w:hAnsi="Arial" w:cs="Arial"/>
        </w:rPr>
        <w:t>17. 6. 2013</w:t>
      </w:r>
      <w:r w:rsidRPr="0062486B">
        <w:rPr>
          <w:rFonts w:ascii="Arial" w:hAnsi="Arial" w:cs="Arial"/>
        </w:rPr>
        <w:t>.</w:t>
      </w:r>
    </w:p>
    <w:p w14:paraId="47BA02B8" w14:textId="77777777" w:rsidR="000A6458" w:rsidRPr="0062486B" w:rsidRDefault="000A6458" w:rsidP="000A6458">
      <w:pPr>
        <w:spacing w:line="276" w:lineRule="auto"/>
        <w:rPr>
          <w:rFonts w:ascii="Arial" w:hAnsi="Arial" w:cs="Arial"/>
        </w:rPr>
      </w:pPr>
    </w:p>
    <w:p w14:paraId="46072F39" w14:textId="303CDD24" w:rsidR="000A6458" w:rsidRPr="005F7FAE" w:rsidRDefault="00591AAA" w:rsidP="000A6458">
      <w:pPr>
        <w:keepNext/>
        <w:spacing w:line="276" w:lineRule="auto"/>
        <w:jc w:val="center"/>
        <w:rPr>
          <w:rFonts w:ascii="Arial" w:hAnsi="Arial" w:cs="Arial"/>
          <w:b/>
        </w:rPr>
      </w:pPr>
      <w:r w:rsidRPr="005F7FAE">
        <w:rPr>
          <w:rFonts w:ascii="Arial" w:hAnsi="Arial" w:cs="Arial"/>
          <w:b/>
        </w:rPr>
        <w:t xml:space="preserve">Čl. </w:t>
      </w:r>
      <w:r w:rsidR="0053786E">
        <w:rPr>
          <w:rFonts w:ascii="Arial" w:hAnsi="Arial" w:cs="Arial"/>
          <w:b/>
        </w:rPr>
        <w:t>5</w:t>
      </w:r>
    </w:p>
    <w:p w14:paraId="1CAB8A81" w14:textId="77777777" w:rsidR="000A6458" w:rsidRPr="005F7FAE" w:rsidRDefault="000A6458" w:rsidP="000A6458">
      <w:pPr>
        <w:keepNext/>
        <w:spacing w:line="276" w:lineRule="auto"/>
        <w:jc w:val="center"/>
        <w:rPr>
          <w:rFonts w:ascii="Arial" w:hAnsi="Arial" w:cs="Arial"/>
          <w:b/>
        </w:rPr>
      </w:pPr>
      <w:r w:rsidRPr="005F7FAE">
        <w:rPr>
          <w:rFonts w:ascii="Arial" w:hAnsi="Arial" w:cs="Arial"/>
          <w:b/>
        </w:rPr>
        <w:t>Účinnost</w:t>
      </w:r>
    </w:p>
    <w:p w14:paraId="69E4D417" w14:textId="77777777" w:rsidR="000A6458" w:rsidRPr="0062486B" w:rsidRDefault="000A6458" w:rsidP="000A6458">
      <w:pPr>
        <w:spacing w:line="276" w:lineRule="auto"/>
        <w:ind w:firstLine="709"/>
        <w:rPr>
          <w:rFonts w:ascii="Arial" w:hAnsi="Arial" w:cs="Arial"/>
        </w:rPr>
      </w:pPr>
      <w:r>
        <w:rPr>
          <w:rFonts w:ascii="Arial" w:hAnsi="Arial" w:cs="Arial"/>
        </w:rPr>
        <w:t>Tato obecně závazná vyhláška nabývá účinnosti počátkem patnáctého dne následujícího po dni jejího vyhlášení.</w:t>
      </w:r>
    </w:p>
    <w:p w14:paraId="0AA964BA" w14:textId="77777777" w:rsidR="000A6458" w:rsidRPr="0062486B" w:rsidRDefault="000A6458" w:rsidP="000A6458">
      <w:pPr>
        <w:spacing w:line="276" w:lineRule="auto"/>
        <w:rPr>
          <w:rFonts w:ascii="Arial" w:hAnsi="Arial" w:cs="Arial"/>
        </w:rPr>
      </w:pPr>
    </w:p>
    <w:p w14:paraId="0BA4C42D" w14:textId="77777777" w:rsidR="000A6458" w:rsidRPr="0062486B" w:rsidRDefault="000A6458" w:rsidP="000A6458">
      <w:pPr>
        <w:spacing w:line="276" w:lineRule="auto"/>
        <w:rPr>
          <w:rFonts w:ascii="Arial" w:hAnsi="Arial" w:cs="Arial"/>
        </w:rPr>
      </w:pPr>
    </w:p>
    <w:p w14:paraId="4B06B422" w14:textId="77777777" w:rsidR="000A6458" w:rsidRPr="0062486B" w:rsidRDefault="000A6458" w:rsidP="000A6458">
      <w:pPr>
        <w:spacing w:line="276" w:lineRule="auto"/>
        <w:rPr>
          <w:rFonts w:ascii="Arial" w:hAnsi="Arial" w:cs="Arial"/>
        </w:rPr>
      </w:pPr>
    </w:p>
    <w:p w14:paraId="5B39689F" w14:textId="77777777" w:rsidR="000A6458" w:rsidRPr="0062486B" w:rsidRDefault="000A6458" w:rsidP="000A6458">
      <w:pPr>
        <w:spacing w:line="276" w:lineRule="auto"/>
        <w:rPr>
          <w:rFonts w:ascii="Arial" w:hAnsi="Arial" w:cs="Arial"/>
        </w:rPr>
        <w:sectPr w:rsidR="000A6458" w:rsidRPr="0062486B">
          <w:footerReference w:type="default" r:id="rId8"/>
          <w:footnotePr>
            <w:numRestart w:val="eachSect"/>
          </w:footnotePr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446F87A9" w14:textId="77777777" w:rsidR="000A6458" w:rsidRPr="0062486B" w:rsidRDefault="000A6458" w:rsidP="000A6458">
      <w:pPr>
        <w:keepNext/>
        <w:spacing w:line="276" w:lineRule="auto"/>
        <w:jc w:val="center"/>
        <w:rPr>
          <w:rFonts w:ascii="Arial" w:hAnsi="Arial" w:cs="Arial"/>
        </w:rPr>
      </w:pPr>
      <w:r w:rsidRPr="0062486B">
        <w:rPr>
          <w:rFonts w:ascii="Arial" w:hAnsi="Arial" w:cs="Arial"/>
        </w:rPr>
        <w:t>………………………………</w:t>
      </w:r>
    </w:p>
    <w:p w14:paraId="05B42774" w14:textId="59C495FE" w:rsidR="000A6458" w:rsidRPr="0062486B" w:rsidRDefault="00C240C9" w:rsidP="000A6458">
      <w:pPr>
        <w:keepNext/>
        <w:spacing w:line="276" w:lineRule="auto"/>
        <w:jc w:val="center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v.r.</w:t>
      </w:r>
      <w:proofErr w:type="gramEnd"/>
      <w:r>
        <w:rPr>
          <w:rFonts w:ascii="Arial" w:hAnsi="Arial" w:cs="Arial"/>
        </w:rPr>
        <w:t xml:space="preserve"> </w:t>
      </w:r>
      <w:r w:rsidR="00794F0E">
        <w:rPr>
          <w:rFonts w:ascii="Arial" w:hAnsi="Arial" w:cs="Arial"/>
        </w:rPr>
        <w:t>Jan Vrána</w:t>
      </w:r>
    </w:p>
    <w:p w14:paraId="6B5A446F" w14:textId="77777777" w:rsidR="000A6458" w:rsidRPr="0062486B" w:rsidRDefault="000A6458" w:rsidP="00851AAA">
      <w:pPr>
        <w:keepNext/>
        <w:spacing w:line="276" w:lineRule="auto"/>
        <w:jc w:val="center"/>
        <w:rPr>
          <w:rFonts w:ascii="Arial" w:hAnsi="Arial" w:cs="Arial"/>
        </w:rPr>
      </w:pPr>
      <w:r w:rsidRPr="0062486B">
        <w:rPr>
          <w:rFonts w:ascii="Arial" w:hAnsi="Arial" w:cs="Arial"/>
        </w:rPr>
        <w:t>starosta</w:t>
      </w:r>
      <w:r w:rsidRPr="0062486B">
        <w:rPr>
          <w:rFonts w:ascii="Arial" w:hAnsi="Arial" w:cs="Arial"/>
        </w:rPr>
        <w:br w:type="column"/>
      </w:r>
      <w:r w:rsidRPr="0062486B">
        <w:rPr>
          <w:rFonts w:ascii="Arial" w:hAnsi="Arial" w:cs="Arial"/>
        </w:rPr>
        <w:t>………………………………</w:t>
      </w:r>
    </w:p>
    <w:p w14:paraId="0100587B" w14:textId="65BB09E9" w:rsidR="000A6458" w:rsidRPr="0062486B" w:rsidRDefault="00C240C9" w:rsidP="00851AAA">
      <w:pPr>
        <w:keepNext/>
        <w:spacing w:line="276" w:lineRule="auto"/>
        <w:jc w:val="center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v.r.</w:t>
      </w:r>
      <w:proofErr w:type="gramEnd"/>
      <w:r>
        <w:rPr>
          <w:rFonts w:ascii="Arial" w:hAnsi="Arial" w:cs="Arial"/>
        </w:rPr>
        <w:t xml:space="preserve"> </w:t>
      </w:r>
      <w:bookmarkStart w:id="0" w:name="_GoBack"/>
      <w:bookmarkEnd w:id="0"/>
      <w:r w:rsidR="00794F0E">
        <w:rPr>
          <w:rFonts w:ascii="Arial" w:hAnsi="Arial" w:cs="Arial"/>
        </w:rPr>
        <w:t>Ing. Magdaléna Zavadilová</w:t>
      </w:r>
    </w:p>
    <w:p w14:paraId="616C16F3" w14:textId="77777777" w:rsidR="00591AAA" w:rsidRDefault="00591AAA" w:rsidP="000A6458">
      <w:pPr>
        <w:spacing w:line="276" w:lineRule="auto"/>
        <w:jc w:val="center"/>
        <w:rPr>
          <w:rFonts w:ascii="Arial" w:hAnsi="Arial" w:cs="Arial"/>
        </w:rPr>
        <w:sectPr w:rsidR="00591AAA" w:rsidSect="00847970">
          <w:footnotePr>
            <w:numRestart w:val="eachSect"/>
          </w:footnotePr>
          <w:type w:val="continuous"/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  <w:r>
        <w:rPr>
          <w:rFonts w:ascii="Arial" w:hAnsi="Arial" w:cs="Arial"/>
        </w:rPr>
        <w:t>m</w:t>
      </w:r>
      <w:r w:rsidR="000A6458" w:rsidRPr="0062486B">
        <w:rPr>
          <w:rFonts w:ascii="Arial" w:hAnsi="Arial" w:cs="Arial"/>
        </w:rPr>
        <w:t>ístostarosta</w:t>
      </w:r>
    </w:p>
    <w:p w14:paraId="2D7632F0" w14:textId="29FC7842" w:rsidR="00851AAA" w:rsidRDefault="00851AAA">
      <w:pPr>
        <w:rPr>
          <w:rFonts w:ascii="Arial" w:hAnsi="Arial" w:cs="Arial"/>
        </w:rPr>
      </w:pPr>
    </w:p>
    <w:p w14:paraId="264B1C53" w14:textId="77777777" w:rsidR="00931457" w:rsidRDefault="00931457">
      <w:pPr>
        <w:rPr>
          <w:rFonts w:ascii="Arial" w:hAnsi="Arial" w:cs="Arial"/>
        </w:rPr>
      </w:pPr>
    </w:p>
    <w:p w14:paraId="2A8A5BD8" w14:textId="77777777" w:rsidR="00931457" w:rsidRDefault="00931457">
      <w:pPr>
        <w:rPr>
          <w:rFonts w:ascii="Arial" w:hAnsi="Arial" w:cs="Arial"/>
        </w:rPr>
      </w:pPr>
    </w:p>
    <w:p w14:paraId="1E2B5B77" w14:textId="77777777" w:rsidR="00931457" w:rsidRDefault="00931457">
      <w:pPr>
        <w:rPr>
          <w:rFonts w:ascii="Arial" w:hAnsi="Arial" w:cs="Arial"/>
        </w:rPr>
      </w:pPr>
    </w:p>
    <w:p w14:paraId="082CE7A9" w14:textId="77777777" w:rsidR="00DE55FB" w:rsidRDefault="00DE55FB">
      <w:pPr>
        <w:rPr>
          <w:rFonts w:ascii="Arial" w:hAnsi="Arial" w:cs="Arial"/>
        </w:rPr>
      </w:pPr>
    </w:p>
    <w:p w14:paraId="3DBFFCA9" w14:textId="77777777" w:rsidR="00DE55FB" w:rsidRDefault="00DE55FB">
      <w:pPr>
        <w:rPr>
          <w:rFonts w:ascii="Arial" w:hAnsi="Arial" w:cs="Arial"/>
        </w:rPr>
      </w:pPr>
    </w:p>
    <w:p w14:paraId="094CB710" w14:textId="77777777" w:rsidR="00DE55FB" w:rsidRDefault="00DE55FB">
      <w:pPr>
        <w:rPr>
          <w:rFonts w:ascii="Arial" w:hAnsi="Arial" w:cs="Arial"/>
        </w:rPr>
      </w:pPr>
    </w:p>
    <w:p w14:paraId="6AEBDB05" w14:textId="06FF4620" w:rsidR="00DE55FB" w:rsidRPr="00482C5B" w:rsidRDefault="00DE55FB" w:rsidP="00DE55FB">
      <w:pPr>
        <w:spacing w:line="276" w:lineRule="auto"/>
        <w:rPr>
          <w:rFonts w:ascii="Arial" w:hAnsi="Arial" w:cs="Arial"/>
          <w:b/>
        </w:rPr>
      </w:pPr>
      <w:r w:rsidRPr="00482C5B">
        <w:rPr>
          <w:noProof/>
          <w:lang w:eastAsia="cs-CZ"/>
        </w:rPr>
        <w:lastRenderedPageBreak/>
        <w:drawing>
          <wp:anchor distT="0" distB="0" distL="114300" distR="114300" simplePos="0" relativeHeight="251659264" behindDoc="1" locked="0" layoutInCell="1" allowOverlap="1" wp14:anchorId="6FBE2357" wp14:editId="4A4B2E13">
            <wp:simplePos x="0" y="0"/>
            <wp:positionH relativeFrom="margin">
              <wp:posOffset>339725</wp:posOffset>
            </wp:positionH>
            <wp:positionV relativeFrom="paragraph">
              <wp:posOffset>245110</wp:posOffset>
            </wp:positionV>
            <wp:extent cx="5116195" cy="7239635"/>
            <wp:effectExtent l="5080" t="0" r="0" b="0"/>
            <wp:wrapTight wrapText="bothSides">
              <wp:wrapPolygon edited="0">
                <wp:start x="21" y="21615"/>
                <wp:lineTo x="21495" y="21615"/>
                <wp:lineTo x="21495" y="74"/>
                <wp:lineTo x="21" y="74"/>
                <wp:lineTo x="21" y="21615"/>
              </wp:wrapPolygon>
            </wp:wrapTight>
            <wp:docPr id="2" name="Obrázek 2" descr="E:\Plocha\OZV 2022\doc00608620221123115752_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E:\Plocha\OZV 2022\doc00608620221123115752_001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5116195" cy="72396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482C5B">
        <w:rPr>
          <w:rFonts w:ascii="Arial" w:hAnsi="Arial" w:cs="Arial"/>
          <w:b/>
        </w:rPr>
        <w:t>Příloha č. 1 k obecně závazné vyhlášce obce Dětkovice, kterou se stanovují pravidla pro pohyb psů na veřejném prostranství v obci Dětkovice a vymezují prostory pro volné pobíhání psů</w:t>
      </w:r>
    </w:p>
    <w:p w14:paraId="753E3D2F" w14:textId="5D1B9A67" w:rsidR="00DE55FB" w:rsidRPr="00482C5B" w:rsidRDefault="00DE55FB" w:rsidP="00DE55FB">
      <w:pPr>
        <w:spacing w:line="276" w:lineRule="auto"/>
        <w:rPr>
          <w:rFonts w:ascii="Arial" w:hAnsi="Arial" w:cs="Arial"/>
        </w:rPr>
      </w:pPr>
      <w:r w:rsidRPr="00482C5B">
        <w:rPr>
          <w:rFonts w:ascii="Arial" w:hAnsi="Arial" w:cs="Arial"/>
        </w:rPr>
        <w:t>Veřejná prostranství, na nichž se uplatňuje regulace dle čl. 2</w:t>
      </w:r>
      <w:r>
        <w:rPr>
          <w:rFonts w:ascii="Arial" w:hAnsi="Arial" w:cs="Arial"/>
        </w:rPr>
        <w:t>, odst. 1</w:t>
      </w:r>
      <w:r w:rsidRPr="00482C5B">
        <w:rPr>
          <w:rFonts w:ascii="Arial" w:hAnsi="Arial" w:cs="Arial"/>
        </w:rPr>
        <w:t xml:space="preserve"> písm. a), b), c) a d) obecně závazné vyhlášky</w:t>
      </w:r>
      <w:r>
        <w:rPr>
          <w:rFonts w:ascii="Arial" w:hAnsi="Arial" w:cs="Arial"/>
        </w:rPr>
        <w:t xml:space="preserve"> </w:t>
      </w:r>
      <w:r w:rsidRPr="00482C5B">
        <w:rPr>
          <w:rFonts w:ascii="Arial" w:hAnsi="Arial" w:cs="Arial"/>
        </w:rPr>
        <w:t>obce Dětkovice:</w:t>
      </w:r>
    </w:p>
    <w:p w14:paraId="5F17A838" w14:textId="2ACDC645" w:rsidR="00DE55FB" w:rsidRDefault="00DE55FB">
      <w:pPr>
        <w:rPr>
          <w:rFonts w:ascii="Arial" w:hAnsi="Arial" w:cs="Arial"/>
        </w:rPr>
      </w:pPr>
    </w:p>
    <w:p w14:paraId="7ADB4231" w14:textId="77777777" w:rsidR="00DE55FB" w:rsidRDefault="00DE55FB">
      <w:pPr>
        <w:rPr>
          <w:rFonts w:ascii="Arial" w:hAnsi="Arial" w:cs="Arial"/>
        </w:rPr>
      </w:pPr>
    </w:p>
    <w:p w14:paraId="11D517BC" w14:textId="77777777" w:rsidR="00DE55FB" w:rsidRDefault="00DE55FB">
      <w:pPr>
        <w:rPr>
          <w:rFonts w:ascii="Arial" w:hAnsi="Arial" w:cs="Arial"/>
        </w:rPr>
      </w:pPr>
    </w:p>
    <w:p w14:paraId="36FC463D" w14:textId="77777777" w:rsidR="00DE55FB" w:rsidRDefault="00DE55FB">
      <w:pPr>
        <w:rPr>
          <w:rFonts w:ascii="Arial" w:hAnsi="Arial" w:cs="Arial"/>
        </w:rPr>
      </w:pPr>
    </w:p>
    <w:p w14:paraId="071F5BD2" w14:textId="77777777" w:rsidR="00DE55FB" w:rsidRDefault="00DE55FB">
      <w:pPr>
        <w:rPr>
          <w:rFonts w:ascii="Arial" w:hAnsi="Arial" w:cs="Arial"/>
        </w:rPr>
      </w:pPr>
    </w:p>
    <w:p w14:paraId="5912299B" w14:textId="77777777" w:rsidR="00DE55FB" w:rsidRDefault="00DE55FB">
      <w:pPr>
        <w:rPr>
          <w:rFonts w:ascii="Arial" w:hAnsi="Arial" w:cs="Arial"/>
        </w:rPr>
      </w:pPr>
    </w:p>
    <w:p w14:paraId="28D3007E" w14:textId="77777777" w:rsidR="00DE55FB" w:rsidRDefault="00DE55FB">
      <w:pPr>
        <w:rPr>
          <w:rFonts w:ascii="Arial" w:hAnsi="Arial" w:cs="Arial"/>
        </w:rPr>
      </w:pPr>
    </w:p>
    <w:p w14:paraId="41C6ABCE" w14:textId="77777777" w:rsidR="00DE55FB" w:rsidRDefault="00DE55FB">
      <w:pPr>
        <w:rPr>
          <w:rFonts w:ascii="Arial" w:hAnsi="Arial" w:cs="Arial"/>
        </w:rPr>
      </w:pPr>
    </w:p>
    <w:p w14:paraId="7DB9C2FE" w14:textId="77777777" w:rsidR="00DE55FB" w:rsidRDefault="00DE55FB">
      <w:pPr>
        <w:rPr>
          <w:rFonts w:ascii="Arial" w:hAnsi="Arial" w:cs="Arial"/>
        </w:rPr>
      </w:pPr>
    </w:p>
    <w:p w14:paraId="5A7A7D36" w14:textId="77777777" w:rsidR="00DE55FB" w:rsidRDefault="00DE55FB">
      <w:pPr>
        <w:rPr>
          <w:rFonts w:ascii="Arial" w:hAnsi="Arial" w:cs="Arial"/>
        </w:rPr>
      </w:pPr>
    </w:p>
    <w:p w14:paraId="28227309" w14:textId="77777777" w:rsidR="00DE55FB" w:rsidRDefault="00DE55FB">
      <w:pPr>
        <w:rPr>
          <w:rFonts w:ascii="Arial" w:hAnsi="Arial" w:cs="Arial"/>
        </w:rPr>
      </w:pPr>
    </w:p>
    <w:p w14:paraId="3CE464FD" w14:textId="77777777" w:rsidR="00DE55FB" w:rsidRPr="00482C5B" w:rsidRDefault="00DE55FB" w:rsidP="00DE55FB">
      <w:pPr>
        <w:spacing w:line="276" w:lineRule="auto"/>
        <w:rPr>
          <w:rFonts w:ascii="Arial" w:eastAsia="Calibri" w:hAnsi="Arial" w:cs="Arial"/>
          <w:b/>
        </w:rPr>
      </w:pPr>
      <w:r w:rsidRPr="00482C5B">
        <w:rPr>
          <w:rFonts w:ascii="Arial" w:eastAsia="Calibri" w:hAnsi="Arial" w:cs="Arial"/>
          <w:b/>
        </w:rPr>
        <w:lastRenderedPageBreak/>
        <w:t>Příloha č. 2 k obecně závazné vyhlášce obce Dětkovice, kterou se stanovují pravidla pro pohyb psů na veřejném prostranství v obci Dětkovice a vymezují prostory pro volné pobíhání psů</w:t>
      </w:r>
    </w:p>
    <w:p w14:paraId="21031E02" w14:textId="24ABC1DE" w:rsidR="00DE55FB" w:rsidRPr="00482C5B" w:rsidRDefault="00DE55FB" w:rsidP="00DE55FB">
      <w:pPr>
        <w:widowControl w:val="0"/>
        <w:spacing w:after="0" w:line="312" w:lineRule="auto"/>
        <w:ind w:left="425" w:hanging="424"/>
        <w:rPr>
          <w:rFonts w:ascii="Arial" w:eastAsia="Times New Roman" w:hAnsi="Arial" w:cs="Arial"/>
          <w:noProof/>
          <w:lang w:eastAsia="cs-CZ"/>
        </w:rPr>
      </w:pPr>
      <w:r w:rsidRPr="00482C5B">
        <w:rPr>
          <w:rFonts w:ascii="Arial" w:eastAsia="Times New Roman" w:hAnsi="Arial" w:cs="Arial"/>
          <w:noProof/>
          <w:lang w:eastAsia="cs-CZ"/>
        </w:rPr>
        <w:t xml:space="preserve">Pro volné pobíhání psů se vymezují následující prostory: </w:t>
      </w:r>
    </w:p>
    <w:p w14:paraId="0FA2F7AA" w14:textId="6C391532" w:rsidR="00DE55FB" w:rsidRPr="00482C5B" w:rsidRDefault="00DE55FB" w:rsidP="00DE55FB">
      <w:pPr>
        <w:widowControl w:val="0"/>
        <w:numPr>
          <w:ilvl w:val="0"/>
          <w:numId w:val="43"/>
        </w:numPr>
        <w:spacing w:after="0" w:line="312" w:lineRule="auto"/>
        <w:rPr>
          <w:rFonts w:ascii="Arial" w:eastAsia="Times New Roman" w:hAnsi="Arial" w:cs="Arial"/>
          <w:noProof/>
          <w:lang w:eastAsia="cs-CZ"/>
        </w:rPr>
      </w:pPr>
      <w:r w:rsidRPr="00482C5B">
        <w:rPr>
          <w:noProof/>
          <w:lang w:eastAsia="cs-CZ"/>
        </w:rPr>
        <w:drawing>
          <wp:anchor distT="0" distB="0" distL="114300" distR="114300" simplePos="0" relativeHeight="251661312" behindDoc="1" locked="0" layoutInCell="1" allowOverlap="1" wp14:anchorId="234547B8" wp14:editId="0258AF9E">
            <wp:simplePos x="0" y="0"/>
            <wp:positionH relativeFrom="margin">
              <wp:align>center</wp:align>
            </wp:positionH>
            <wp:positionV relativeFrom="paragraph">
              <wp:posOffset>349250</wp:posOffset>
            </wp:positionV>
            <wp:extent cx="5086350" cy="7197090"/>
            <wp:effectExtent l="0" t="7620" r="0" b="0"/>
            <wp:wrapTight wrapText="bothSides">
              <wp:wrapPolygon edited="0">
                <wp:start x="-32" y="21577"/>
                <wp:lineTo x="21487" y="21577"/>
                <wp:lineTo x="21487" y="80"/>
                <wp:lineTo x="-32" y="80"/>
                <wp:lineTo x="-32" y="21577"/>
              </wp:wrapPolygon>
            </wp:wrapTight>
            <wp:docPr id="3" name="Obrázek 3" descr="E:\Plocha\OZV 2022\doc00608720221123120232_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E:\Plocha\OZV 2022\doc00608720221123120232_001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5086350" cy="71970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482C5B">
        <w:rPr>
          <w:rFonts w:ascii="Arial" w:eastAsia="Times New Roman" w:hAnsi="Arial" w:cs="Arial"/>
          <w:noProof/>
          <w:lang w:eastAsia="cs-CZ"/>
        </w:rPr>
        <w:t>lokalita s místním názvem Potočiny – prostor za vrtem pitné vody  a dál k požární nádrži</w:t>
      </w:r>
    </w:p>
    <w:p w14:paraId="7A03EC6D" w14:textId="77777777" w:rsidR="00DE55FB" w:rsidRPr="00482C5B" w:rsidRDefault="00DE55FB" w:rsidP="00DE55FB">
      <w:pPr>
        <w:widowControl w:val="0"/>
        <w:numPr>
          <w:ilvl w:val="0"/>
          <w:numId w:val="43"/>
        </w:numPr>
        <w:spacing w:after="0" w:line="312" w:lineRule="auto"/>
        <w:rPr>
          <w:rFonts w:ascii="Arial" w:eastAsia="Times New Roman" w:hAnsi="Arial" w:cs="Arial"/>
          <w:noProof/>
          <w:lang w:eastAsia="cs-CZ"/>
        </w:rPr>
      </w:pPr>
      <w:r w:rsidRPr="00482C5B">
        <w:rPr>
          <w:rFonts w:ascii="Arial" w:eastAsia="Times New Roman" w:hAnsi="Arial" w:cs="Arial"/>
          <w:noProof/>
          <w:lang w:eastAsia="cs-CZ"/>
        </w:rPr>
        <w:t>lokalita za ulicí s místním názvem Trpínky – prostor za dětským a workoutovým hřištěm a dál</w:t>
      </w:r>
    </w:p>
    <w:p w14:paraId="0392103B" w14:textId="77777777" w:rsidR="00DE55FB" w:rsidRPr="00482C5B" w:rsidRDefault="00DE55FB" w:rsidP="00DE55FB">
      <w:pPr>
        <w:widowControl w:val="0"/>
        <w:numPr>
          <w:ilvl w:val="0"/>
          <w:numId w:val="43"/>
        </w:numPr>
        <w:spacing w:after="0" w:line="312" w:lineRule="auto"/>
        <w:rPr>
          <w:rFonts w:ascii="Arial" w:eastAsia="Times New Roman" w:hAnsi="Arial" w:cs="Arial"/>
          <w:noProof/>
          <w:sz w:val="24"/>
          <w:szCs w:val="20"/>
          <w:lang w:eastAsia="cs-CZ"/>
        </w:rPr>
      </w:pPr>
      <w:r w:rsidRPr="00482C5B">
        <w:rPr>
          <w:rFonts w:ascii="Arial" w:eastAsia="Times New Roman" w:hAnsi="Arial" w:cs="Arial"/>
          <w:noProof/>
          <w:lang w:eastAsia="cs-CZ"/>
        </w:rPr>
        <w:t>lokalita s místním názvem Remízek – prostor za zahradami a dále.</w:t>
      </w:r>
      <w:r w:rsidRPr="00482C5B">
        <w:rPr>
          <w:rFonts w:ascii="Arial" w:eastAsia="Times New Roman" w:hAnsi="Arial" w:cs="Arial"/>
          <w:noProof/>
          <w:sz w:val="24"/>
          <w:szCs w:val="20"/>
          <w:lang w:eastAsia="cs-CZ"/>
        </w:rPr>
        <w:t xml:space="preserve"> </w:t>
      </w:r>
    </w:p>
    <w:p w14:paraId="15855A03" w14:textId="77777777" w:rsidR="00DE55FB" w:rsidRDefault="00DE55FB" w:rsidP="00DE55FB"/>
    <w:p w14:paraId="37DAEFDE" w14:textId="77777777" w:rsidR="00DE55FB" w:rsidRDefault="00DE55FB" w:rsidP="00DE55FB"/>
    <w:p w14:paraId="6530FC20" w14:textId="77777777" w:rsidR="00DE55FB" w:rsidRDefault="00DE55FB" w:rsidP="00DE55FB"/>
    <w:p w14:paraId="46189FE0" w14:textId="77777777" w:rsidR="00DE55FB" w:rsidRDefault="00DE55FB">
      <w:pPr>
        <w:rPr>
          <w:rFonts w:ascii="Arial" w:hAnsi="Arial" w:cs="Arial"/>
        </w:rPr>
      </w:pPr>
    </w:p>
    <w:sectPr w:rsidR="00DE55FB" w:rsidSect="008B09E5">
      <w:footnotePr>
        <w:numRestart w:val="eachSect"/>
      </w:footnotePr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D3C1A81" w14:textId="77777777" w:rsidR="00FF44E3" w:rsidRDefault="00FF44E3" w:rsidP="006A579C">
      <w:pPr>
        <w:spacing w:after="0"/>
      </w:pPr>
      <w:r>
        <w:separator/>
      </w:r>
    </w:p>
  </w:endnote>
  <w:endnote w:type="continuationSeparator" w:id="0">
    <w:p w14:paraId="29987954" w14:textId="77777777" w:rsidR="00FF44E3" w:rsidRDefault="00FF44E3" w:rsidP="006A579C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="Arial" w:hAnsi="Arial" w:cs="Arial"/>
      </w:rPr>
      <w:id w:val="-1005287408"/>
      <w:docPartObj>
        <w:docPartGallery w:val="Page Numbers (Bottom of Page)"/>
        <w:docPartUnique/>
      </w:docPartObj>
    </w:sdtPr>
    <w:sdtEndPr/>
    <w:sdtContent>
      <w:p w14:paraId="0CDBCFD6" w14:textId="5D3E607E" w:rsidR="000A6458" w:rsidRPr="00456B24" w:rsidRDefault="000A6458">
        <w:pPr>
          <w:pStyle w:val="Zpat"/>
          <w:jc w:val="center"/>
          <w:rPr>
            <w:rFonts w:ascii="Arial" w:hAnsi="Arial" w:cs="Arial"/>
          </w:rPr>
        </w:pPr>
        <w:r w:rsidRPr="00456B24">
          <w:rPr>
            <w:rFonts w:ascii="Arial" w:hAnsi="Arial" w:cs="Arial"/>
          </w:rPr>
          <w:fldChar w:fldCharType="begin"/>
        </w:r>
        <w:r w:rsidRPr="00456B24">
          <w:rPr>
            <w:rFonts w:ascii="Arial" w:hAnsi="Arial" w:cs="Arial"/>
          </w:rPr>
          <w:instrText>PAGE   \* MERGEFORMAT</w:instrText>
        </w:r>
        <w:r w:rsidRPr="00456B24">
          <w:rPr>
            <w:rFonts w:ascii="Arial" w:hAnsi="Arial" w:cs="Arial"/>
          </w:rPr>
          <w:fldChar w:fldCharType="separate"/>
        </w:r>
        <w:r w:rsidR="00C240C9">
          <w:rPr>
            <w:rFonts w:ascii="Arial" w:hAnsi="Arial" w:cs="Arial"/>
            <w:noProof/>
          </w:rPr>
          <w:t>4</w:t>
        </w:r>
        <w:r w:rsidRPr="00456B24">
          <w:rPr>
            <w:rFonts w:ascii="Arial" w:hAnsi="Arial" w:cs="Arial"/>
          </w:rPr>
          <w:fldChar w:fldCharType="end"/>
        </w:r>
      </w:p>
    </w:sdtContent>
  </w:sdt>
  <w:p w14:paraId="67C0EF4D" w14:textId="77777777" w:rsidR="000A6458" w:rsidRDefault="000A6458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D3B3B03" w14:textId="77777777" w:rsidR="00FF44E3" w:rsidRDefault="00FF44E3" w:rsidP="006A579C">
      <w:pPr>
        <w:spacing w:after="0"/>
      </w:pPr>
      <w:r>
        <w:separator/>
      </w:r>
    </w:p>
  </w:footnote>
  <w:footnote w:type="continuationSeparator" w:id="0">
    <w:p w14:paraId="704E324D" w14:textId="77777777" w:rsidR="00FF44E3" w:rsidRDefault="00FF44E3" w:rsidP="006A579C">
      <w:pPr>
        <w:spacing w:after="0"/>
      </w:pPr>
      <w:r>
        <w:continuationSeparator/>
      </w:r>
    </w:p>
  </w:footnote>
  <w:footnote w:id="1">
    <w:p w14:paraId="72354F3C" w14:textId="3BDDBAB8" w:rsidR="000A6458" w:rsidRPr="00E7765B" w:rsidRDefault="000A6458" w:rsidP="000A6458">
      <w:pPr>
        <w:pStyle w:val="Textpoznpodarou"/>
        <w:rPr>
          <w:rFonts w:ascii="Arial" w:hAnsi="Arial" w:cs="Arial"/>
          <w:sz w:val="18"/>
          <w:szCs w:val="18"/>
        </w:rPr>
      </w:pPr>
      <w:r w:rsidRPr="00E7765B">
        <w:rPr>
          <w:rStyle w:val="Znakapoznpodarou"/>
          <w:rFonts w:ascii="Arial" w:hAnsi="Arial" w:cs="Arial"/>
          <w:sz w:val="18"/>
          <w:szCs w:val="18"/>
        </w:rPr>
        <w:footnoteRef/>
      </w:r>
      <w:r w:rsidRPr="00E7765B">
        <w:rPr>
          <w:rFonts w:ascii="Arial" w:hAnsi="Arial" w:cs="Arial"/>
          <w:sz w:val="18"/>
          <w:szCs w:val="18"/>
        </w:rPr>
        <w:t xml:space="preserve"> </w:t>
      </w:r>
      <w:r w:rsidR="005F7FAE">
        <w:rPr>
          <w:rFonts w:ascii="Arial" w:hAnsi="Arial" w:cs="Arial"/>
          <w:sz w:val="18"/>
          <w:szCs w:val="18"/>
        </w:rPr>
        <w:t xml:space="preserve">Ustanovení </w:t>
      </w:r>
      <w:r w:rsidRPr="00E7765B">
        <w:rPr>
          <w:rFonts w:ascii="Arial" w:hAnsi="Arial" w:cs="Arial"/>
          <w:sz w:val="18"/>
          <w:szCs w:val="18"/>
        </w:rPr>
        <w:t>§ 34 zákona č. 128/2000 Sb., o obcích (obecní zřízení), ve znění pozdějších předpisů.</w:t>
      </w:r>
    </w:p>
  </w:footnote>
  <w:footnote w:id="2">
    <w:p w14:paraId="022DB580" w14:textId="673A5BD0" w:rsidR="000A6458" w:rsidRPr="00E7765B" w:rsidRDefault="000A6458" w:rsidP="000A6458">
      <w:pPr>
        <w:pStyle w:val="Textpoznpodarou"/>
        <w:rPr>
          <w:rFonts w:ascii="Arial" w:hAnsi="Arial" w:cs="Arial"/>
          <w:sz w:val="18"/>
          <w:szCs w:val="18"/>
        </w:rPr>
      </w:pPr>
      <w:r w:rsidRPr="00E7765B">
        <w:rPr>
          <w:rStyle w:val="Znakapoznpodarou"/>
          <w:rFonts w:ascii="Arial" w:hAnsi="Arial" w:cs="Arial"/>
          <w:sz w:val="18"/>
          <w:szCs w:val="18"/>
        </w:rPr>
        <w:footnoteRef/>
      </w:r>
      <w:r w:rsidRPr="00E7765B">
        <w:rPr>
          <w:rFonts w:ascii="Arial" w:hAnsi="Arial" w:cs="Arial"/>
          <w:sz w:val="18"/>
          <w:szCs w:val="18"/>
        </w:rPr>
        <w:t xml:space="preserve"> Fyzickou osobou se rozumí např. chovatel psa, vlastník psa či jiná doprovázející osoba. Odchyt toulavých a opuštěných zvířat řeší např. § 42 zákona č. 166/1999 Sb., o veterinární péči a o změně některých souvisejících zákonů (veterinární zákon), ve znění pozdějších předpisů. Problematiku upravují rovněž další zvláštní právní předpisy, např. zákon č. 89/2012 Sb., občanský zákoník, ve znění pozdějších předpisů.</w:t>
      </w:r>
    </w:p>
  </w:footnote>
  <w:footnote w:id="3">
    <w:p w14:paraId="2E9896FD" w14:textId="134F64F0" w:rsidR="000A6458" w:rsidRPr="00E7765B" w:rsidRDefault="000A6458" w:rsidP="000A6458">
      <w:pPr>
        <w:pStyle w:val="Textpoznpodarou"/>
        <w:rPr>
          <w:rFonts w:ascii="Arial" w:hAnsi="Arial" w:cs="Arial"/>
          <w:sz w:val="18"/>
          <w:szCs w:val="18"/>
        </w:rPr>
      </w:pPr>
      <w:r w:rsidRPr="00E7765B">
        <w:rPr>
          <w:rStyle w:val="Znakapoznpodarou"/>
          <w:rFonts w:ascii="Arial" w:hAnsi="Arial" w:cs="Arial"/>
          <w:sz w:val="18"/>
          <w:szCs w:val="18"/>
        </w:rPr>
        <w:footnoteRef/>
      </w:r>
      <w:r w:rsidRPr="00E7765B">
        <w:rPr>
          <w:rFonts w:ascii="Arial" w:hAnsi="Arial" w:cs="Arial"/>
          <w:sz w:val="18"/>
          <w:szCs w:val="18"/>
        </w:rPr>
        <w:t xml:space="preserve"> Např. zákon č. 273/2008 Sb., o</w:t>
      </w:r>
      <w:r w:rsidR="00851AAA">
        <w:rPr>
          <w:rFonts w:ascii="Arial" w:hAnsi="Arial" w:cs="Arial"/>
          <w:sz w:val="18"/>
          <w:szCs w:val="18"/>
        </w:rPr>
        <w:t> </w:t>
      </w:r>
      <w:r w:rsidRPr="00E7765B">
        <w:rPr>
          <w:rFonts w:ascii="Arial" w:hAnsi="Arial" w:cs="Arial"/>
          <w:sz w:val="18"/>
          <w:szCs w:val="18"/>
        </w:rPr>
        <w:t>Policii České republiky, ve znění pozdějších předpisů</w:t>
      </w:r>
      <w:r w:rsidR="007C01F6">
        <w:rPr>
          <w:rFonts w:ascii="Arial" w:hAnsi="Arial" w:cs="Arial"/>
          <w:sz w:val="18"/>
          <w:szCs w:val="18"/>
        </w:rPr>
        <w:t>,</w:t>
      </w:r>
      <w:r w:rsidR="00851AAA">
        <w:rPr>
          <w:rFonts w:ascii="Arial" w:hAnsi="Arial" w:cs="Arial"/>
          <w:sz w:val="18"/>
          <w:szCs w:val="18"/>
        </w:rPr>
        <w:t xml:space="preserve"> nebo</w:t>
      </w:r>
      <w:r>
        <w:rPr>
          <w:rFonts w:ascii="Arial" w:hAnsi="Arial" w:cs="Arial"/>
          <w:sz w:val="18"/>
          <w:szCs w:val="18"/>
        </w:rPr>
        <w:t xml:space="preserve"> zákon č. 553/1991 Sb., o obecní policii, ve znění pozdějších předpisů.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7B70B9"/>
    <w:multiLevelType w:val="hybridMultilevel"/>
    <w:tmpl w:val="69C8A4AC"/>
    <w:lvl w:ilvl="0" w:tplc="F70AE89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9C340E"/>
    <w:multiLevelType w:val="hybridMultilevel"/>
    <w:tmpl w:val="6B005776"/>
    <w:lvl w:ilvl="0" w:tplc="A76A415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B45DE5"/>
    <w:multiLevelType w:val="hybridMultilevel"/>
    <w:tmpl w:val="E500E7E8"/>
    <w:lvl w:ilvl="0" w:tplc="0F56CAF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D636AF"/>
    <w:multiLevelType w:val="hybridMultilevel"/>
    <w:tmpl w:val="B4444D7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B30943"/>
    <w:multiLevelType w:val="hybridMultilevel"/>
    <w:tmpl w:val="7994C054"/>
    <w:lvl w:ilvl="0" w:tplc="CEBEF56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F527523"/>
    <w:multiLevelType w:val="hybridMultilevel"/>
    <w:tmpl w:val="2E58636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0F9567D"/>
    <w:multiLevelType w:val="hybridMultilevel"/>
    <w:tmpl w:val="7994C054"/>
    <w:lvl w:ilvl="0" w:tplc="CEBEF56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2591E00"/>
    <w:multiLevelType w:val="hybridMultilevel"/>
    <w:tmpl w:val="49E0A732"/>
    <w:lvl w:ilvl="0" w:tplc="FC74A6E6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17BE1C74"/>
    <w:multiLevelType w:val="hybridMultilevel"/>
    <w:tmpl w:val="5F026C1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8A11166"/>
    <w:multiLevelType w:val="hybridMultilevel"/>
    <w:tmpl w:val="3670C7C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AF864D0"/>
    <w:multiLevelType w:val="hybridMultilevel"/>
    <w:tmpl w:val="D39EDCE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2276913"/>
    <w:multiLevelType w:val="hybridMultilevel"/>
    <w:tmpl w:val="98125990"/>
    <w:lvl w:ilvl="0" w:tplc="0405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12" w15:restartNumberingAfterBreak="0">
    <w:nsid w:val="27860423"/>
    <w:multiLevelType w:val="hybridMultilevel"/>
    <w:tmpl w:val="92A2C904"/>
    <w:lvl w:ilvl="0" w:tplc="1E6A320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A930832"/>
    <w:multiLevelType w:val="hybridMultilevel"/>
    <w:tmpl w:val="8E304E9E"/>
    <w:lvl w:ilvl="0" w:tplc="1EE816D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E7506BB"/>
    <w:multiLevelType w:val="hybridMultilevel"/>
    <w:tmpl w:val="ED961166"/>
    <w:lvl w:ilvl="0" w:tplc="4418AFE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2F102542"/>
    <w:multiLevelType w:val="hybridMultilevel"/>
    <w:tmpl w:val="12D6DA88"/>
    <w:lvl w:ilvl="0" w:tplc="60DAFFC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08C2DA7"/>
    <w:multiLevelType w:val="hybridMultilevel"/>
    <w:tmpl w:val="DC6A890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0D17192"/>
    <w:multiLevelType w:val="hybridMultilevel"/>
    <w:tmpl w:val="8930652E"/>
    <w:lvl w:ilvl="0" w:tplc="B1DA6C18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20F2304"/>
    <w:multiLevelType w:val="hybridMultilevel"/>
    <w:tmpl w:val="B3E0430E"/>
    <w:lvl w:ilvl="0" w:tplc="92E62E4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44E459A"/>
    <w:multiLevelType w:val="hybridMultilevel"/>
    <w:tmpl w:val="5F026C1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B210F68"/>
    <w:multiLevelType w:val="hybridMultilevel"/>
    <w:tmpl w:val="751C3DC0"/>
    <w:lvl w:ilvl="0" w:tplc="7EF0267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21148AC"/>
    <w:multiLevelType w:val="hybridMultilevel"/>
    <w:tmpl w:val="236AF94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0F">
      <w:start w:val="1"/>
      <w:numFmt w:val="decimal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9CC4DA4"/>
    <w:multiLevelType w:val="hybridMultilevel"/>
    <w:tmpl w:val="8742737C"/>
    <w:lvl w:ilvl="0" w:tplc="DCD8FD3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AA1389D"/>
    <w:multiLevelType w:val="hybridMultilevel"/>
    <w:tmpl w:val="A10E187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C2C028C"/>
    <w:multiLevelType w:val="hybridMultilevel"/>
    <w:tmpl w:val="E4785294"/>
    <w:lvl w:ilvl="0" w:tplc="BC9074E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D7B20D0"/>
    <w:multiLevelType w:val="hybridMultilevel"/>
    <w:tmpl w:val="A2E8325E"/>
    <w:lvl w:ilvl="0" w:tplc="3138806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1503214"/>
    <w:multiLevelType w:val="hybridMultilevel"/>
    <w:tmpl w:val="65D4EFBC"/>
    <w:lvl w:ilvl="0" w:tplc="FF6436E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46F5D8B"/>
    <w:multiLevelType w:val="hybridMultilevel"/>
    <w:tmpl w:val="3E04A6A4"/>
    <w:lvl w:ilvl="0" w:tplc="8576914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931629A"/>
    <w:multiLevelType w:val="hybridMultilevel"/>
    <w:tmpl w:val="0734A79E"/>
    <w:lvl w:ilvl="0" w:tplc="D1F89342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AEF57FA"/>
    <w:multiLevelType w:val="hybridMultilevel"/>
    <w:tmpl w:val="887A1CB6"/>
    <w:lvl w:ilvl="0" w:tplc="3A80B43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CDB7E25"/>
    <w:multiLevelType w:val="hybridMultilevel"/>
    <w:tmpl w:val="2F8EEB6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0D816B2"/>
    <w:multiLevelType w:val="hybridMultilevel"/>
    <w:tmpl w:val="E1F62EB8"/>
    <w:lvl w:ilvl="0" w:tplc="C344903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14D0460"/>
    <w:multiLevelType w:val="hybridMultilevel"/>
    <w:tmpl w:val="C8CE1396"/>
    <w:lvl w:ilvl="0" w:tplc="E332B60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4AC6D61"/>
    <w:multiLevelType w:val="hybridMultilevel"/>
    <w:tmpl w:val="E35A849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5292EA6"/>
    <w:multiLevelType w:val="hybridMultilevel"/>
    <w:tmpl w:val="BDFAD1A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7987AE6"/>
    <w:multiLevelType w:val="hybridMultilevel"/>
    <w:tmpl w:val="3E522C68"/>
    <w:lvl w:ilvl="0" w:tplc="8588239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C8A3198"/>
    <w:multiLevelType w:val="hybridMultilevel"/>
    <w:tmpl w:val="2CBCA16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0C4533F"/>
    <w:multiLevelType w:val="hybridMultilevel"/>
    <w:tmpl w:val="6BD2B35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28F2359"/>
    <w:multiLevelType w:val="hybridMultilevel"/>
    <w:tmpl w:val="DFE4BFDC"/>
    <w:lvl w:ilvl="0" w:tplc="B1DA6C18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31E1738"/>
    <w:multiLevelType w:val="hybridMultilevel"/>
    <w:tmpl w:val="FBBE5246"/>
    <w:lvl w:ilvl="0" w:tplc="73A8930E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36B31B2"/>
    <w:multiLevelType w:val="hybridMultilevel"/>
    <w:tmpl w:val="897019BA"/>
    <w:lvl w:ilvl="0" w:tplc="C97651F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5A57982"/>
    <w:multiLevelType w:val="hybridMultilevel"/>
    <w:tmpl w:val="7478A27C"/>
    <w:lvl w:ilvl="0" w:tplc="F5B6DB7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DEB6CB2"/>
    <w:multiLevelType w:val="hybridMultilevel"/>
    <w:tmpl w:val="6652EF9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4"/>
  </w:num>
  <w:num w:numId="2">
    <w:abstractNumId w:val="22"/>
  </w:num>
  <w:num w:numId="3">
    <w:abstractNumId w:val="9"/>
  </w:num>
  <w:num w:numId="4">
    <w:abstractNumId w:val="23"/>
  </w:num>
  <w:num w:numId="5">
    <w:abstractNumId w:val="21"/>
  </w:num>
  <w:num w:numId="6">
    <w:abstractNumId w:val="1"/>
  </w:num>
  <w:num w:numId="7">
    <w:abstractNumId w:val="3"/>
  </w:num>
  <w:num w:numId="8">
    <w:abstractNumId w:val="25"/>
  </w:num>
  <w:num w:numId="9">
    <w:abstractNumId w:val="36"/>
  </w:num>
  <w:num w:numId="10">
    <w:abstractNumId w:val="16"/>
  </w:num>
  <w:num w:numId="11">
    <w:abstractNumId w:val="12"/>
  </w:num>
  <w:num w:numId="12">
    <w:abstractNumId w:val="29"/>
  </w:num>
  <w:num w:numId="13">
    <w:abstractNumId w:val="32"/>
  </w:num>
  <w:num w:numId="14">
    <w:abstractNumId w:val="30"/>
  </w:num>
  <w:num w:numId="15">
    <w:abstractNumId w:val="37"/>
  </w:num>
  <w:num w:numId="16">
    <w:abstractNumId w:val="10"/>
  </w:num>
  <w:num w:numId="17">
    <w:abstractNumId w:val="42"/>
  </w:num>
  <w:num w:numId="18">
    <w:abstractNumId w:val="34"/>
  </w:num>
  <w:num w:numId="19">
    <w:abstractNumId w:val="26"/>
  </w:num>
  <w:num w:numId="20">
    <w:abstractNumId w:val="27"/>
  </w:num>
  <w:num w:numId="21">
    <w:abstractNumId w:val="18"/>
  </w:num>
  <w:num w:numId="22">
    <w:abstractNumId w:val="20"/>
  </w:num>
  <w:num w:numId="23">
    <w:abstractNumId w:val="13"/>
  </w:num>
  <w:num w:numId="24">
    <w:abstractNumId w:val="7"/>
  </w:num>
  <w:num w:numId="25">
    <w:abstractNumId w:val="41"/>
  </w:num>
  <w:num w:numId="26">
    <w:abstractNumId w:val="39"/>
  </w:num>
  <w:num w:numId="27">
    <w:abstractNumId w:val="15"/>
  </w:num>
  <w:num w:numId="28">
    <w:abstractNumId w:val="17"/>
  </w:num>
  <w:num w:numId="29">
    <w:abstractNumId w:val="38"/>
  </w:num>
  <w:num w:numId="30">
    <w:abstractNumId w:val="8"/>
  </w:num>
  <w:num w:numId="31">
    <w:abstractNumId w:val="33"/>
  </w:num>
  <w:num w:numId="32">
    <w:abstractNumId w:val="31"/>
  </w:num>
  <w:num w:numId="33">
    <w:abstractNumId w:val="40"/>
  </w:num>
  <w:num w:numId="34">
    <w:abstractNumId w:val="2"/>
  </w:num>
  <w:num w:numId="35">
    <w:abstractNumId w:val="35"/>
  </w:num>
  <w:num w:numId="36">
    <w:abstractNumId w:val="6"/>
  </w:num>
  <w:num w:numId="37">
    <w:abstractNumId w:val="4"/>
  </w:num>
  <w:num w:numId="38">
    <w:abstractNumId w:val="19"/>
  </w:num>
  <w:num w:numId="39">
    <w:abstractNumId w:val="28"/>
  </w:num>
  <w:num w:numId="40">
    <w:abstractNumId w:val="0"/>
  </w:num>
  <w:num w:numId="41">
    <w:abstractNumId w:val="5"/>
  </w:num>
  <w:num w:numId="42">
    <w:abstractNumId w:val="14"/>
  </w:num>
  <w:num w:numId="4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579C"/>
    <w:rsid w:val="00020CA7"/>
    <w:rsid w:val="00044F97"/>
    <w:rsid w:val="00055303"/>
    <w:rsid w:val="000569AF"/>
    <w:rsid w:val="00077332"/>
    <w:rsid w:val="000825C7"/>
    <w:rsid w:val="000874EF"/>
    <w:rsid w:val="000A6458"/>
    <w:rsid w:val="000B05CF"/>
    <w:rsid w:val="000B231D"/>
    <w:rsid w:val="000E05BE"/>
    <w:rsid w:val="000E523A"/>
    <w:rsid w:val="00111750"/>
    <w:rsid w:val="001C55C2"/>
    <w:rsid w:val="001E13DF"/>
    <w:rsid w:val="00243C48"/>
    <w:rsid w:val="002A49BF"/>
    <w:rsid w:val="002B5A8C"/>
    <w:rsid w:val="002B784A"/>
    <w:rsid w:val="002C2179"/>
    <w:rsid w:val="002E35CA"/>
    <w:rsid w:val="002F306E"/>
    <w:rsid w:val="0031629B"/>
    <w:rsid w:val="003331F0"/>
    <w:rsid w:val="00345E94"/>
    <w:rsid w:val="00350CEA"/>
    <w:rsid w:val="00351BCA"/>
    <w:rsid w:val="00353A66"/>
    <w:rsid w:val="003E4092"/>
    <w:rsid w:val="00404FBB"/>
    <w:rsid w:val="004413D5"/>
    <w:rsid w:val="00454309"/>
    <w:rsid w:val="00456B24"/>
    <w:rsid w:val="00466394"/>
    <w:rsid w:val="00494E10"/>
    <w:rsid w:val="004C67D4"/>
    <w:rsid w:val="004F6AE0"/>
    <w:rsid w:val="00511967"/>
    <w:rsid w:val="00530113"/>
    <w:rsid w:val="0053786E"/>
    <w:rsid w:val="00591AAA"/>
    <w:rsid w:val="00591EC3"/>
    <w:rsid w:val="005B181B"/>
    <w:rsid w:val="005C06A9"/>
    <w:rsid w:val="005D6B45"/>
    <w:rsid w:val="005D748C"/>
    <w:rsid w:val="005E2D1D"/>
    <w:rsid w:val="005F591A"/>
    <w:rsid w:val="005F7FAE"/>
    <w:rsid w:val="00602A81"/>
    <w:rsid w:val="00620A53"/>
    <w:rsid w:val="0062486B"/>
    <w:rsid w:val="0065481A"/>
    <w:rsid w:val="00677DEE"/>
    <w:rsid w:val="00693268"/>
    <w:rsid w:val="0069649A"/>
    <w:rsid w:val="006A579C"/>
    <w:rsid w:val="006B04F4"/>
    <w:rsid w:val="00700F9A"/>
    <w:rsid w:val="0070259B"/>
    <w:rsid w:val="00723607"/>
    <w:rsid w:val="00755FBF"/>
    <w:rsid w:val="00794F0E"/>
    <w:rsid w:val="007B0B47"/>
    <w:rsid w:val="007C01F6"/>
    <w:rsid w:val="007D5D4E"/>
    <w:rsid w:val="007D7E18"/>
    <w:rsid w:val="007E2AD5"/>
    <w:rsid w:val="007E71AA"/>
    <w:rsid w:val="00830180"/>
    <w:rsid w:val="00831EA0"/>
    <w:rsid w:val="00836FDB"/>
    <w:rsid w:val="00847970"/>
    <w:rsid w:val="00850799"/>
    <w:rsid w:val="00851AAA"/>
    <w:rsid w:val="0087706C"/>
    <w:rsid w:val="00882D50"/>
    <w:rsid w:val="0089430B"/>
    <w:rsid w:val="008B09E5"/>
    <w:rsid w:val="008C7E8B"/>
    <w:rsid w:val="008D4D75"/>
    <w:rsid w:val="008F3B43"/>
    <w:rsid w:val="00925061"/>
    <w:rsid w:val="00931457"/>
    <w:rsid w:val="00932C21"/>
    <w:rsid w:val="0096577E"/>
    <w:rsid w:val="0097144B"/>
    <w:rsid w:val="00971E71"/>
    <w:rsid w:val="00990770"/>
    <w:rsid w:val="009E6AB8"/>
    <w:rsid w:val="009F74FB"/>
    <w:rsid w:val="00A07872"/>
    <w:rsid w:val="00A451FE"/>
    <w:rsid w:val="00A57AF1"/>
    <w:rsid w:val="00A611E0"/>
    <w:rsid w:val="00A6397B"/>
    <w:rsid w:val="00A64EEE"/>
    <w:rsid w:val="00A66F60"/>
    <w:rsid w:val="00A73A90"/>
    <w:rsid w:val="00AC786D"/>
    <w:rsid w:val="00AF60FC"/>
    <w:rsid w:val="00B03832"/>
    <w:rsid w:val="00B05C96"/>
    <w:rsid w:val="00B77994"/>
    <w:rsid w:val="00B922C0"/>
    <w:rsid w:val="00B97081"/>
    <w:rsid w:val="00BE624E"/>
    <w:rsid w:val="00C15179"/>
    <w:rsid w:val="00C240C9"/>
    <w:rsid w:val="00C24386"/>
    <w:rsid w:val="00C520D3"/>
    <w:rsid w:val="00C5262D"/>
    <w:rsid w:val="00CA7C69"/>
    <w:rsid w:val="00CC6EC1"/>
    <w:rsid w:val="00CF08FF"/>
    <w:rsid w:val="00D300EC"/>
    <w:rsid w:val="00D4368B"/>
    <w:rsid w:val="00D47652"/>
    <w:rsid w:val="00D909A3"/>
    <w:rsid w:val="00DB4C26"/>
    <w:rsid w:val="00DE55FB"/>
    <w:rsid w:val="00DE6BC1"/>
    <w:rsid w:val="00DE7160"/>
    <w:rsid w:val="00DF0B57"/>
    <w:rsid w:val="00E05DD7"/>
    <w:rsid w:val="00E36564"/>
    <w:rsid w:val="00E3733C"/>
    <w:rsid w:val="00E7765B"/>
    <w:rsid w:val="00E872FB"/>
    <w:rsid w:val="00E9753A"/>
    <w:rsid w:val="00EB318C"/>
    <w:rsid w:val="00EC763D"/>
    <w:rsid w:val="00F21A0F"/>
    <w:rsid w:val="00F72311"/>
    <w:rsid w:val="00FA073A"/>
    <w:rsid w:val="00FE4ED3"/>
    <w:rsid w:val="00FF44E3"/>
    <w:rsid w:val="00FF78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81B28C"/>
  <w15:chartTrackingRefBased/>
  <w15:docId w15:val="{E56263E2-59E4-407B-BBD1-2F9849680A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20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A579C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6A579C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A579C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6A579C"/>
    <w:pPr>
      <w:ind w:left="720"/>
      <w:contextualSpacing/>
    </w:p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6A579C"/>
    <w:pPr>
      <w:spacing w:after="0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6A579C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6A579C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456B24"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basedOn w:val="Standardnpsmoodstavce"/>
    <w:link w:val="Zhlav"/>
    <w:uiPriority w:val="99"/>
    <w:rsid w:val="00456B24"/>
  </w:style>
  <w:style w:type="paragraph" w:styleId="Zpat">
    <w:name w:val="footer"/>
    <w:basedOn w:val="Normln"/>
    <w:link w:val="ZpatChar"/>
    <w:uiPriority w:val="99"/>
    <w:unhideWhenUsed/>
    <w:rsid w:val="00456B24"/>
    <w:pPr>
      <w:tabs>
        <w:tab w:val="center" w:pos="4536"/>
        <w:tab w:val="right" w:pos="9072"/>
      </w:tabs>
      <w:spacing w:after="0"/>
    </w:pPr>
  </w:style>
  <w:style w:type="character" w:customStyle="1" w:styleId="ZpatChar">
    <w:name w:val="Zápatí Char"/>
    <w:basedOn w:val="Standardnpsmoodstavce"/>
    <w:link w:val="Zpat"/>
    <w:uiPriority w:val="99"/>
    <w:rsid w:val="00456B24"/>
  </w:style>
  <w:style w:type="character" w:styleId="Odkaznakoment">
    <w:name w:val="annotation reference"/>
    <w:basedOn w:val="Standardnpsmoodstavce"/>
    <w:uiPriority w:val="99"/>
    <w:semiHidden/>
    <w:unhideWhenUsed/>
    <w:rsid w:val="00044F9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044F97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044F97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44F9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044F97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C24386"/>
    <w:pPr>
      <w:spacing w:after="0"/>
      <w:jc w:val="left"/>
    </w:pPr>
  </w:style>
  <w:style w:type="paragraph" w:styleId="Zkladntext">
    <w:name w:val="Body Text"/>
    <w:basedOn w:val="Normln"/>
    <w:link w:val="ZkladntextChar"/>
    <w:rsid w:val="0069649A"/>
    <w:pPr>
      <w:jc w:val="left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69649A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Seznamoslovan">
    <w:name w:val="Seznam očíslovaný"/>
    <w:basedOn w:val="Zkladntext"/>
    <w:rsid w:val="00794F0E"/>
    <w:pPr>
      <w:widowControl w:val="0"/>
      <w:spacing w:after="113"/>
      <w:ind w:left="425" w:hanging="424"/>
      <w:jc w:val="both"/>
    </w:pPr>
    <w:rPr>
      <w:noProof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2.jpeg"/><Relationship Id="rId4" Type="http://schemas.openxmlformats.org/officeDocument/2006/relationships/settings" Target="setting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F77062C-D360-494A-A8CC-C3F5507E27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528</Words>
  <Characters>3117</Characters>
  <Application>Microsoft Office Word</Application>
  <DocSecurity>0</DocSecurity>
  <Lines>25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Ministerstvo vnitra ČR</Company>
  <LinksUpToDate>false</LinksUpToDate>
  <CharactersWithSpaces>3638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DUŠKOVÁ Barbora, Mgr.et Mgr.</dc:creator>
  <cp:keywords/>
  <dc:description/>
  <cp:lastModifiedBy>Veronika Zacpálková</cp:lastModifiedBy>
  <cp:revision>10</cp:revision>
  <cp:lastPrinted>2022-12-14T12:45:00Z</cp:lastPrinted>
  <dcterms:created xsi:type="dcterms:W3CDTF">2022-11-23T10:08:00Z</dcterms:created>
  <dcterms:modified xsi:type="dcterms:W3CDTF">2022-12-15T09:35:00Z</dcterms:modified>
</cp:coreProperties>
</file>