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F41D" w14:textId="64C5CD66" w:rsidR="001D07E2" w:rsidRPr="0021552A" w:rsidRDefault="00520C1A" w:rsidP="001D07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552A">
        <w:rPr>
          <w:rFonts w:ascii="Arial" w:hAnsi="Arial" w:cs="Arial"/>
          <w:b/>
          <w:color w:val="000000"/>
          <w:sz w:val="24"/>
          <w:szCs w:val="24"/>
        </w:rPr>
        <w:t xml:space="preserve">Obec </w:t>
      </w:r>
      <w:r w:rsidR="00BE2402" w:rsidRPr="0021552A">
        <w:rPr>
          <w:rFonts w:ascii="Arial" w:hAnsi="Arial" w:cs="Arial"/>
          <w:b/>
          <w:color w:val="000000"/>
          <w:sz w:val="24"/>
          <w:szCs w:val="24"/>
        </w:rPr>
        <w:t>Dubicko</w:t>
      </w:r>
    </w:p>
    <w:p w14:paraId="54BDE9EE" w14:textId="1FCDA721" w:rsidR="001D07E2" w:rsidRPr="0021552A" w:rsidRDefault="001D07E2" w:rsidP="001D07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552A">
        <w:rPr>
          <w:rFonts w:ascii="Arial" w:hAnsi="Arial" w:cs="Arial"/>
          <w:b/>
          <w:color w:val="000000"/>
          <w:sz w:val="24"/>
          <w:szCs w:val="24"/>
        </w:rPr>
        <w:t xml:space="preserve">Zastupitelstvo </w:t>
      </w:r>
      <w:r w:rsidR="00520C1A" w:rsidRPr="0021552A">
        <w:rPr>
          <w:rFonts w:ascii="Arial" w:hAnsi="Arial" w:cs="Arial"/>
          <w:b/>
          <w:color w:val="000000"/>
          <w:sz w:val="24"/>
          <w:szCs w:val="24"/>
        </w:rPr>
        <w:t xml:space="preserve">obce </w:t>
      </w:r>
      <w:r w:rsidR="00BE2402" w:rsidRPr="0021552A">
        <w:rPr>
          <w:rFonts w:ascii="Arial" w:hAnsi="Arial" w:cs="Arial"/>
          <w:b/>
          <w:color w:val="000000"/>
          <w:sz w:val="24"/>
          <w:szCs w:val="24"/>
        </w:rPr>
        <w:t>Dubicko</w:t>
      </w:r>
    </w:p>
    <w:p w14:paraId="14C430CC" w14:textId="77777777" w:rsidR="001D07E2" w:rsidRPr="0021552A" w:rsidRDefault="001D07E2" w:rsidP="001D07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4590B3B6" w14:textId="21F5AFAF" w:rsidR="001D07E2" w:rsidRPr="0021552A" w:rsidRDefault="00AB04D1" w:rsidP="001D07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1552A">
        <w:rPr>
          <w:rFonts w:ascii="Arial" w:hAnsi="Arial" w:cs="Arial"/>
          <w:b/>
          <w:bCs/>
          <w:color w:val="000000"/>
          <w:sz w:val="24"/>
          <w:szCs w:val="24"/>
        </w:rPr>
        <w:t>Obecně závazná vyhláška</w:t>
      </w:r>
      <w:r w:rsidR="00C34F0E" w:rsidRPr="0021552A">
        <w:rPr>
          <w:rFonts w:ascii="Arial" w:hAnsi="Arial" w:cs="Arial"/>
          <w:b/>
          <w:bCs/>
          <w:color w:val="000000"/>
          <w:sz w:val="24"/>
          <w:szCs w:val="24"/>
        </w:rPr>
        <w:t xml:space="preserve"> obce </w:t>
      </w:r>
      <w:r w:rsidR="00BE2402" w:rsidRPr="0021552A">
        <w:rPr>
          <w:rFonts w:ascii="Arial" w:hAnsi="Arial" w:cs="Arial"/>
          <w:b/>
          <w:bCs/>
          <w:color w:val="000000"/>
          <w:sz w:val="24"/>
          <w:szCs w:val="24"/>
        </w:rPr>
        <w:t>Dubicko</w:t>
      </w:r>
      <w:r w:rsidR="00C34F0E" w:rsidRPr="0021552A">
        <w:rPr>
          <w:rFonts w:ascii="Arial" w:hAnsi="Arial" w:cs="Arial"/>
          <w:b/>
          <w:bCs/>
          <w:color w:val="000000"/>
          <w:sz w:val="24"/>
          <w:szCs w:val="24"/>
        </w:rPr>
        <w:t>,</w:t>
      </w:r>
    </w:p>
    <w:p w14:paraId="5B4B3065" w14:textId="60AF3E06" w:rsidR="00E82671" w:rsidRPr="0021552A" w:rsidRDefault="00E82671" w:rsidP="00AB04D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1552A">
        <w:rPr>
          <w:rFonts w:ascii="Arial" w:hAnsi="Arial" w:cs="Arial"/>
          <w:b/>
          <w:bCs/>
          <w:color w:val="000000"/>
          <w:sz w:val="24"/>
          <w:szCs w:val="24"/>
        </w:rPr>
        <w:t xml:space="preserve">kterou se mění obecně závazná vyhláška č. </w:t>
      </w:r>
      <w:r w:rsidR="00C34F0E" w:rsidRPr="0021552A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ED0253" w:rsidRPr="0021552A">
        <w:rPr>
          <w:rFonts w:ascii="Arial" w:hAnsi="Arial" w:cs="Arial"/>
          <w:b/>
          <w:bCs/>
          <w:color w:val="000000"/>
          <w:sz w:val="24"/>
          <w:szCs w:val="24"/>
        </w:rPr>
        <w:t>/202</w:t>
      </w:r>
      <w:r w:rsidR="00BE2402" w:rsidRPr="0021552A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21552A">
        <w:rPr>
          <w:rFonts w:ascii="Arial" w:hAnsi="Arial" w:cs="Arial"/>
          <w:b/>
          <w:bCs/>
          <w:color w:val="000000"/>
          <w:sz w:val="24"/>
          <w:szCs w:val="24"/>
        </w:rPr>
        <w:t>, o místním poplatku za</w:t>
      </w:r>
      <w:r w:rsidR="00AB04D1" w:rsidRPr="0021552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B04D1" w:rsidRPr="0021552A">
        <w:rPr>
          <w:rFonts w:ascii="Arial" w:hAnsi="Arial" w:cs="Arial"/>
          <w:b/>
          <w:bCs/>
          <w:color w:val="000000"/>
          <w:sz w:val="24"/>
          <w:szCs w:val="24"/>
        </w:rPr>
        <w:br/>
        <w:t xml:space="preserve">obecní systém odpadového hospodářství, ze dne </w:t>
      </w:r>
      <w:r w:rsidR="00BE2402" w:rsidRPr="0021552A">
        <w:rPr>
          <w:rFonts w:ascii="Arial" w:hAnsi="Arial" w:cs="Arial"/>
          <w:b/>
          <w:bCs/>
          <w:color w:val="000000"/>
          <w:sz w:val="24"/>
          <w:szCs w:val="24"/>
        </w:rPr>
        <w:t>20</w:t>
      </w:r>
      <w:r w:rsidR="005E60C2" w:rsidRPr="0021552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BE2402" w:rsidRPr="0021552A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AB04D1" w:rsidRPr="0021552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ED0253" w:rsidRPr="0021552A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BE2402" w:rsidRPr="0021552A">
        <w:rPr>
          <w:rFonts w:ascii="Arial" w:hAnsi="Arial" w:cs="Arial"/>
          <w:b/>
          <w:bCs/>
          <w:color w:val="000000"/>
          <w:sz w:val="24"/>
          <w:szCs w:val="24"/>
        </w:rPr>
        <w:t>6</w:t>
      </w:r>
    </w:p>
    <w:p w14:paraId="6E8C8661" w14:textId="77777777" w:rsidR="001D07E2" w:rsidRPr="0021552A" w:rsidRDefault="001D07E2" w:rsidP="001D07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0C2277" w14:textId="77777777" w:rsidR="001D07E2" w:rsidRPr="0021552A" w:rsidRDefault="001D07E2" w:rsidP="001D07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C92E003" w14:textId="2811A7D3" w:rsidR="00F6194E" w:rsidRPr="0021552A" w:rsidRDefault="001D07E2" w:rsidP="002B4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552A">
        <w:rPr>
          <w:rFonts w:ascii="Arial" w:hAnsi="Arial" w:cs="Arial"/>
          <w:color w:val="000000"/>
          <w:sz w:val="24"/>
          <w:szCs w:val="24"/>
        </w:rPr>
        <w:t xml:space="preserve">Zastupitelstvo </w:t>
      </w:r>
      <w:r w:rsidR="00520C1A" w:rsidRPr="0021552A">
        <w:rPr>
          <w:rFonts w:ascii="Arial" w:hAnsi="Arial" w:cs="Arial"/>
          <w:color w:val="000000"/>
          <w:sz w:val="24"/>
          <w:szCs w:val="24"/>
        </w:rPr>
        <w:t>obce</w:t>
      </w:r>
      <w:r w:rsidRPr="0021552A">
        <w:rPr>
          <w:rFonts w:ascii="Arial" w:hAnsi="Arial" w:cs="Arial"/>
          <w:color w:val="000000"/>
          <w:sz w:val="24"/>
          <w:szCs w:val="24"/>
        </w:rPr>
        <w:t xml:space="preserve"> </w:t>
      </w:r>
      <w:r w:rsidR="00BE2402" w:rsidRPr="0021552A">
        <w:rPr>
          <w:rFonts w:ascii="Arial" w:hAnsi="Arial" w:cs="Arial"/>
          <w:color w:val="000000"/>
          <w:sz w:val="24"/>
          <w:szCs w:val="24"/>
        </w:rPr>
        <w:t>Dubicko</w:t>
      </w:r>
      <w:r w:rsidR="00C34F0E" w:rsidRPr="0021552A">
        <w:rPr>
          <w:rFonts w:ascii="Arial" w:hAnsi="Arial" w:cs="Arial"/>
          <w:color w:val="000000"/>
          <w:sz w:val="24"/>
          <w:szCs w:val="24"/>
        </w:rPr>
        <w:t xml:space="preserve"> se </w:t>
      </w:r>
      <w:r w:rsidRPr="0021552A">
        <w:rPr>
          <w:rFonts w:ascii="Arial" w:hAnsi="Arial" w:cs="Arial"/>
          <w:color w:val="000000"/>
          <w:sz w:val="24"/>
          <w:szCs w:val="24"/>
        </w:rPr>
        <w:t>na svém zasedání dne</w:t>
      </w:r>
      <w:r w:rsidR="00BF57C3" w:rsidRPr="0021552A">
        <w:rPr>
          <w:rFonts w:ascii="Arial" w:hAnsi="Arial" w:cs="Arial"/>
          <w:color w:val="000000"/>
          <w:sz w:val="24"/>
          <w:szCs w:val="24"/>
        </w:rPr>
        <w:t xml:space="preserve"> </w:t>
      </w:r>
      <w:r w:rsidR="009D3424">
        <w:rPr>
          <w:rFonts w:ascii="Arial" w:hAnsi="Arial" w:cs="Arial"/>
          <w:color w:val="000000"/>
          <w:sz w:val="24"/>
          <w:szCs w:val="24"/>
        </w:rPr>
        <w:t>16. 9</w:t>
      </w:r>
      <w:r w:rsidR="00AB04D1" w:rsidRPr="0021552A">
        <w:rPr>
          <w:rFonts w:ascii="Arial" w:hAnsi="Arial" w:cs="Arial"/>
          <w:color w:val="000000"/>
          <w:sz w:val="24"/>
          <w:szCs w:val="24"/>
        </w:rPr>
        <w:t xml:space="preserve">. 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>202</w:t>
      </w:r>
      <w:r w:rsidR="00C34F0E" w:rsidRPr="0021552A">
        <w:rPr>
          <w:rFonts w:ascii="Arial" w:hAnsi="Arial" w:cs="Arial"/>
          <w:color w:val="000000"/>
          <w:sz w:val="24"/>
          <w:szCs w:val="24"/>
        </w:rPr>
        <w:t>6</w:t>
      </w:r>
      <w:r w:rsidRPr="0021552A">
        <w:rPr>
          <w:rFonts w:ascii="Arial" w:hAnsi="Arial" w:cs="Arial"/>
          <w:color w:val="000000"/>
          <w:sz w:val="24"/>
          <w:szCs w:val="24"/>
        </w:rPr>
        <w:t xml:space="preserve"> usneslo vydat na základě § 14 zákona č. 565/1990 Sb., o místních poplatcích</w:t>
      </w:r>
      <w:r w:rsidR="00C34F0E" w:rsidRPr="0021552A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1552A">
        <w:rPr>
          <w:rFonts w:ascii="Arial" w:hAnsi="Arial" w:cs="Arial"/>
          <w:color w:val="000000"/>
          <w:sz w:val="24"/>
          <w:szCs w:val="24"/>
        </w:rPr>
        <w:t>ve znění pozdějších předpisů</w:t>
      </w:r>
      <w:r w:rsidR="00C22F02">
        <w:rPr>
          <w:rFonts w:ascii="Arial" w:hAnsi="Arial" w:cs="Arial"/>
          <w:color w:val="000000"/>
          <w:sz w:val="24"/>
          <w:szCs w:val="24"/>
        </w:rPr>
        <w:t xml:space="preserve"> </w:t>
      </w:r>
      <w:r w:rsidR="00C22F02" w:rsidRPr="00F8465C">
        <w:rPr>
          <w:rFonts w:ascii="Arial" w:hAnsi="Arial" w:cs="Arial"/>
          <w:color w:val="000000"/>
          <w:sz w:val="24"/>
          <w:szCs w:val="24"/>
        </w:rPr>
        <w:t xml:space="preserve">(dále jen „zákon </w:t>
      </w:r>
      <w:r w:rsidR="00C22F02">
        <w:rPr>
          <w:rFonts w:ascii="Arial" w:hAnsi="Arial" w:cs="Arial"/>
          <w:color w:val="000000"/>
          <w:sz w:val="24"/>
          <w:szCs w:val="24"/>
        </w:rPr>
        <w:t xml:space="preserve">o </w:t>
      </w:r>
      <w:r w:rsidR="00C22F02" w:rsidRPr="00F8465C">
        <w:rPr>
          <w:rFonts w:ascii="Arial" w:hAnsi="Arial" w:cs="Arial"/>
          <w:color w:val="000000"/>
          <w:sz w:val="24"/>
          <w:szCs w:val="24"/>
        </w:rPr>
        <w:t>místních poplatcích“)</w:t>
      </w:r>
      <w:r w:rsidRPr="0021552A">
        <w:rPr>
          <w:rFonts w:ascii="Arial" w:hAnsi="Arial" w:cs="Arial"/>
          <w:color w:val="000000"/>
          <w:sz w:val="24"/>
          <w:szCs w:val="24"/>
        </w:rPr>
        <w:t>, a v</w:t>
      </w:r>
      <w:r w:rsidR="00520C1A" w:rsidRPr="0021552A">
        <w:rPr>
          <w:rFonts w:ascii="Arial" w:hAnsi="Arial" w:cs="Arial"/>
          <w:color w:val="000000"/>
          <w:sz w:val="24"/>
          <w:szCs w:val="24"/>
        </w:rPr>
        <w:t> </w:t>
      </w:r>
      <w:r w:rsidRPr="0021552A">
        <w:rPr>
          <w:rFonts w:ascii="Arial" w:hAnsi="Arial" w:cs="Arial"/>
          <w:color w:val="000000"/>
          <w:sz w:val="24"/>
          <w:szCs w:val="24"/>
        </w:rPr>
        <w:t>souladu</w:t>
      </w:r>
      <w:r w:rsidR="00520C1A" w:rsidRPr="002155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21552A">
        <w:rPr>
          <w:rFonts w:ascii="Arial" w:hAnsi="Arial" w:cs="Arial"/>
          <w:color w:val="000000"/>
          <w:sz w:val="24"/>
          <w:szCs w:val="24"/>
        </w:rPr>
        <w:t>s § 10 písm. d) a § 84 odst. 2 písm. h) zákona č. 128/2000 Sb., o obcích (obecní zřízení), ve znění pozdějších předpisů, tuto obecně závaznou vyhlášku (dále jen „vyhláška“):</w:t>
      </w:r>
    </w:p>
    <w:p w14:paraId="39A03747" w14:textId="77777777" w:rsidR="00C34F0E" w:rsidRPr="0021552A" w:rsidRDefault="00C34F0E" w:rsidP="002B48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A89014" w14:textId="77777777" w:rsidR="008A2B93" w:rsidRPr="0021552A" w:rsidRDefault="00AB04D1" w:rsidP="008A2B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552A">
        <w:rPr>
          <w:rFonts w:ascii="Arial" w:hAnsi="Arial" w:cs="Arial"/>
          <w:b/>
          <w:color w:val="000000"/>
          <w:sz w:val="24"/>
          <w:szCs w:val="24"/>
        </w:rPr>
        <w:t>Čl. 1</w:t>
      </w:r>
    </w:p>
    <w:p w14:paraId="52AC49EC" w14:textId="77777777" w:rsidR="00AB04D1" w:rsidRPr="0021552A" w:rsidRDefault="00AB04D1" w:rsidP="00ED02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552A">
        <w:rPr>
          <w:rFonts w:ascii="Arial" w:hAnsi="Arial" w:cs="Arial"/>
          <w:b/>
          <w:sz w:val="24"/>
          <w:szCs w:val="24"/>
        </w:rPr>
        <w:t>Změna vyhlášky</w:t>
      </w:r>
    </w:p>
    <w:p w14:paraId="369CC9E9" w14:textId="77777777" w:rsidR="00ED0253" w:rsidRPr="0021552A" w:rsidRDefault="00ED0253" w:rsidP="00ED025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FACE0E" w14:textId="1606292C" w:rsidR="00821E38" w:rsidRPr="0021552A" w:rsidRDefault="005E60C2" w:rsidP="00ED025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552A">
        <w:rPr>
          <w:rFonts w:ascii="Arial" w:hAnsi="Arial" w:cs="Arial"/>
          <w:color w:val="000000"/>
          <w:sz w:val="24"/>
          <w:szCs w:val="24"/>
        </w:rPr>
        <w:t xml:space="preserve">Obecně závazná vyhláška 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 xml:space="preserve">č. </w:t>
      </w:r>
      <w:r w:rsidR="00C34F0E" w:rsidRPr="0021552A">
        <w:rPr>
          <w:rFonts w:ascii="Arial" w:hAnsi="Arial" w:cs="Arial"/>
          <w:color w:val="000000"/>
          <w:sz w:val="24"/>
          <w:szCs w:val="24"/>
        </w:rPr>
        <w:t>2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>/202</w:t>
      </w:r>
      <w:r w:rsidR="00BE2402" w:rsidRPr="0021552A">
        <w:rPr>
          <w:rFonts w:ascii="Arial" w:hAnsi="Arial" w:cs="Arial"/>
          <w:color w:val="000000"/>
          <w:sz w:val="24"/>
          <w:szCs w:val="24"/>
        </w:rPr>
        <w:t>6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 xml:space="preserve">, o místním poplatku za obecní systém odpadového hospodářství, ze dne </w:t>
      </w:r>
      <w:r w:rsidR="00BE2402" w:rsidRPr="0021552A">
        <w:rPr>
          <w:rFonts w:ascii="Arial" w:hAnsi="Arial" w:cs="Arial"/>
          <w:color w:val="000000"/>
          <w:sz w:val="24"/>
          <w:szCs w:val="24"/>
        </w:rPr>
        <w:t>20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 xml:space="preserve">. </w:t>
      </w:r>
      <w:r w:rsidR="00BE2402" w:rsidRPr="0021552A">
        <w:rPr>
          <w:rFonts w:ascii="Arial" w:hAnsi="Arial" w:cs="Arial"/>
          <w:color w:val="000000"/>
          <w:sz w:val="24"/>
          <w:szCs w:val="24"/>
        </w:rPr>
        <w:t>5</w:t>
      </w:r>
      <w:r w:rsidR="00ED0253" w:rsidRPr="0021552A">
        <w:rPr>
          <w:rFonts w:ascii="Arial" w:hAnsi="Arial" w:cs="Arial"/>
          <w:color w:val="000000"/>
          <w:sz w:val="24"/>
          <w:szCs w:val="24"/>
        </w:rPr>
        <w:t>. 202</w:t>
      </w:r>
      <w:r w:rsidR="00BE2402" w:rsidRPr="0021552A">
        <w:rPr>
          <w:rFonts w:ascii="Arial" w:hAnsi="Arial" w:cs="Arial"/>
          <w:color w:val="000000"/>
          <w:sz w:val="24"/>
          <w:szCs w:val="24"/>
        </w:rPr>
        <w:t>6</w:t>
      </w:r>
      <w:r w:rsidR="00E31F57" w:rsidRPr="0021552A">
        <w:rPr>
          <w:rFonts w:ascii="Arial" w:hAnsi="Arial" w:cs="Arial"/>
          <w:color w:val="000000"/>
          <w:sz w:val="24"/>
          <w:szCs w:val="24"/>
        </w:rPr>
        <w:t xml:space="preserve">, </w:t>
      </w:r>
      <w:r w:rsidR="008A2B93" w:rsidRPr="0021552A">
        <w:rPr>
          <w:rFonts w:ascii="Arial" w:hAnsi="Arial" w:cs="Arial"/>
          <w:color w:val="000000"/>
          <w:sz w:val="24"/>
          <w:szCs w:val="24"/>
        </w:rPr>
        <w:t xml:space="preserve">se mění takto: </w:t>
      </w:r>
    </w:p>
    <w:p w14:paraId="204E5222" w14:textId="77777777" w:rsidR="00207C4E" w:rsidRPr="0021552A" w:rsidRDefault="00207C4E" w:rsidP="00207C4E">
      <w:pPr>
        <w:pStyle w:val="Normal0"/>
        <w:jc w:val="both"/>
        <w:rPr>
          <w:rFonts w:ascii="Arial" w:eastAsia="Times New Roman" w:hAnsi="Arial" w:cs="Arial"/>
          <w:i/>
          <w:color w:val="auto"/>
          <w:bdr w:val="none" w:sz="0" w:space="0" w:color="auto"/>
          <w:lang w:val="cs-CZ"/>
        </w:rPr>
      </w:pPr>
    </w:p>
    <w:p w14:paraId="12139155" w14:textId="77777777" w:rsidR="008772B4" w:rsidRDefault="008772B4" w:rsidP="008772B4">
      <w:pPr>
        <w:spacing w:before="120" w:line="264" w:lineRule="auto"/>
        <w:jc w:val="both"/>
        <w:rPr>
          <w:rFonts w:ascii="Arial" w:hAnsi="Arial" w:cs="Arial"/>
          <w:sz w:val="24"/>
          <w:szCs w:val="24"/>
        </w:rPr>
      </w:pPr>
      <w:r w:rsidRPr="0021552A">
        <w:rPr>
          <w:rFonts w:ascii="Arial" w:hAnsi="Arial" w:cs="Arial"/>
          <w:sz w:val="24"/>
          <w:szCs w:val="24"/>
        </w:rPr>
        <w:t>Čl. 6 včetně nadpisu a poznámek pod čarou zní:</w:t>
      </w:r>
    </w:p>
    <w:p w14:paraId="13BB2740" w14:textId="77777777" w:rsidR="008772B4" w:rsidRDefault="008772B4" w:rsidP="008772B4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„Čl. 6</w:t>
      </w:r>
    </w:p>
    <w:p w14:paraId="0DDD6CAA" w14:textId="77777777" w:rsidR="008772B4" w:rsidRDefault="008772B4" w:rsidP="008772B4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Osvobození a úlevy</w:t>
      </w:r>
    </w:p>
    <w:p w14:paraId="029E61E5" w14:textId="77777777" w:rsidR="008772B4" w:rsidRDefault="008772B4" w:rsidP="008772B4">
      <w:pPr>
        <w:pStyle w:val="Odstavec"/>
        <w:autoSpaceDE w:val="0"/>
        <w:adjustRightInd w:val="0"/>
        <w:spacing w:after="0" w:line="240" w:lineRule="auto"/>
        <w:ind w:left="708" w:hanging="567"/>
        <w:textAlignment w:val="auto"/>
        <w:rPr>
          <w:b/>
          <w:color w:val="000000"/>
          <w:sz w:val="24"/>
          <w:szCs w:val="24"/>
        </w:rPr>
      </w:pPr>
    </w:p>
    <w:p w14:paraId="111E4125" w14:textId="77777777" w:rsidR="008772B4" w:rsidRPr="003C6420" w:rsidRDefault="008772B4" w:rsidP="008772B4">
      <w:pPr>
        <w:pStyle w:val="Default"/>
        <w:numPr>
          <w:ilvl w:val="0"/>
          <w:numId w:val="4"/>
        </w:numPr>
        <w:spacing w:line="264" w:lineRule="auto"/>
        <w:jc w:val="both"/>
      </w:pPr>
      <w:r w:rsidRPr="003C6420">
        <w:t>Od poplatku je osvobozena osoba, které poplatková povinnost vznikla z důvodu přihlášení v obci a která je</w:t>
      </w:r>
      <w:r w:rsidRPr="003C6420">
        <w:rPr>
          <w:rStyle w:val="Znakapoznpodarou"/>
        </w:rPr>
        <w:footnoteReference w:id="1"/>
      </w:r>
    </w:p>
    <w:p w14:paraId="50B5EFB3" w14:textId="77777777" w:rsidR="008772B4" w:rsidRPr="003C6420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t xml:space="preserve">a) poplatníkem poplatku za odkládání komunálního odpadu z nemovité věci v jiné obci a má v této jiné obci bydliště, </w:t>
      </w:r>
    </w:p>
    <w:p w14:paraId="6EB98CE7" w14:textId="77777777" w:rsidR="008772B4" w:rsidRPr="003C6420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rPr>
          <w:color w:val="auto"/>
        </w:rPr>
        <w:t xml:space="preserve">b) umístěna do školského zařízení pro výkon ústavní nebo ochranné výchovy nebo školského zařízení pro preventivně výchovnou péči na základě rozhodnutí soudu nebo smlouvy, </w:t>
      </w:r>
    </w:p>
    <w:p w14:paraId="5F5F62D1" w14:textId="77777777" w:rsidR="008772B4" w:rsidRPr="003C6420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rPr>
          <w:color w:val="auto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14:paraId="695ED127" w14:textId="77777777" w:rsidR="008772B4" w:rsidRPr="003C6420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rPr>
          <w:color w:val="auto"/>
        </w:rPr>
        <w:t xml:space="preserve">d) umístěna v domově pro osoby se zdravotním postižením, domově pro seniory, domově se zvláštním režimem nebo v chráněném bydlení, nebo </w:t>
      </w:r>
    </w:p>
    <w:p w14:paraId="18B529EB" w14:textId="77777777" w:rsidR="001323D6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rPr>
          <w:color w:val="auto"/>
        </w:rPr>
        <w:t>e) na základě zákona omezena na osobní svobodě s výjimkou osoby vykonávající trest domácího vězení.</w:t>
      </w:r>
    </w:p>
    <w:p w14:paraId="758AAE37" w14:textId="7CB3CC65" w:rsidR="008772B4" w:rsidRPr="003C6420" w:rsidRDefault="008772B4" w:rsidP="008772B4">
      <w:pPr>
        <w:pStyle w:val="Default"/>
        <w:spacing w:before="120" w:after="60" w:line="264" w:lineRule="auto"/>
        <w:ind w:left="567"/>
        <w:jc w:val="both"/>
        <w:rPr>
          <w:color w:val="auto"/>
        </w:rPr>
      </w:pPr>
      <w:r w:rsidRPr="003C6420">
        <w:rPr>
          <w:color w:val="auto"/>
        </w:rPr>
        <w:t xml:space="preserve"> </w:t>
      </w:r>
    </w:p>
    <w:p w14:paraId="644A6725" w14:textId="77777777" w:rsidR="008772B4" w:rsidRPr="003C6420" w:rsidRDefault="008772B4" w:rsidP="008772B4">
      <w:pPr>
        <w:numPr>
          <w:ilvl w:val="0"/>
          <w:numId w:val="4"/>
        </w:num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3C6420">
        <w:rPr>
          <w:rFonts w:ascii="Arial" w:hAnsi="Arial" w:cs="Arial"/>
          <w:sz w:val="24"/>
          <w:szCs w:val="24"/>
        </w:rPr>
        <w:t>Od poplatku se osvobozuje osoba, které poplatková povinnost vznikla z důvodu přihlášení v obci a která</w:t>
      </w:r>
    </w:p>
    <w:p w14:paraId="2D01B887" w14:textId="783212A6" w:rsidR="008772B4" w:rsidRDefault="008772B4" w:rsidP="008772B4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v obci nezdržuje</w:t>
      </w:r>
      <w:r w:rsidR="009B2E9B">
        <w:rPr>
          <w:rFonts w:ascii="Arial" w:hAnsi="Arial" w:cs="Arial"/>
          <w:sz w:val="24"/>
          <w:szCs w:val="24"/>
        </w:rPr>
        <w:t xml:space="preserve"> </w:t>
      </w:r>
      <w:r w:rsidR="00742059">
        <w:rPr>
          <w:rFonts w:ascii="Arial" w:hAnsi="Arial" w:cs="Arial"/>
          <w:sz w:val="24"/>
          <w:szCs w:val="24"/>
        </w:rPr>
        <w:t>v</w:t>
      </w:r>
      <w:r w:rsidR="009B2E9B">
        <w:rPr>
          <w:rFonts w:ascii="Arial" w:hAnsi="Arial" w:cs="Arial"/>
          <w:sz w:val="24"/>
          <w:szCs w:val="24"/>
        </w:rPr>
        <w:t xml:space="preserve"> </w:t>
      </w:r>
      <w:r w:rsidR="00742059">
        <w:rPr>
          <w:rFonts w:ascii="Arial" w:hAnsi="Arial" w:cs="Arial"/>
          <w:sz w:val="24"/>
          <w:szCs w:val="24"/>
        </w:rPr>
        <w:t>příslušném</w:t>
      </w:r>
      <w:r w:rsidR="009B2E9B">
        <w:rPr>
          <w:rFonts w:ascii="Arial" w:hAnsi="Arial" w:cs="Arial"/>
          <w:sz w:val="24"/>
          <w:szCs w:val="24"/>
        </w:rPr>
        <w:t xml:space="preserve"> kalendářní</w:t>
      </w:r>
      <w:r w:rsidR="00742059">
        <w:rPr>
          <w:rFonts w:ascii="Arial" w:hAnsi="Arial" w:cs="Arial"/>
          <w:sz w:val="24"/>
          <w:szCs w:val="24"/>
        </w:rPr>
        <w:t>m</w:t>
      </w:r>
      <w:r w:rsidR="009B2E9B">
        <w:rPr>
          <w:rFonts w:ascii="Arial" w:hAnsi="Arial" w:cs="Arial"/>
          <w:sz w:val="24"/>
          <w:szCs w:val="24"/>
        </w:rPr>
        <w:t xml:space="preserve"> ro</w:t>
      </w:r>
      <w:r w:rsidR="00742059"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z w:val="24"/>
          <w:szCs w:val="24"/>
        </w:rPr>
        <w:t xml:space="preserve"> a jejíž pobyt není znám,</w:t>
      </w:r>
    </w:p>
    <w:p w14:paraId="76FC3F88" w14:textId="34026B1C" w:rsidR="008772B4" w:rsidRDefault="008772B4" w:rsidP="008772B4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se v obci </w:t>
      </w:r>
      <w:r w:rsidR="009B2E9B">
        <w:rPr>
          <w:rFonts w:ascii="Arial" w:hAnsi="Arial" w:cs="Arial"/>
          <w:sz w:val="24"/>
          <w:szCs w:val="24"/>
        </w:rPr>
        <w:t xml:space="preserve">nezdržuje </w:t>
      </w:r>
      <w:r>
        <w:rPr>
          <w:rFonts w:ascii="Arial" w:hAnsi="Arial" w:cs="Arial"/>
          <w:sz w:val="24"/>
          <w:szCs w:val="24"/>
        </w:rPr>
        <w:t>po dobu příslušného kalendářního roku,</w:t>
      </w:r>
    </w:p>
    <w:p w14:paraId="456E1358" w14:textId="009C0B3C" w:rsidR="008772B4" w:rsidRDefault="008772B4" w:rsidP="008772B4">
      <w:pPr>
        <w:pStyle w:val="Odstavecseseznamem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dosáhla 1 roku věku nebo je mladší</w:t>
      </w:r>
      <w:r w:rsidR="009B2E9B">
        <w:rPr>
          <w:rFonts w:ascii="Arial" w:hAnsi="Arial" w:cs="Arial"/>
          <w:sz w:val="24"/>
          <w:szCs w:val="24"/>
        </w:rPr>
        <w:t xml:space="preserve"> v příslušném kalendářní</w:t>
      </w:r>
      <w:r w:rsidR="00742059">
        <w:rPr>
          <w:rFonts w:ascii="Arial" w:hAnsi="Arial" w:cs="Arial"/>
          <w:sz w:val="24"/>
          <w:szCs w:val="24"/>
        </w:rPr>
        <w:t>m</w:t>
      </w:r>
      <w:r w:rsidR="009B2E9B">
        <w:rPr>
          <w:rFonts w:ascii="Arial" w:hAnsi="Arial" w:cs="Arial"/>
          <w:sz w:val="24"/>
          <w:szCs w:val="24"/>
        </w:rPr>
        <w:t xml:space="preserve"> ro</w:t>
      </w:r>
      <w:r w:rsidR="00742059">
        <w:rPr>
          <w:rFonts w:ascii="Arial" w:hAnsi="Arial" w:cs="Arial"/>
          <w:sz w:val="24"/>
          <w:szCs w:val="24"/>
        </w:rPr>
        <w:t>ce</w:t>
      </w:r>
      <w:r>
        <w:rPr>
          <w:rFonts w:ascii="Arial" w:hAnsi="Arial" w:cs="Arial"/>
          <w:sz w:val="24"/>
          <w:szCs w:val="24"/>
        </w:rPr>
        <w:t>.</w:t>
      </w:r>
    </w:p>
    <w:p w14:paraId="1BAD662B" w14:textId="77777777" w:rsidR="008772B4" w:rsidRPr="008772B4" w:rsidRDefault="008772B4" w:rsidP="008772B4">
      <w:pPr>
        <w:rPr>
          <w:rFonts w:ascii="Arial" w:hAnsi="Arial" w:cs="Arial"/>
          <w:sz w:val="24"/>
          <w:szCs w:val="24"/>
        </w:rPr>
      </w:pPr>
    </w:p>
    <w:p w14:paraId="0BF2FA10" w14:textId="7AABF8F1" w:rsidR="0021552A" w:rsidRDefault="0021552A" w:rsidP="0021552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21552A">
        <w:rPr>
          <w:rFonts w:ascii="Arial" w:hAnsi="Arial" w:cs="Arial"/>
          <w:sz w:val="24"/>
          <w:szCs w:val="24"/>
        </w:rPr>
        <w:t>Úleva se poskytuje osobě, které poplatková povinnost vznikla z důvodu přihlášení a která</w:t>
      </w:r>
      <w:r>
        <w:rPr>
          <w:rFonts w:ascii="Arial" w:hAnsi="Arial" w:cs="Arial"/>
          <w:sz w:val="24"/>
          <w:szCs w:val="24"/>
        </w:rPr>
        <w:t xml:space="preserve"> se z důvodu studia nezdržuje v obci a je ubytována mimo území obce na internátu, vysokoškolské koleji nebo v jiném obdobném ubytovacím zařízení</w:t>
      </w:r>
      <w:r w:rsidRPr="0021552A">
        <w:rPr>
          <w:rFonts w:ascii="Arial" w:hAnsi="Arial" w:cs="Arial"/>
          <w:sz w:val="24"/>
          <w:szCs w:val="24"/>
        </w:rPr>
        <w:t>, ve výši 50 %</w:t>
      </w:r>
      <w:r>
        <w:rPr>
          <w:rFonts w:ascii="Arial" w:hAnsi="Arial" w:cs="Arial"/>
          <w:sz w:val="24"/>
          <w:szCs w:val="24"/>
        </w:rPr>
        <w:t>.</w:t>
      </w:r>
    </w:p>
    <w:p w14:paraId="48B0DA03" w14:textId="77777777" w:rsidR="0021552A" w:rsidRDefault="0021552A" w:rsidP="0021552A">
      <w:pPr>
        <w:pStyle w:val="Odstavecseseznamem"/>
        <w:ind w:left="567"/>
        <w:jc w:val="both"/>
        <w:rPr>
          <w:rFonts w:ascii="Arial" w:hAnsi="Arial" w:cs="Arial"/>
          <w:sz w:val="24"/>
          <w:szCs w:val="24"/>
        </w:rPr>
      </w:pPr>
    </w:p>
    <w:p w14:paraId="507ED92F" w14:textId="3FC5CE40" w:rsidR="0021552A" w:rsidRPr="0021552A" w:rsidRDefault="0021552A" w:rsidP="0021552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21552A">
        <w:rPr>
          <w:rFonts w:ascii="Arial" w:hAnsi="Arial" w:cs="Arial"/>
          <w:sz w:val="24"/>
          <w:szCs w:val="24"/>
        </w:rPr>
        <w:t xml:space="preserve">Úleva se poskytuje osobě, které poplatková povinnost vznikla z důvodu vlastnictví nemovité věci zahrnující byt, rodinný dům nebo stavbu pro rodinnou rekreaci, ve které není přihlášená žádná fyzická osoba a která se nachází na území, a </w:t>
      </w:r>
      <w:r w:rsidR="009949CC">
        <w:rPr>
          <w:rFonts w:ascii="Arial" w:hAnsi="Arial" w:cs="Arial"/>
          <w:sz w:val="24"/>
          <w:szCs w:val="24"/>
        </w:rPr>
        <w:t>jejíž majitel</w:t>
      </w:r>
      <w:r>
        <w:rPr>
          <w:rFonts w:ascii="Arial" w:hAnsi="Arial" w:cs="Arial"/>
          <w:sz w:val="24"/>
          <w:szCs w:val="24"/>
        </w:rPr>
        <w:t xml:space="preserve"> se z důvodu studia nezdržuje v obci a je ubytován mimo území obce na internátu, vysokoškolské koleji nebo v jiném obdobném ubytovacím zařízení</w:t>
      </w:r>
      <w:r w:rsidRPr="0021552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21552A">
        <w:rPr>
          <w:rFonts w:ascii="Arial" w:hAnsi="Arial" w:cs="Arial"/>
          <w:sz w:val="24"/>
          <w:szCs w:val="24"/>
        </w:rPr>
        <w:t>ve výši 50 %.</w:t>
      </w:r>
    </w:p>
    <w:p w14:paraId="22D64DAB" w14:textId="77777777" w:rsidR="008772B4" w:rsidRDefault="008772B4" w:rsidP="008772B4">
      <w:pPr>
        <w:pStyle w:val="Odstavecseseznamem"/>
        <w:spacing w:before="120" w:line="264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126E63FA" w14:textId="77352E25" w:rsidR="008772B4" w:rsidRPr="00865761" w:rsidRDefault="008772B4" w:rsidP="008772B4">
      <w:pPr>
        <w:pStyle w:val="Odstavecseseznamem"/>
        <w:numPr>
          <w:ilvl w:val="0"/>
          <w:numId w:val="4"/>
        </w:numPr>
        <w:spacing w:before="120" w:line="264" w:lineRule="auto"/>
        <w:jc w:val="both"/>
        <w:rPr>
          <w:rFonts w:ascii="Arial" w:hAnsi="Arial" w:cs="Arial"/>
          <w:sz w:val="24"/>
          <w:szCs w:val="24"/>
        </w:rPr>
      </w:pPr>
      <w:r w:rsidRPr="00865761">
        <w:rPr>
          <w:rFonts w:ascii="Arial" w:hAnsi="Arial" w:cs="Arial"/>
          <w:sz w:val="24"/>
          <w:szCs w:val="24"/>
        </w:rPr>
        <w:t>V případě, že poplatník nesplní povinnost ohlásit údaj rozhodný pro osvobození nebo úlevu ve lhůtách stanovených touto vyhláškou nebo zákonem, nárok na osvobození nebo úlevu zaniká.</w:t>
      </w:r>
      <w:r w:rsidRPr="003C6420">
        <w:rPr>
          <w:rStyle w:val="Znakapoznpodarou"/>
          <w:rFonts w:ascii="Arial" w:hAnsi="Arial" w:cs="Arial"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>“</w:t>
      </w:r>
      <w:r w:rsidR="00742059">
        <w:rPr>
          <w:rFonts w:ascii="Arial" w:hAnsi="Arial" w:cs="Arial"/>
          <w:sz w:val="24"/>
          <w:szCs w:val="24"/>
        </w:rPr>
        <w:t>.</w:t>
      </w:r>
    </w:p>
    <w:p w14:paraId="3A2BA35F" w14:textId="77777777" w:rsidR="00C34F0E" w:rsidRDefault="00C34F0E" w:rsidP="00307232">
      <w:pPr>
        <w:pStyle w:val="Normal0"/>
        <w:jc w:val="both"/>
        <w:rPr>
          <w:rFonts w:ascii="Arial" w:eastAsia="Times New Roman" w:hAnsi="Arial" w:cs="Arial"/>
          <w:color w:val="auto"/>
          <w:bdr w:val="none" w:sz="0" w:space="0" w:color="auto"/>
          <w:lang w:val="cs-CZ"/>
        </w:rPr>
      </w:pPr>
    </w:p>
    <w:p w14:paraId="7329B38C" w14:textId="77777777" w:rsidR="002B4804" w:rsidRPr="002B4804" w:rsidRDefault="002B4804" w:rsidP="002B4804">
      <w:pPr>
        <w:pStyle w:val="Normal0"/>
        <w:ind w:left="720"/>
        <w:jc w:val="both"/>
        <w:rPr>
          <w:rFonts w:ascii="Arial" w:eastAsia="Times New Roman" w:hAnsi="Arial" w:cs="Arial"/>
          <w:color w:val="auto"/>
          <w:bdr w:val="none" w:sz="0" w:space="0" w:color="auto"/>
          <w:lang w:val="cs-CZ"/>
        </w:rPr>
      </w:pPr>
    </w:p>
    <w:p w14:paraId="21D9F0FB" w14:textId="77777777" w:rsidR="00207C4E" w:rsidRPr="0021552A" w:rsidRDefault="00207C4E" w:rsidP="00207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552A">
        <w:rPr>
          <w:rFonts w:ascii="Arial" w:hAnsi="Arial" w:cs="Arial"/>
          <w:b/>
          <w:color w:val="000000"/>
          <w:sz w:val="24"/>
          <w:szCs w:val="24"/>
        </w:rPr>
        <w:t>Čl. 2</w:t>
      </w:r>
    </w:p>
    <w:p w14:paraId="40FE8F0C" w14:textId="77777777" w:rsidR="00207C4E" w:rsidRPr="0021552A" w:rsidRDefault="00207C4E" w:rsidP="00207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21552A">
        <w:rPr>
          <w:rFonts w:ascii="Arial" w:hAnsi="Arial" w:cs="Arial"/>
          <w:b/>
          <w:color w:val="000000"/>
          <w:sz w:val="24"/>
          <w:szCs w:val="24"/>
        </w:rPr>
        <w:t>Účinnost</w:t>
      </w:r>
    </w:p>
    <w:p w14:paraId="00C28C3D" w14:textId="77777777" w:rsidR="00207C4E" w:rsidRPr="0021552A" w:rsidRDefault="00207C4E" w:rsidP="00207C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428AC193" w14:textId="77777777" w:rsidR="00207C4E" w:rsidRPr="0021552A" w:rsidRDefault="00207C4E" w:rsidP="002B480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1552A">
        <w:rPr>
          <w:rFonts w:ascii="Arial" w:hAnsi="Arial" w:cs="Arial"/>
          <w:sz w:val="24"/>
          <w:szCs w:val="24"/>
        </w:rPr>
        <w:t>Tato vyhláška nabývá účinnosti počátkem patnáctého dne následujícího po dni jejího vyhlášení.</w:t>
      </w:r>
    </w:p>
    <w:p w14:paraId="6030EDD5" w14:textId="77777777" w:rsidR="00207C4E" w:rsidRPr="0021552A" w:rsidRDefault="00207C4E" w:rsidP="00207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D59308B" w14:textId="77777777" w:rsidR="00C34F0E" w:rsidRPr="0021552A" w:rsidRDefault="00C34F0E" w:rsidP="00207C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8A94FAE" w14:textId="02259051" w:rsidR="00ED0253" w:rsidRPr="00207C4E" w:rsidRDefault="00BE2402" w:rsidP="003B0EAF">
      <w:pPr>
        <w:pStyle w:val="Nzvylnk"/>
        <w:spacing w:before="0" w:after="0" w:line="276" w:lineRule="auto"/>
        <w:jc w:val="left"/>
        <w:rPr>
          <w:rFonts w:ascii="Arial" w:hAnsi="Arial" w:cs="Arial"/>
          <w:szCs w:val="24"/>
        </w:rPr>
      </w:pPr>
      <w:r w:rsidRPr="0021552A">
        <w:rPr>
          <w:rFonts w:ascii="Arial" w:hAnsi="Arial" w:cs="Arial"/>
          <w:b w:val="0"/>
          <w:szCs w:val="24"/>
        </w:rPr>
        <w:t>Mgr. Václav Hampl</w:t>
      </w:r>
      <w:r w:rsidR="00C34F0E" w:rsidRPr="0021552A">
        <w:rPr>
          <w:rFonts w:ascii="Arial" w:hAnsi="Arial" w:cs="Arial"/>
          <w:b w:val="0"/>
          <w:szCs w:val="24"/>
        </w:rPr>
        <w:t xml:space="preserve"> v. r.</w:t>
      </w:r>
      <w:r w:rsidR="00BF57C3" w:rsidRPr="0021552A">
        <w:rPr>
          <w:rFonts w:ascii="Arial" w:hAnsi="Arial" w:cs="Arial"/>
          <w:b w:val="0"/>
          <w:szCs w:val="24"/>
        </w:rPr>
        <w:t xml:space="preserve"> </w:t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  <w:t xml:space="preserve">        </w:t>
      </w:r>
      <w:r w:rsidRPr="0021552A">
        <w:rPr>
          <w:rFonts w:ascii="Arial" w:hAnsi="Arial" w:cs="Arial"/>
          <w:b w:val="0"/>
          <w:szCs w:val="24"/>
        </w:rPr>
        <w:tab/>
      </w:r>
      <w:r w:rsidRPr="0021552A">
        <w:rPr>
          <w:rFonts w:ascii="Arial" w:hAnsi="Arial" w:cs="Arial"/>
          <w:b w:val="0"/>
          <w:bCs w:val="0"/>
        </w:rPr>
        <w:t>Ing. David Smékal</w:t>
      </w:r>
      <w:r w:rsidR="00C34F0E" w:rsidRPr="0021552A">
        <w:rPr>
          <w:rFonts w:ascii="Arial" w:hAnsi="Arial" w:cs="Arial"/>
          <w:b w:val="0"/>
          <w:bCs w:val="0"/>
        </w:rPr>
        <w:t xml:space="preserve"> v. r.</w:t>
      </w:r>
      <w:r w:rsidR="00BF57C3" w:rsidRPr="0021552A">
        <w:rPr>
          <w:rFonts w:ascii="Arial" w:hAnsi="Arial" w:cs="Arial"/>
          <w:b w:val="0"/>
          <w:szCs w:val="24"/>
        </w:rPr>
        <w:t xml:space="preserve">     starosta         </w:t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</w:r>
      <w:r w:rsidR="00BF57C3" w:rsidRPr="0021552A">
        <w:rPr>
          <w:rFonts w:ascii="Arial" w:hAnsi="Arial" w:cs="Arial"/>
          <w:b w:val="0"/>
          <w:szCs w:val="24"/>
        </w:rPr>
        <w:tab/>
      </w:r>
      <w:r w:rsidR="00C34F0E" w:rsidRPr="0021552A">
        <w:rPr>
          <w:rFonts w:ascii="Arial" w:hAnsi="Arial" w:cs="Arial"/>
          <w:b w:val="0"/>
          <w:szCs w:val="24"/>
        </w:rPr>
        <w:tab/>
      </w:r>
      <w:r w:rsidRPr="0021552A">
        <w:rPr>
          <w:rFonts w:ascii="Arial" w:hAnsi="Arial" w:cs="Arial"/>
          <w:b w:val="0"/>
          <w:szCs w:val="24"/>
        </w:rPr>
        <w:tab/>
      </w:r>
      <w:r w:rsidR="00C34F0E" w:rsidRPr="0021552A">
        <w:rPr>
          <w:rFonts w:ascii="Arial" w:hAnsi="Arial" w:cs="Arial"/>
          <w:b w:val="0"/>
          <w:szCs w:val="24"/>
        </w:rPr>
        <w:t>místo</w:t>
      </w:r>
      <w:r w:rsidR="00BF57C3" w:rsidRPr="0021552A">
        <w:rPr>
          <w:rFonts w:ascii="Arial" w:hAnsi="Arial" w:cs="Arial"/>
          <w:b w:val="0"/>
          <w:szCs w:val="24"/>
        </w:rPr>
        <w:t>starosta</w:t>
      </w:r>
      <w:r w:rsidR="00BF57C3">
        <w:rPr>
          <w:rFonts w:ascii="Arial" w:hAnsi="Arial" w:cs="Arial"/>
          <w:b w:val="0"/>
          <w:szCs w:val="24"/>
        </w:rPr>
        <w:t xml:space="preserve">     </w:t>
      </w:r>
    </w:p>
    <w:sectPr w:rsidR="00ED0253" w:rsidRPr="00207C4E" w:rsidSect="00207C4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9F8AE" w14:textId="77777777" w:rsidR="001C78AC" w:rsidRDefault="001C78AC" w:rsidP="001D07E2">
      <w:pPr>
        <w:spacing w:after="0" w:line="240" w:lineRule="auto"/>
      </w:pPr>
      <w:r>
        <w:separator/>
      </w:r>
    </w:p>
  </w:endnote>
  <w:endnote w:type="continuationSeparator" w:id="0">
    <w:p w14:paraId="1118A624" w14:textId="77777777" w:rsidR="001C78AC" w:rsidRDefault="001C78AC" w:rsidP="001D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605EB" w14:textId="77777777" w:rsidR="001C78AC" w:rsidRDefault="001C78AC" w:rsidP="001D07E2">
      <w:pPr>
        <w:spacing w:after="0" w:line="240" w:lineRule="auto"/>
      </w:pPr>
      <w:r>
        <w:separator/>
      </w:r>
    </w:p>
  </w:footnote>
  <w:footnote w:type="continuationSeparator" w:id="0">
    <w:p w14:paraId="4CD8C1FF" w14:textId="77777777" w:rsidR="001C78AC" w:rsidRDefault="001C78AC" w:rsidP="001D07E2">
      <w:pPr>
        <w:spacing w:after="0" w:line="240" w:lineRule="auto"/>
      </w:pPr>
      <w:r>
        <w:continuationSeparator/>
      </w:r>
    </w:p>
  </w:footnote>
  <w:footnote w:id="1">
    <w:p w14:paraId="2FFE32E8" w14:textId="77777777" w:rsidR="008772B4" w:rsidRPr="004977C3" w:rsidRDefault="008772B4" w:rsidP="008772B4">
      <w:pPr>
        <w:pStyle w:val="Textpoznpodarou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1D6F31">
        <w:rPr>
          <w:rFonts w:ascii="Arial" w:hAnsi="Arial" w:cs="Arial"/>
          <w:sz w:val="18"/>
          <w:szCs w:val="18"/>
        </w:rPr>
        <w:t>§ 10g zákona o místních poplatcích</w:t>
      </w:r>
    </w:p>
  </w:footnote>
  <w:footnote w:id="2">
    <w:p w14:paraId="45F3B3E4" w14:textId="77777777" w:rsidR="008772B4" w:rsidRPr="00BA1E8D" w:rsidRDefault="008772B4" w:rsidP="008772B4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589"/>
    <w:multiLevelType w:val="hybridMultilevel"/>
    <w:tmpl w:val="B99651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321E"/>
    <w:multiLevelType w:val="hybridMultilevel"/>
    <w:tmpl w:val="FB767FE2"/>
    <w:lvl w:ilvl="0" w:tplc="C4BC1B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365BF"/>
    <w:multiLevelType w:val="hybridMultilevel"/>
    <w:tmpl w:val="7220D0AA"/>
    <w:lvl w:ilvl="0" w:tplc="A22E28D6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ED0021E"/>
    <w:multiLevelType w:val="hybridMultilevel"/>
    <w:tmpl w:val="9B9E843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8B4011"/>
    <w:multiLevelType w:val="hybridMultilevel"/>
    <w:tmpl w:val="9B9E843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4B1F78"/>
    <w:multiLevelType w:val="hybridMultilevel"/>
    <w:tmpl w:val="DF0A442A"/>
    <w:lvl w:ilvl="0" w:tplc="5E30BC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D5FAD"/>
    <w:multiLevelType w:val="hybridMultilevel"/>
    <w:tmpl w:val="9B9E843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1D5D28"/>
    <w:multiLevelType w:val="multilevel"/>
    <w:tmpl w:val="0E7C118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F48A7"/>
    <w:multiLevelType w:val="multilevel"/>
    <w:tmpl w:val="BF9424C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3BAB6246"/>
    <w:multiLevelType w:val="hybridMultilevel"/>
    <w:tmpl w:val="CAC8D1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92E1D6E"/>
    <w:multiLevelType w:val="multilevel"/>
    <w:tmpl w:val="702600F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position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5C311093"/>
    <w:multiLevelType w:val="multilevel"/>
    <w:tmpl w:val="21BC8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shadow w:val="0"/>
        <w:emboss w:val="0"/>
        <w:imprint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F7909F5"/>
    <w:multiLevelType w:val="hybridMultilevel"/>
    <w:tmpl w:val="C1D8F2F8"/>
    <w:lvl w:ilvl="0" w:tplc="98906F3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891855">
    <w:abstractNumId w:val="5"/>
  </w:num>
  <w:num w:numId="2" w16cid:durableId="1860389570">
    <w:abstractNumId w:val="14"/>
  </w:num>
  <w:num w:numId="3" w16cid:durableId="2076932735">
    <w:abstractNumId w:val="10"/>
  </w:num>
  <w:num w:numId="4" w16cid:durableId="1198347944">
    <w:abstractNumId w:val="11"/>
  </w:num>
  <w:num w:numId="5" w16cid:durableId="494105460">
    <w:abstractNumId w:val="7"/>
  </w:num>
  <w:num w:numId="6" w16cid:durableId="1271357821">
    <w:abstractNumId w:val="12"/>
  </w:num>
  <w:num w:numId="7" w16cid:durableId="1996034439">
    <w:abstractNumId w:val="8"/>
  </w:num>
  <w:num w:numId="8" w16cid:durableId="413862089">
    <w:abstractNumId w:val="16"/>
  </w:num>
  <w:num w:numId="9" w16cid:durableId="1345746772">
    <w:abstractNumId w:val="0"/>
  </w:num>
  <w:num w:numId="10" w16cid:durableId="504252013">
    <w:abstractNumId w:val="1"/>
  </w:num>
  <w:num w:numId="11" w16cid:durableId="1882475457">
    <w:abstractNumId w:val="6"/>
  </w:num>
  <w:num w:numId="12" w16cid:durableId="53360458">
    <w:abstractNumId w:val="3"/>
  </w:num>
  <w:num w:numId="13" w16cid:durableId="545719624">
    <w:abstractNumId w:val="4"/>
  </w:num>
  <w:num w:numId="14" w16cid:durableId="215051933">
    <w:abstractNumId w:val="15"/>
  </w:num>
  <w:num w:numId="15" w16cid:durableId="762186619">
    <w:abstractNumId w:val="9"/>
  </w:num>
  <w:num w:numId="16" w16cid:durableId="1497457520">
    <w:abstractNumId w:val="2"/>
  </w:num>
  <w:num w:numId="17" w16cid:durableId="2478125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7E2"/>
    <w:rsid w:val="00065F36"/>
    <w:rsid w:val="0007773C"/>
    <w:rsid w:val="00093494"/>
    <w:rsid w:val="00096A71"/>
    <w:rsid w:val="000A0140"/>
    <w:rsid w:val="000C3D0E"/>
    <w:rsid w:val="000E18B8"/>
    <w:rsid w:val="000E704A"/>
    <w:rsid w:val="00123391"/>
    <w:rsid w:val="001323D6"/>
    <w:rsid w:val="00147892"/>
    <w:rsid w:val="001753BA"/>
    <w:rsid w:val="001B3BF8"/>
    <w:rsid w:val="001C0637"/>
    <w:rsid w:val="001C78AC"/>
    <w:rsid w:val="001D07E2"/>
    <w:rsid w:val="002041D6"/>
    <w:rsid w:val="00207C4E"/>
    <w:rsid w:val="0021552A"/>
    <w:rsid w:val="00216AD5"/>
    <w:rsid w:val="00285230"/>
    <w:rsid w:val="002B4804"/>
    <w:rsid w:val="002C76FE"/>
    <w:rsid w:val="002D1F17"/>
    <w:rsid w:val="00307232"/>
    <w:rsid w:val="0032424B"/>
    <w:rsid w:val="003B0EAF"/>
    <w:rsid w:val="003B4183"/>
    <w:rsid w:val="00423D12"/>
    <w:rsid w:val="0048498B"/>
    <w:rsid w:val="004B7C66"/>
    <w:rsid w:val="004F1BB7"/>
    <w:rsid w:val="00520C1A"/>
    <w:rsid w:val="005E60C2"/>
    <w:rsid w:val="005F19AD"/>
    <w:rsid w:val="005F1E8F"/>
    <w:rsid w:val="00611BB0"/>
    <w:rsid w:val="00621084"/>
    <w:rsid w:val="006C4CBD"/>
    <w:rsid w:val="006C4FF5"/>
    <w:rsid w:val="006C7DC4"/>
    <w:rsid w:val="006E42DD"/>
    <w:rsid w:val="00713189"/>
    <w:rsid w:val="00742059"/>
    <w:rsid w:val="00755778"/>
    <w:rsid w:val="00760928"/>
    <w:rsid w:val="00771BCD"/>
    <w:rsid w:val="00783D45"/>
    <w:rsid w:val="007E7436"/>
    <w:rsid w:val="00821E38"/>
    <w:rsid w:val="008772B4"/>
    <w:rsid w:val="00885C0F"/>
    <w:rsid w:val="008A2B93"/>
    <w:rsid w:val="008C0D2B"/>
    <w:rsid w:val="008D08B6"/>
    <w:rsid w:val="008D220A"/>
    <w:rsid w:val="00932CED"/>
    <w:rsid w:val="00935A33"/>
    <w:rsid w:val="0098218C"/>
    <w:rsid w:val="009949CC"/>
    <w:rsid w:val="009B2E9B"/>
    <w:rsid w:val="009D0A5D"/>
    <w:rsid w:val="009D3424"/>
    <w:rsid w:val="009D72DB"/>
    <w:rsid w:val="009E59CF"/>
    <w:rsid w:val="009E6306"/>
    <w:rsid w:val="009F7D16"/>
    <w:rsid w:val="00A20BFC"/>
    <w:rsid w:val="00A220EC"/>
    <w:rsid w:val="00A45B8D"/>
    <w:rsid w:val="00A642DB"/>
    <w:rsid w:val="00A97359"/>
    <w:rsid w:val="00AB04D1"/>
    <w:rsid w:val="00AB6D50"/>
    <w:rsid w:val="00AF2717"/>
    <w:rsid w:val="00B03EAC"/>
    <w:rsid w:val="00B16105"/>
    <w:rsid w:val="00B64CCA"/>
    <w:rsid w:val="00B84005"/>
    <w:rsid w:val="00BE2402"/>
    <w:rsid w:val="00BE2424"/>
    <w:rsid w:val="00BF57C3"/>
    <w:rsid w:val="00C1021D"/>
    <w:rsid w:val="00C22F02"/>
    <w:rsid w:val="00C34F0E"/>
    <w:rsid w:val="00C414AC"/>
    <w:rsid w:val="00C602AE"/>
    <w:rsid w:val="00C63A8C"/>
    <w:rsid w:val="00C6616C"/>
    <w:rsid w:val="00CC3D0F"/>
    <w:rsid w:val="00D0790F"/>
    <w:rsid w:val="00D40A05"/>
    <w:rsid w:val="00DA3F32"/>
    <w:rsid w:val="00DB11D6"/>
    <w:rsid w:val="00DD70C9"/>
    <w:rsid w:val="00E128B9"/>
    <w:rsid w:val="00E15073"/>
    <w:rsid w:val="00E31F57"/>
    <w:rsid w:val="00E349F7"/>
    <w:rsid w:val="00E82671"/>
    <w:rsid w:val="00E85793"/>
    <w:rsid w:val="00E85867"/>
    <w:rsid w:val="00EA59EE"/>
    <w:rsid w:val="00EB7601"/>
    <w:rsid w:val="00ED0253"/>
    <w:rsid w:val="00EE196B"/>
    <w:rsid w:val="00F30254"/>
    <w:rsid w:val="00F53B9A"/>
    <w:rsid w:val="00F6194E"/>
    <w:rsid w:val="00FC3660"/>
    <w:rsid w:val="00FC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61092"/>
  <w15:chartTrackingRefBased/>
  <w15:docId w15:val="{BE7E8921-1942-4C4B-89AB-6500503F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D07E2"/>
    <w:pPr>
      <w:ind w:left="720"/>
      <w:contextualSpacing/>
    </w:pPr>
  </w:style>
  <w:style w:type="paragraph" w:styleId="Textpoznpodarou">
    <w:name w:val="footnote text"/>
    <w:basedOn w:val="Normln"/>
    <w:link w:val="TextpoznpodarouChar"/>
    <w:rsid w:val="001D07E2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qFormat/>
    <w:rsid w:val="001D07E2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semiHidden/>
    <w:rsid w:val="001D07E2"/>
    <w:rPr>
      <w:vertAlign w:val="superscript"/>
    </w:rPr>
  </w:style>
  <w:style w:type="paragraph" w:customStyle="1" w:styleId="slalnk">
    <w:name w:val="Čísla článků"/>
    <w:basedOn w:val="Normln"/>
    <w:qFormat/>
    <w:rsid w:val="001D07E2"/>
    <w:pPr>
      <w:keepNext/>
      <w:keepLines/>
      <w:spacing w:before="3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cs-CZ"/>
    </w:rPr>
  </w:style>
  <w:style w:type="paragraph" w:customStyle="1" w:styleId="Nzvylnk">
    <w:name w:val="Názvy článků"/>
    <w:basedOn w:val="slalnk"/>
    <w:qFormat/>
    <w:rsid w:val="001D07E2"/>
    <w:pPr>
      <w:spacing w:before="60" w:after="16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63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A8C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link w:val="Zkladntext"/>
    <w:uiPriority w:val="99"/>
    <w:qFormat/>
    <w:locked/>
    <w:rsid w:val="00AB04D1"/>
    <w:rPr>
      <w:rFonts w:cs="Times New Roman"/>
    </w:rPr>
  </w:style>
  <w:style w:type="paragraph" w:styleId="Zkladntext">
    <w:name w:val="Body Text"/>
    <w:basedOn w:val="Normln"/>
    <w:link w:val="ZkladntextChar"/>
    <w:uiPriority w:val="99"/>
    <w:rsid w:val="00AB04D1"/>
    <w:pPr>
      <w:suppressAutoHyphens/>
      <w:spacing w:after="120" w:line="240" w:lineRule="auto"/>
      <w:jc w:val="center"/>
    </w:pPr>
    <w:rPr>
      <w:rFonts w:cs="Times New Roman"/>
    </w:rPr>
  </w:style>
  <w:style w:type="character" w:customStyle="1" w:styleId="ZkladntextChar1">
    <w:name w:val="Základní text Char1"/>
    <w:basedOn w:val="Standardnpsmoodstavce"/>
    <w:uiPriority w:val="99"/>
    <w:semiHidden/>
    <w:rsid w:val="00AB04D1"/>
  </w:style>
  <w:style w:type="paragraph" w:styleId="Zhlav">
    <w:name w:val="header"/>
    <w:basedOn w:val="Normln"/>
    <w:link w:val="ZhlavChar"/>
    <w:rsid w:val="005E60C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5E60C2"/>
    <w:rPr>
      <w:rFonts w:ascii="Arial" w:eastAsia="Times New Roman" w:hAnsi="Arial" w:cs="Arial"/>
      <w:sz w:val="24"/>
      <w:szCs w:val="24"/>
      <w:lang w:eastAsia="cs-CZ"/>
    </w:rPr>
  </w:style>
  <w:style w:type="character" w:customStyle="1" w:styleId="dn">
    <w:name w:val="Žádný"/>
    <w:rsid w:val="005E60C2"/>
  </w:style>
  <w:style w:type="paragraph" w:customStyle="1" w:styleId="Normal0">
    <w:name w:val="Normal0"/>
    <w:rsid w:val="00ED025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cs-CZ"/>
    </w:rPr>
  </w:style>
  <w:style w:type="paragraph" w:styleId="Zpat">
    <w:name w:val="footer"/>
    <w:basedOn w:val="Normln"/>
    <w:link w:val="ZpatChar"/>
    <w:uiPriority w:val="99"/>
    <w:unhideWhenUsed/>
    <w:rsid w:val="00207C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7C4E"/>
  </w:style>
  <w:style w:type="paragraph" w:customStyle="1" w:styleId="Default">
    <w:name w:val="Default"/>
    <w:rsid w:val="00F619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c">
    <w:name w:val="Odstavec"/>
    <w:basedOn w:val="Normln"/>
    <w:rsid w:val="008772B4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1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35754-02F9-4DC3-8471-4B16FD4D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439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MACHÁČEK Dalibor, Mgr.</dc:creator>
  <cp:keywords/>
  <dc:description/>
  <cp:lastModifiedBy>Petra Šindelářová</cp:lastModifiedBy>
  <cp:revision>5</cp:revision>
  <cp:lastPrinted>2023-07-19T10:38:00Z</cp:lastPrinted>
  <dcterms:created xsi:type="dcterms:W3CDTF">2026-07-20T08:35:00Z</dcterms:created>
  <dcterms:modified xsi:type="dcterms:W3CDTF">2026-09-24T08:43:00Z</dcterms:modified>
</cp:coreProperties>
</file>