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7951D" w14:textId="77777777" w:rsidR="004F7DEB" w:rsidRDefault="004F7DE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22D645CA" w14:textId="77777777" w:rsidR="00D5696C" w:rsidRPr="004A6B17" w:rsidRDefault="00D5696C" w:rsidP="00D5696C">
      <w:pPr>
        <w:keepNext/>
        <w:spacing w:line="276" w:lineRule="auto"/>
        <w:jc w:val="center"/>
        <w:rPr>
          <w:rFonts w:ascii="Arial" w:hAnsi="Arial" w:cs="Arial"/>
          <w:b/>
        </w:rPr>
      </w:pPr>
      <w:r w:rsidRPr="004A6B17">
        <w:rPr>
          <w:rFonts w:ascii="Arial" w:hAnsi="Arial" w:cs="Arial"/>
          <w:b/>
        </w:rPr>
        <w:t>Obec Svinošice</w:t>
      </w:r>
    </w:p>
    <w:p w14:paraId="1140090A" w14:textId="77777777" w:rsidR="00D5696C" w:rsidRPr="004A6B17" w:rsidRDefault="00D5696C" w:rsidP="00D5696C">
      <w:pPr>
        <w:keepNext/>
        <w:spacing w:line="276" w:lineRule="auto"/>
        <w:jc w:val="center"/>
        <w:rPr>
          <w:rFonts w:ascii="Arial" w:hAnsi="Arial" w:cs="Arial"/>
          <w:b/>
        </w:rPr>
      </w:pPr>
      <w:r w:rsidRPr="004A6B17">
        <w:rPr>
          <w:rFonts w:ascii="Arial" w:hAnsi="Arial" w:cs="Arial"/>
          <w:b/>
        </w:rPr>
        <w:t>Zastupitelstvo obce Svinošice</w:t>
      </w:r>
    </w:p>
    <w:p w14:paraId="60A77004" w14:textId="77777777" w:rsidR="00D5696C" w:rsidRPr="004A6B17" w:rsidRDefault="00D5696C" w:rsidP="00D5696C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128129D0" w14:textId="77777777" w:rsidR="00D5696C" w:rsidRPr="004A6B17" w:rsidRDefault="00D5696C" w:rsidP="00D5696C">
      <w:pPr>
        <w:keepNext/>
        <w:spacing w:line="276" w:lineRule="auto"/>
        <w:jc w:val="center"/>
        <w:rPr>
          <w:rFonts w:ascii="Arial" w:hAnsi="Arial" w:cs="Arial"/>
          <w:b/>
        </w:rPr>
      </w:pPr>
      <w:r w:rsidRPr="004A6B17">
        <w:rPr>
          <w:rFonts w:ascii="Arial" w:hAnsi="Arial" w:cs="Arial"/>
          <w:b/>
        </w:rPr>
        <w:t>Obecně závazná vyhláška obce Svinošice</w:t>
      </w:r>
    </w:p>
    <w:p w14:paraId="1471ED47" w14:textId="0051D339" w:rsidR="004F7DEB" w:rsidRDefault="004F7DEB" w:rsidP="00D5696C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2E10B8BE" w14:textId="77777777" w:rsidR="00D5696C" w:rsidRDefault="00D5696C" w:rsidP="00D5696C">
      <w:pPr>
        <w:spacing w:line="276" w:lineRule="auto"/>
        <w:jc w:val="center"/>
        <w:rPr>
          <w:rFonts w:ascii="Arial" w:hAnsi="Arial" w:cs="Arial"/>
          <w:b/>
        </w:rPr>
      </w:pPr>
    </w:p>
    <w:p w14:paraId="71A8852C" w14:textId="77777777" w:rsidR="004F7DEB" w:rsidRDefault="004F7DEB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909D4A7" w14:textId="799B8A7F" w:rsidR="004F7DEB" w:rsidRDefault="004F7DEB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Svinošice se na svém zasedání dne </w:t>
      </w:r>
      <w:r w:rsidR="00D5696C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.11.2</w:t>
      </w:r>
      <w:r w:rsidR="00221545">
        <w:rPr>
          <w:rFonts w:ascii="Arial" w:hAnsi="Arial" w:cs="Arial"/>
          <w:sz w:val="22"/>
          <w:szCs w:val="22"/>
        </w:rPr>
        <w:t>0</w:t>
      </w:r>
      <w:r w:rsidR="00D5696C">
        <w:rPr>
          <w:rFonts w:ascii="Arial" w:hAnsi="Arial" w:cs="Arial"/>
          <w:sz w:val="22"/>
          <w:szCs w:val="22"/>
        </w:rPr>
        <w:t>24</w:t>
      </w:r>
      <w:r w:rsidR="00221545">
        <w:rPr>
          <w:rFonts w:ascii="Arial" w:hAnsi="Arial" w:cs="Arial"/>
          <w:sz w:val="22"/>
          <w:szCs w:val="22"/>
        </w:rPr>
        <w:t xml:space="preserve"> usnesením č. </w:t>
      </w:r>
      <w:r w:rsidR="009E4FFE">
        <w:rPr>
          <w:rFonts w:ascii="Arial" w:hAnsi="Arial" w:cs="Arial"/>
          <w:sz w:val="22"/>
          <w:szCs w:val="22"/>
        </w:rPr>
        <w:t>4</w:t>
      </w:r>
      <w:r w:rsidR="0022154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9747A2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3106F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9747A2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9747A2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9747A2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 xml:space="preserve">přestupcích, </w:t>
      </w:r>
      <w:r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14:paraId="39300B9F" w14:textId="77777777" w:rsidR="004F7DEB" w:rsidRDefault="004F7DEB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3A9D65" w14:textId="77777777" w:rsidR="004F7DEB" w:rsidRDefault="004F7DEB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AB4DBDE" w14:textId="77777777" w:rsidR="004F7DEB" w:rsidRDefault="004F7DEB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763CBFD" w14:textId="77777777" w:rsidR="004F7DEB" w:rsidRDefault="004F7DEB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1A956887" w14:textId="77777777" w:rsidR="004F7DEB" w:rsidRDefault="004F7DEB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0D7BEAF" w14:textId="77777777" w:rsidR="004F7DEB" w:rsidRDefault="004F7DEB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1FBB2FE5" w14:textId="77777777" w:rsidR="004F7DEB" w:rsidRDefault="004F7DEB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 nebo žádnou než stanoví zákon.</w:t>
      </w:r>
    </w:p>
    <w:p w14:paraId="6B292274" w14:textId="77777777" w:rsidR="004F7DEB" w:rsidRDefault="004F7DEB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41BBA2C" w14:textId="77777777" w:rsidR="004F7DEB" w:rsidRDefault="004F7DEB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6C1F18A" w14:textId="77777777" w:rsidR="004F7DEB" w:rsidRDefault="004F7DEB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95C26E1" w14:textId="77777777" w:rsidR="004F7DEB" w:rsidRDefault="004F7DEB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0F4C6739" w14:textId="77777777" w:rsidR="004F7DEB" w:rsidRDefault="004F7DEB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0120B540" w14:textId="77777777" w:rsidR="004F7DEB" w:rsidRPr="007409FD" w:rsidRDefault="004F7DEB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22. do 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5ED60CEC" w14:textId="77777777" w:rsidR="004F7DEB" w:rsidRDefault="004F7DEB" w:rsidP="00A83688">
      <w:pPr>
        <w:spacing w:after="120"/>
        <w:rPr>
          <w:rFonts w:ascii="Arial" w:hAnsi="Arial" w:cs="Arial"/>
          <w:sz w:val="22"/>
          <w:szCs w:val="22"/>
        </w:rPr>
      </w:pPr>
    </w:p>
    <w:p w14:paraId="54BAAE2C" w14:textId="77777777" w:rsidR="004F7DEB" w:rsidRDefault="004F7DEB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8B8BDA1" w14:textId="77777777" w:rsidR="004F7DEB" w:rsidRDefault="004F7DEB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 nebo žádnou</w:t>
      </w:r>
    </w:p>
    <w:p w14:paraId="024F95B2" w14:textId="77777777" w:rsidR="004F7DEB" w:rsidRDefault="004F7DEB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422E76BA" w14:textId="77777777" w:rsidR="004F7DEB" w:rsidRDefault="004F7DEB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 se nevymezuje:</w:t>
      </w:r>
    </w:p>
    <w:p w14:paraId="0B8D85BB" w14:textId="77777777" w:rsidR="004F7DEB" w:rsidRDefault="004F7DEB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ledna;</w:t>
      </w:r>
    </w:p>
    <w:p w14:paraId="4FA8CD6A" w14:textId="4BCF0CD8" w:rsidR="004F7DEB" w:rsidRPr="00D5696C" w:rsidRDefault="004F7DEB" w:rsidP="00A038E7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v době konání těchto tradičních slavností Ostatky, </w:t>
      </w:r>
      <w:r w:rsidRPr="00EA4896">
        <w:rPr>
          <w:rFonts w:ascii="Arial" w:hAnsi="Arial" w:cs="Arial"/>
          <w:sz w:val="22"/>
          <w:szCs w:val="22"/>
        </w:rPr>
        <w:t>Pálení čarodějnic</w:t>
      </w:r>
      <w:r w:rsidRPr="00F657D9">
        <w:rPr>
          <w:rFonts w:ascii="Arial" w:hAnsi="Arial" w:cs="Arial"/>
          <w:i/>
          <w:sz w:val="22"/>
          <w:szCs w:val="22"/>
        </w:rPr>
        <w:t xml:space="preserve">, </w:t>
      </w:r>
      <w:r w:rsidR="00D5696C">
        <w:rPr>
          <w:rFonts w:ascii="Arial" w:hAnsi="Arial" w:cs="Arial"/>
          <w:iCs/>
          <w:sz w:val="22"/>
          <w:szCs w:val="22"/>
        </w:rPr>
        <w:t xml:space="preserve">Letní noc, </w:t>
      </w:r>
      <w:r w:rsidRPr="00EC1298">
        <w:rPr>
          <w:rFonts w:ascii="Arial" w:hAnsi="Arial" w:cs="Arial"/>
          <w:sz w:val="22"/>
          <w:szCs w:val="22"/>
        </w:rPr>
        <w:t>Tradiční hod</w:t>
      </w:r>
      <w:r w:rsidR="009747A2">
        <w:rPr>
          <w:rFonts w:ascii="Arial" w:hAnsi="Arial" w:cs="Arial"/>
          <w:sz w:val="22"/>
          <w:szCs w:val="22"/>
        </w:rPr>
        <w:t>y</w:t>
      </w:r>
      <w:r w:rsidRPr="00EC129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 </w:t>
      </w:r>
      <w:r w:rsidRPr="00EA4896">
        <w:rPr>
          <w:rFonts w:ascii="Arial" w:hAnsi="Arial" w:cs="Arial"/>
          <w:sz w:val="22"/>
          <w:szCs w:val="22"/>
        </w:rPr>
        <w:t>Turnaje v pétanque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DD453C" w14:textId="77777777" w:rsidR="004F7DEB" w:rsidRDefault="004F7DEB" w:rsidP="00A5277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o Velikonočním pondělí.</w:t>
      </w:r>
    </w:p>
    <w:p w14:paraId="58B5CD96" w14:textId="77777777" w:rsidR="004F7DEB" w:rsidRDefault="004F7DEB" w:rsidP="00612462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14:paraId="519CD593" w14:textId="77777777" w:rsidR="004F7DEB" w:rsidRDefault="004F7DEB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Informace o konkrétním termínu konání akcí uvedených v odst. 1 této obecně závazné vyhlášky bude zveřejněna obecním úřadem na úřední desce minimálně 5 dnů před datem konání. </w:t>
      </w:r>
    </w:p>
    <w:p w14:paraId="08BA3954" w14:textId="77777777" w:rsidR="004F7DEB" w:rsidRDefault="004F7DEB" w:rsidP="00972C1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6B360595" w14:textId="77777777" w:rsidR="004F7DEB" w:rsidRPr="00612462" w:rsidRDefault="004F7DEB" w:rsidP="00612462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0F110703" w14:textId="77777777" w:rsidR="009747A2" w:rsidRPr="009747A2" w:rsidRDefault="009747A2" w:rsidP="009747A2">
      <w:pPr>
        <w:jc w:val="center"/>
        <w:rPr>
          <w:rFonts w:ascii="Arial" w:hAnsi="Arial" w:cs="Arial"/>
          <w:b/>
          <w:sz w:val="22"/>
          <w:szCs w:val="22"/>
        </w:rPr>
      </w:pPr>
      <w:r w:rsidRPr="009747A2"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1B46AA14" w14:textId="77777777" w:rsidR="009747A2" w:rsidRPr="009747A2" w:rsidRDefault="009747A2" w:rsidP="009747A2">
      <w:pPr>
        <w:jc w:val="center"/>
        <w:rPr>
          <w:rFonts w:ascii="Arial" w:hAnsi="Arial" w:cs="Arial"/>
          <w:b/>
          <w:sz w:val="22"/>
          <w:szCs w:val="22"/>
        </w:rPr>
      </w:pPr>
      <w:r w:rsidRPr="009747A2">
        <w:rPr>
          <w:rFonts w:ascii="Arial" w:hAnsi="Arial" w:cs="Arial"/>
          <w:b/>
          <w:sz w:val="22"/>
          <w:szCs w:val="22"/>
        </w:rPr>
        <w:t>Zrušující ustanovení</w:t>
      </w:r>
    </w:p>
    <w:p w14:paraId="1FF52B44" w14:textId="77777777" w:rsidR="009747A2" w:rsidRDefault="009747A2" w:rsidP="00A83688">
      <w:pPr>
        <w:jc w:val="center"/>
        <w:rPr>
          <w:rFonts w:ascii="Arial" w:hAnsi="Arial" w:cs="Arial"/>
          <w:bCs/>
          <w:sz w:val="22"/>
          <w:szCs w:val="22"/>
        </w:rPr>
      </w:pPr>
    </w:p>
    <w:p w14:paraId="71E547C1" w14:textId="77777777" w:rsidR="009747A2" w:rsidRDefault="009747A2" w:rsidP="00A83688">
      <w:pPr>
        <w:jc w:val="center"/>
        <w:rPr>
          <w:rFonts w:ascii="Arial" w:hAnsi="Arial" w:cs="Arial"/>
          <w:bCs/>
          <w:sz w:val="22"/>
          <w:szCs w:val="22"/>
        </w:rPr>
      </w:pPr>
    </w:p>
    <w:p w14:paraId="3B3A0DC1" w14:textId="667CED8D" w:rsidR="009747A2" w:rsidRDefault="009747A2" w:rsidP="00A83688">
      <w:pPr>
        <w:jc w:val="center"/>
        <w:rPr>
          <w:rFonts w:ascii="Arial" w:hAnsi="Arial" w:cs="Arial"/>
          <w:bCs/>
          <w:sz w:val="22"/>
          <w:szCs w:val="22"/>
        </w:rPr>
      </w:pPr>
      <w:r w:rsidRPr="009747A2">
        <w:rPr>
          <w:rFonts w:ascii="Arial" w:hAnsi="Arial" w:cs="Arial"/>
          <w:bCs/>
          <w:sz w:val="22"/>
          <w:szCs w:val="22"/>
        </w:rPr>
        <w:t xml:space="preserve">Touto obecně závaznou vyhláškou se zrušuje obecně závazná vyhláška č. </w:t>
      </w:r>
      <w:r>
        <w:rPr>
          <w:rFonts w:ascii="Arial" w:hAnsi="Arial" w:cs="Arial"/>
          <w:bCs/>
          <w:sz w:val="22"/>
          <w:szCs w:val="22"/>
        </w:rPr>
        <w:t>01</w:t>
      </w:r>
      <w:r w:rsidRPr="009747A2">
        <w:rPr>
          <w:rFonts w:ascii="Arial" w:hAnsi="Arial" w:cs="Arial"/>
          <w:bCs/>
          <w:sz w:val="22"/>
          <w:szCs w:val="22"/>
        </w:rPr>
        <w:t>/201</w:t>
      </w:r>
      <w:r w:rsidR="00227F77">
        <w:rPr>
          <w:rFonts w:ascii="Arial" w:hAnsi="Arial" w:cs="Arial"/>
          <w:bCs/>
          <w:sz w:val="22"/>
          <w:szCs w:val="22"/>
        </w:rPr>
        <w:t>9</w:t>
      </w:r>
      <w:r w:rsidRPr="009747A2">
        <w:rPr>
          <w:rFonts w:ascii="Arial" w:hAnsi="Arial" w:cs="Arial"/>
          <w:bCs/>
          <w:sz w:val="22"/>
          <w:szCs w:val="22"/>
        </w:rPr>
        <w:t xml:space="preserve"> </w:t>
      </w:r>
    </w:p>
    <w:p w14:paraId="7472B794" w14:textId="642003AE" w:rsidR="009747A2" w:rsidRPr="009747A2" w:rsidRDefault="009747A2" w:rsidP="00A83688">
      <w:pPr>
        <w:jc w:val="center"/>
        <w:rPr>
          <w:rFonts w:ascii="Arial" w:hAnsi="Arial" w:cs="Arial"/>
          <w:bCs/>
          <w:sz w:val="22"/>
          <w:szCs w:val="22"/>
        </w:rPr>
      </w:pPr>
      <w:r w:rsidRPr="009747A2">
        <w:rPr>
          <w:rFonts w:ascii="Arial" w:hAnsi="Arial" w:cs="Arial"/>
          <w:bCs/>
          <w:sz w:val="22"/>
          <w:szCs w:val="22"/>
        </w:rPr>
        <w:t>o nočním klidu,</w:t>
      </w:r>
    </w:p>
    <w:p w14:paraId="55D17AEA" w14:textId="77777777" w:rsidR="009747A2" w:rsidRDefault="009747A2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281E1405" w14:textId="77777777" w:rsidR="009747A2" w:rsidRDefault="009747A2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12811C91" w14:textId="5D05192B" w:rsidR="004F7DEB" w:rsidRDefault="004F7DEB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747A2">
        <w:rPr>
          <w:rFonts w:ascii="Arial" w:hAnsi="Arial" w:cs="Arial"/>
          <w:b/>
          <w:sz w:val="22"/>
          <w:szCs w:val="22"/>
        </w:rPr>
        <w:t>5</w:t>
      </w:r>
    </w:p>
    <w:p w14:paraId="7E31AED4" w14:textId="77777777" w:rsidR="004F7DEB" w:rsidRDefault="004F7DEB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530CF825" w14:textId="77777777" w:rsidR="004F7DEB" w:rsidRDefault="004F7DEB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33988A78" w14:textId="77777777" w:rsidR="004F7DEB" w:rsidRDefault="004F7DEB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7E04EE10" w14:textId="77777777" w:rsidR="004F7DEB" w:rsidRDefault="004F7DEB" w:rsidP="00A83688">
      <w:pPr>
        <w:spacing w:after="120"/>
        <w:rPr>
          <w:rFonts w:ascii="Arial" w:hAnsi="Arial" w:cs="Arial"/>
          <w:sz w:val="22"/>
          <w:szCs w:val="22"/>
        </w:rPr>
      </w:pPr>
    </w:p>
    <w:p w14:paraId="1E2DDF2A" w14:textId="77777777" w:rsidR="004F7DEB" w:rsidRDefault="004F7DEB" w:rsidP="00A83688">
      <w:pPr>
        <w:spacing w:after="120"/>
        <w:rPr>
          <w:rFonts w:ascii="Arial" w:hAnsi="Arial" w:cs="Arial"/>
          <w:sz w:val="22"/>
          <w:szCs w:val="22"/>
        </w:rPr>
      </w:pPr>
    </w:p>
    <w:p w14:paraId="60D711C4" w14:textId="77777777" w:rsidR="004F7DEB" w:rsidRDefault="004F7DEB" w:rsidP="00A83688">
      <w:pPr>
        <w:spacing w:after="120"/>
        <w:rPr>
          <w:rFonts w:ascii="Arial" w:hAnsi="Arial" w:cs="Arial"/>
          <w:sz w:val="22"/>
          <w:szCs w:val="22"/>
        </w:rPr>
      </w:pPr>
    </w:p>
    <w:p w14:paraId="58F28E07" w14:textId="283424FE" w:rsidR="004F7DEB" w:rsidRDefault="009747A2" w:rsidP="00A83688">
      <w:pPr>
        <w:spacing w:after="120"/>
        <w:rPr>
          <w:rFonts w:ascii="Arial" w:hAnsi="Arial" w:cs="Arial"/>
          <w:sz w:val="22"/>
          <w:szCs w:val="22"/>
        </w:rPr>
      </w:pPr>
      <w:r>
        <w:t>……………………………………</w:t>
      </w:r>
      <w:r>
        <w:tab/>
      </w:r>
      <w:r>
        <w:tab/>
      </w:r>
      <w:r>
        <w:tab/>
        <w:t>…………………………………………..</w:t>
      </w:r>
      <w:r>
        <w:br/>
      </w:r>
      <w:r>
        <w:tab/>
        <w:t xml:space="preserve">  Josef Hemzal v.r.</w:t>
      </w:r>
      <w:r>
        <w:tab/>
      </w:r>
      <w:r>
        <w:tab/>
      </w:r>
      <w:r>
        <w:tab/>
        <w:t xml:space="preserve">                       Vladimíra </w:t>
      </w:r>
      <w:proofErr w:type="spellStart"/>
      <w:r>
        <w:t>Antonovičová</w:t>
      </w:r>
      <w:proofErr w:type="spellEnd"/>
      <w:r>
        <w:t xml:space="preserve"> v.r.</w:t>
      </w:r>
      <w:r>
        <w:br/>
        <w:t xml:space="preserve">                     starosta</w:t>
      </w:r>
      <w:r>
        <w:tab/>
      </w:r>
      <w:r>
        <w:tab/>
      </w:r>
      <w:r>
        <w:tab/>
      </w:r>
      <w:r>
        <w:tab/>
      </w:r>
      <w:r>
        <w:tab/>
        <w:t xml:space="preserve">                       místostarosta</w:t>
      </w:r>
    </w:p>
    <w:p w14:paraId="6C3F94A8" w14:textId="77777777" w:rsidR="004F7DEB" w:rsidRDefault="004F7DEB" w:rsidP="00A83688">
      <w:pPr>
        <w:spacing w:after="120"/>
        <w:rPr>
          <w:rFonts w:ascii="Arial" w:hAnsi="Arial" w:cs="Arial"/>
          <w:sz w:val="22"/>
          <w:szCs w:val="22"/>
        </w:rPr>
      </w:pPr>
    </w:p>
    <w:p w14:paraId="5E36E35F" w14:textId="77777777" w:rsidR="004F7DEB" w:rsidRDefault="004F7DEB" w:rsidP="00A83688">
      <w:pPr>
        <w:spacing w:after="120"/>
        <w:rPr>
          <w:rFonts w:ascii="Arial" w:hAnsi="Arial" w:cs="Arial"/>
          <w:sz w:val="22"/>
          <w:szCs w:val="22"/>
        </w:rPr>
      </w:pPr>
    </w:p>
    <w:p w14:paraId="71E288FA" w14:textId="77777777" w:rsidR="009747A2" w:rsidRDefault="009747A2" w:rsidP="00A83688">
      <w:pPr>
        <w:spacing w:after="120"/>
        <w:rPr>
          <w:rFonts w:ascii="Arial" w:hAnsi="Arial" w:cs="Arial"/>
          <w:sz w:val="22"/>
          <w:szCs w:val="22"/>
        </w:rPr>
      </w:pPr>
    </w:p>
    <w:sectPr w:rsidR="009747A2" w:rsidSect="006424F2">
      <w:headerReference w:type="default" r:id="rId7"/>
      <w:footerReference w:type="even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6351FC" w14:textId="77777777" w:rsidR="00683E69" w:rsidRDefault="00683E69" w:rsidP="00A83688">
      <w:r>
        <w:separator/>
      </w:r>
    </w:p>
  </w:endnote>
  <w:endnote w:type="continuationSeparator" w:id="0">
    <w:p w14:paraId="7196D27C" w14:textId="77777777" w:rsidR="00683E69" w:rsidRDefault="00683E69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CBD6B" w14:textId="77777777" w:rsidR="004F7DEB" w:rsidRDefault="004F7DEB" w:rsidP="00A63E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EB73A8" w14:textId="77777777" w:rsidR="004F7DEB" w:rsidRDefault="004F7DE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9D5DF" w14:textId="77777777" w:rsidR="004F7DEB" w:rsidRDefault="004F7DEB" w:rsidP="00A63E1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3C9C">
      <w:rPr>
        <w:rStyle w:val="slostrnky"/>
        <w:noProof/>
      </w:rPr>
      <w:t>1</w:t>
    </w:r>
    <w:r>
      <w:rPr>
        <w:rStyle w:val="slostrnky"/>
      </w:rPr>
      <w:fldChar w:fldCharType="end"/>
    </w:r>
  </w:p>
  <w:p w14:paraId="243E9512" w14:textId="77777777" w:rsidR="004F7DEB" w:rsidRDefault="004F7D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324C2" w14:textId="77777777" w:rsidR="00683E69" w:rsidRDefault="00683E69" w:rsidP="00A83688">
      <w:r>
        <w:separator/>
      </w:r>
    </w:p>
  </w:footnote>
  <w:footnote w:type="continuationSeparator" w:id="0">
    <w:p w14:paraId="35EB8A7F" w14:textId="77777777" w:rsidR="00683E69" w:rsidRDefault="00683E69" w:rsidP="00A83688">
      <w:r>
        <w:continuationSeparator/>
      </w:r>
    </w:p>
  </w:footnote>
  <w:footnote w:id="1">
    <w:p w14:paraId="04E09B71" w14:textId="77777777" w:rsidR="004F7DEB" w:rsidRDefault="004F7DEB" w:rsidP="006B0B8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77265">
        <w:rPr>
          <w:rFonts w:ascii="Arial" w:hAnsi="Arial" w:cs="Arial"/>
        </w:rPr>
        <w:t>dle ustanovení § 47 odst. 6 zákona č. 200/1990 Sb., o přestupcích, ve znění pozdějších předpisů</w:t>
      </w:r>
      <w:r>
        <w:rPr>
          <w:rFonts w:ascii="Arial" w:hAnsi="Arial" w:cs="Arial"/>
        </w:rPr>
        <w:t>, platí, že:</w:t>
      </w:r>
      <w:r w:rsidRPr="00877265">
        <w:rPr>
          <w:rFonts w:ascii="Arial" w:hAnsi="Arial" w:cs="Arial"/>
        </w:rPr>
        <w:t xml:space="preserve"> </w:t>
      </w:r>
      <w:r w:rsidRPr="00877265">
        <w:rPr>
          <w:rFonts w:ascii="Arial" w:hAnsi="Arial" w:cs="Arial"/>
          <w:i/>
        </w:rPr>
        <w:t xml:space="preserve">„Dobou nočního klidu se rozumí doba od 22. do 6. </w:t>
      </w:r>
      <w:r>
        <w:rPr>
          <w:rFonts w:ascii="Arial" w:hAnsi="Arial" w:cs="Arial"/>
          <w:i/>
        </w:rPr>
        <w:t>h</w:t>
      </w:r>
      <w:r w:rsidRPr="00877265">
        <w:rPr>
          <w:rFonts w:ascii="Arial" w:hAnsi="Arial" w:cs="Arial"/>
          <w:i/>
        </w:rPr>
        <w:t>odiny</w:t>
      </w:r>
      <w:r>
        <w:rPr>
          <w:rFonts w:ascii="Arial" w:hAnsi="Arial" w:cs="Arial"/>
          <w:i/>
        </w:rPr>
        <w:t>.</w:t>
      </w:r>
      <w:r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žádnou.“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56A18" w14:textId="77777777" w:rsidR="004F7DEB" w:rsidRDefault="004F7DE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11619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5312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3166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59776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8209037">
    <w:abstractNumId w:val="9"/>
  </w:num>
  <w:num w:numId="6" w16cid:durableId="1109351799">
    <w:abstractNumId w:val="11"/>
  </w:num>
  <w:num w:numId="7" w16cid:durableId="1934195134">
    <w:abstractNumId w:val="10"/>
  </w:num>
  <w:num w:numId="8" w16cid:durableId="1066683793">
    <w:abstractNumId w:val="4"/>
  </w:num>
  <w:num w:numId="9" w16cid:durableId="1824008631">
    <w:abstractNumId w:val="1"/>
  </w:num>
  <w:num w:numId="10" w16cid:durableId="4291310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20429">
    <w:abstractNumId w:val="0"/>
  </w:num>
  <w:num w:numId="12" w16cid:durableId="1358968765">
    <w:abstractNumId w:val="5"/>
  </w:num>
  <w:num w:numId="13" w16cid:durableId="37555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73BBE"/>
    <w:rsid w:val="000F0FCD"/>
    <w:rsid w:val="00132860"/>
    <w:rsid w:val="001D032B"/>
    <w:rsid w:val="001D213D"/>
    <w:rsid w:val="001E3C9C"/>
    <w:rsid w:val="00200FE4"/>
    <w:rsid w:val="00221545"/>
    <w:rsid w:val="00227F77"/>
    <w:rsid w:val="0027237E"/>
    <w:rsid w:val="002F1D2E"/>
    <w:rsid w:val="00310DCB"/>
    <w:rsid w:val="00360E4F"/>
    <w:rsid w:val="003A2C69"/>
    <w:rsid w:val="003E6243"/>
    <w:rsid w:val="003F29F7"/>
    <w:rsid w:val="00415A78"/>
    <w:rsid w:val="00440187"/>
    <w:rsid w:val="004546A4"/>
    <w:rsid w:val="00494977"/>
    <w:rsid w:val="00496690"/>
    <w:rsid w:val="004A0AA5"/>
    <w:rsid w:val="004D715A"/>
    <w:rsid w:val="004F1BF6"/>
    <w:rsid w:val="004F7DEB"/>
    <w:rsid w:val="005073B8"/>
    <w:rsid w:val="00580F2A"/>
    <w:rsid w:val="005A77CA"/>
    <w:rsid w:val="00612462"/>
    <w:rsid w:val="00621CD4"/>
    <w:rsid w:val="00631555"/>
    <w:rsid w:val="00634E86"/>
    <w:rsid w:val="006424F2"/>
    <w:rsid w:val="00643AA3"/>
    <w:rsid w:val="00680AB8"/>
    <w:rsid w:val="00683E69"/>
    <w:rsid w:val="00687004"/>
    <w:rsid w:val="006B0B8B"/>
    <w:rsid w:val="006C04EC"/>
    <w:rsid w:val="006C132B"/>
    <w:rsid w:val="006C72AD"/>
    <w:rsid w:val="006E3515"/>
    <w:rsid w:val="006F749F"/>
    <w:rsid w:val="00713E50"/>
    <w:rsid w:val="00737A94"/>
    <w:rsid w:val="007409FD"/>
    <w:rsid w:val="007427A7"/>
    <w:rsid w:val="007B6B19"/>
    <w:rsid w:val="007D1097"/>
    <w:rsid w:val="007D7BB7"/>
    <w:rsid w:val="007E6C3B"/>
    <w:rsid w:val="00820E25"/>
    <w:rsid w:val="0083106F"/>
    <w:rsid w:val="00877265"/>
    <w:rsid w:val="00891BDA"/>
    <w:rsid w:val="008A158E"/>
    <w:rsid w:val="008D5187"/>
    <w:rsid w:val="008D5D9C"/>
    <w:rsid w:val="00927263"/>
    <w:rsid w:val="009273CC"/>
    <w:rsid w:val="00942CA6"/>
    <w:rsid w:val="009719CB"/>
    <w:rsid w:val="00972C17"/>
    <w:rsid w:val="009747A2"/>
    <w:rsid w:val="009A3B45"/>
    <w:rsid w:val="009B33E5"/>
    <w:rsid w:val="009E4FFE"/>
    <w:rsid w:val="00A038E7"/>
    <w:rsid w:val="00A5277E"/>
    <w:rsid w:val="00A63E19"/>
    <w:rsid w:val="00A83688"/>
    <w:rsid w:val="00A926EE"/>
    <w:rsid w:val="00B255E4"/>
    <w:rsid w:val="00B3174C"/>
    <w:rsid w:val="00B462D8"/>
    <w:rsid w:val="00B64D6E"/>
    <w:rsid w:val="00B73873"/>
    <w:rsid w:val="00BA2394"/>
    <w:rsid w:val="00BB6892"/>
    <w:rsid w:val="00BB786E"/>
    <w:rsid w:val="00BD2953"/>
    <w:rsid w:val="00C24901"/>
    <w:rsid w:val="00C43797"/>
    <w:rsid w:val="00C702D2"/>
    <w:rsid w:val="00CB4EED"/>
    <w:rsid w:val="00CD23D7"/>
    <w:rsid w:val="00CD2810"/>
    <w:rsid w:val="00CE16C7"/>
    <w:rsid w:val="00D5696C"/>
    <w:rsid w:val="00D739BD"/>
    <w:rsid w:val="00D976D2"/>
    <w:rsid w:val="00DD4F1D"/>
    <w:rsid w:val="00E2669A"/>
    <w:rsid w:val="00E670C4"/>
    <w:rsid w:val="00E95936"/>
    <w:rsid w:val="00E95AB4"/>
    <w:rsid w:val="00EA4896"/>
    <w:rsid w:val="00EA6E74"/>
    <w:rsid w:val="00EC1298"/>
    <w:rsid w:val="00F657D9"/>
    <w:rsid w:val="00FB4096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C37F0"/>
  <w15:chartTrackingRefBased/>
  <w15:docId w15:val="{54341CCE-5EFB-4652-8EF8-B6B5B3109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83688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83688"/>
    <w:rPr>
      <w:rFonts w:ascii="Times New Roman" w:hAnsi="Times New Roman" w:cs="Times New Roman"/>
      <w:sz w:val="20"/>
      <w:szCs w:val="20"/>
      <w:lang w:val="x-none" w:eastAsia="cs-CZ"/>
    </w:rPr>
  </w:style>
  <w:style w:type="paragraph" w:customStyle="1" w:styleId="Odstavecseseznamem1">
    <w:name w:val="Odstavec se seznamem1"/>
    <w:basedOn w:val="Normln"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semiHidden/>
    <w:rsid w:val="00A83688"/>
    <w:rPr>
      <w:rFonts w:cs="Times New Roman"/>
      <w:vertAlign w:val="superscript"/>
    </w:rPr>
  </w:style>
  <w:style w:type="paragraph" w:styleId="Zhlav">
    <w:name w:val="header"/>
    <w:basedOn w:val="Normln"/>
    <w:link w:val="ZhlavChar"/>
    <w:rsid w:val="002F1D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2F1D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2F1D2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regulace nočního klidu – stanovení výjimečných případů, při nichž je doba nočního klidu vymezena dobou kratší nebo žádnou</vt:lpstr>
    </vt:vector>
  </TitlesOfParts>
  <Company>MV ČR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regulace nočního klidu – stanovení výjimečných případů, při nichž je doba nočního klidu vymezena dobou kratší nebo žádnou</dc:title>
  <dc:subject/>
  <dc:creator>MVCR</dc:creator>
  <cp:keywords/>
  <dc:description/>
  <cp:lastModifiedBy>Josef Hemzal</cp:lastModifiedBy>
  <cp:revision>6</cp:revision>
  <dcterms:created xsi:type="dcterms:W3CDTF">2024-11-05T10:36:00Z</dcterms:created>
  <dcterms:modified xsi:type="dcterms:W3CDTF">2024-11-13T07:12:00Z</dcterms:modified>
</cp:coreProperties>
</file>