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80B2C" w14:textId="77777777" w:rsidR="00500236" w:rsidRDefault="00000000">
      <w:pPr>
        <w:pStyle w:val="ParagraphBold"/>
        <w:jc w:val="center"/>
      </w:pPr>
      <w:r>
        <w:t>Obec Otročín</w:t>
      </w:r>
    </w:p>
    <w:p w14:paraId="16D15BFF" w14:textId="77777777" w:rsidR="00500236" w:rsidRDefault="00000000">
      <w:pPr>
        <w:pStyle w:val="ParagraphBold"/>
        <w:jc w:val="center"/>
      </w:pPr>
      <w:r>
        <w:t>Zastupitelstvo obce Otročín</w:t>
      </w:r>
    </w:p>
    <w:p w14:paraId="78C30446" w14:textId="77777777" w:rsidR="00500236" w:rsidRDefault="00000000">
      <w:pPr>
        <w:pStyle w:val="ParagraphBold"/>
        <w:jc w:val="center"/>
      </w:pPr>
      <w:r>
        <w:t>Obecně závazná vyhláška obce Otročín o stanovení obecního systému odpadového hospodářství</w:t>
      </w:r>
    </w:p>
    <w:p w14:paraId="6C87EBEF" w14:textId="6770230D" w:rsidR="00500236" w:rsidRDefault="00000000">
      <w:pPr>
        <w:pStyle w:val="ParagraphUnnumbered"/>
      </w:pPr>
      <w:r>
        <w:t>Zastupitelstvo obce Otročín se na svém zasedání dne 12.12.2024 usnesením č. </w:t>
      </w:r>
      <w:r w:rsidR="002B0F29">
        <w:t xml:space="preserve">12 </w:t>
      </w:r>
      <w:r>
        <w:t>usneslo vydat na základě § 59 odst. 4 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35732F6E" w14:textId="77777777" w:rsidR="00500236" w:rsidRDefault="00000000">
      <w:pPr>
        <w:pStyle w:val="HeaderNumbered"/>
      </w:pPr>
      <w:r>
        <w:t>Čl. 1</w:t>
      </w:r>
    </w:p>
    <w:p w14:paraId="1EEF4F54" w14:textId="77777777" w:rsidR="00500236" w:rsidRDefault="00000000">
      <w:pPr>
        <w:pStyle w:val="HeaderName"/>
      </w:pPr>
      <w:r>
        <w:t>Úvodní ustanovení</w:t>
      </w:r>
    </w:p>
    <w:p w14:paraId="5DC2FE1D" w14:textId="77777777" w:rsidR="00500236" w:rsidRDefault="00000000">
      <w:pPr>
        <w:pStyle w:val="ParagraphUnnumbered"/>
        <w:numPr>
          <w:ilvl w:val="0"/>
          <w:numId w:val="1"/>
        </w:numPr>
      </w:pPr>
      <w:r>
        <w:t>Tato vyhláška stanovuje obecní systém odpadového hospodářství na území obce Otročína.</w:t>
      </w:r>
    </w:p>
    <w:p w14:paraId="1C9B8C02" w14:textId="77777777" w:rsidR="00500236" w:rsidRDefault="00000000">
      <w:pPr>
        <w:pStyle w:val="ParagraphUnnumbered"/>
        <w:numPr>
          <w:ilvl w:val="0"/>
          <w:numId w:val="1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14:paraId="1656EAAB" w14:textId="77777777" w:rsidR="00500236" w:rsidRDefault="00000000">
      <w:pPr>
        <w:pStyle w:val="ParagraphUnnumbered"/>
        <w:numPr>
          <w:ilvl w:val="0"/>
          <w:numId w:val="1"/>
        </w:numPr>
      </w:pPr>
      <w:r>
        <w:t>V okamžiku, kdy osoba zapojená do obecního systému odloží movitou věc nebo odpad, s výjimkou výrobků s ukončenou životností, na místě obcí k tomuto účelu určeném, stává se obec vlastníkem této movité věci nebo odpadu.</w:t>
      </w:r>
    </w:p>
    <w:p w14:paraId="1F754F9B" w14:textId="77777777" w:rsidR="00500236" w:rsidRDefault="00000000">
      <w:pPr>
        <w:pStyle w:val="ParagraphUnnumbered"/>
        <w:numPr>
          <w:ilvl w:val="0"/>
          <w:numId w:val="1"/>
        </w:numPr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727BAA99" w14:textId="77777777" w:rsidR="00500236" w:rsidRDefault="00000000">
      <w:pPr>
        <w:pStyle w:val="HeaderNumbered"/>
      </w:pPr>
      <w:r>
        <w:t>Čl. 2</w:t>
      </w:r>
    </w:p>
    <w:p w14:paraId="0D4C9FC1" w14:textId="77777777" w:rsidR="00500236" w:rsidRDefault="00000000">
      <w:pPr>
        <w:pStyle w:val="HeaderName"/>
      </w:pPr>
      <w:r>
        <w:t>Oddělené soustřeďování komunálního odpadu</w:t>
      </w:r>
    </w:p>
    <w:p w14:paraId="4F995F71" w14:textId="77777777" w:rsidR="00500236" w:rsidRDefault="00000000">
      <w:pPr>
        <w:pStyle w:val="ParagraphUnnumbered"/>
        <w:numPr>
          <w:ilvl w:val="0"/>
          <w:numId w:val="2"/>
        </w:numPr>
      </w:pPr>
      <w:r>
        <w:t xml:space="preserve">Osoby předávající komunální odpad na místa určená obcí jsou povinny odděleně soustřeďovat následující složky: </w:t>
      </w:r>
    </w:p>
    <w:p w14:paraId="49EF51F5" w14:textId="77777777" w:rsidR="00500236" w:rsidRDefault="00000000">
      <w:pPr>
        <w:pStyle w:val="ParagraphUnnumbered"/>
        <w:numPr>
          <w:ilvl w:val="1"/>
          <w:numId w:val="2"/>
        </w:numPr>
      </w:pPr>
      <w:r>
        <w:t>biologické odpady,</w:t>
      </w:r>
    </w:p>
    <w:p w14:paraId="7D281105" w14:textId="77777777" w:rsidR="00500236" w:rsidRDefault="00000000">
      <w:pPr>
        <w:pStyle w:val="ParagraphUnnumbered"/>
        <w:numPr>
          <w:ilvl w:val="1"/>
          <w:numId w:val="2"/>
        </w:numPr>
      </w:pPr>
      <w:r>
        <w:t>papír,</w:t>
      </w:r>
    </w:p>
    <w:p w14:paraId="0521F809" w14:textId="77777777" w:rsidR="00500236" w:rsidRDefault="00000000">
      <w:pPr>
        <w:pStyle w:val="ParagraphUnnumbered"/>
        <w:numPr>
          <w:ilvl w:val="1"/>
          <w:numId w:val="2"/>
        </w:numPr>
      </w:pPr>
      <w:r>
        <w:t>plasty včetně PET lahví,</w:t>
      </w:r>
    </w:p>
    <w:p w14:paraId="033537A2" w14:textId="77777777" w:rsidR="00500236" w:rsidRDefault="00000000">
      <w:pPr>
        <w:pStyle w:val="ParagraphUnnumbered"/>
        <w:numPr>
          <w:ilvl w:val="1"/>
          <w:numId w:val="2"/>
        </w:numPr>
      </w:pPr>
      <w:r>
        <w:t>sklo,</w:t>
      </w:r>
    </w:p>
    <w:p w14:paraId="2BA3E478" w14:textId="77777777" w:rsidR="00500236" w:rsidRDefault="00000000">
      <w:pPr>
        <w:pStyle w:val="ParagraphUnnumbered"/>
        <w:numPr>
          <w:ilvl w:val="1"/>
          <w:numId w:val="2"/>
        </w:numPr>
      </w:pPr>
      <w:r>
        <w:t>kovy,</w:t>
      </w:r>
    </w:p>
    <w:p w14:paraId="4980A64A" w14:textId="77777777" w:rsidR="00500236" w:rsidRDefault="00000000">
      <w:pPr>
        <w:pStyle w:val="ParagraphUnnumbered"/>
        <w:numPr>
          <w:ilvl w:val="1"/>
          <w:numId w:val="2"/>
        </w:numPr>
      </w:pPr>
      <w:r>
        <w:t>nebezpečné odpady,</w:t>
      </w:r>
    </w:p>
    <w:p w14:paraId="6778356E" w14:textId="77777777" w:rsidR="00500236" w:rsidRDefault="00000000">
      <w:pPr>
        <w:pStyle w:val="ParagraphUnnumbered"/>
        <w:numPr>
          <w:ilvl w:val="1"/>
          <w:numId w:val="2"/>
        </w:numPr>
      </w:pPr>
      <w:r>
        <w:t>objemný odpad,</w:t>
      </w:r>
    </w:p>
    <w:p w14:paraId="09A6A0EB" w14:textId="77777777" w:rsidR="00500236" w:rsidRDefault="00000000">
      <w:pPr>
        <w:pStyle w:val="ParagraphUnnumbered"/>
        <w:numPr>
          <w:ilvl w:val="1"/>
          <w:numId w:val="2"/>
        </w:numPr>
      </w:pPr>
      <w:r>
        <w:t>jedlé oleje a tuky,</w:t>
      </w:r>
    </w:p>
    <w:p w14:paraId="587816AF" w14:textId="77777777" w:rsidR="00500236" w:rsidRDefault="00000000">
      <w:pPr>
        <w:pStyle w:val="ParagraphUnnumbered"/>
        <w:numPr>
          <w:ilvl w:val="1"/>
          <w:numId w:val="2"/>
        </w:numPr>
      </w:pPr>
      <w:r>
        <w:t>směsný komunální odpad,</w:t>
      </w:r>
    </w:p>
    <w:p w14:paraId="120B2413" w14:textId="77777777" w:rsidR="00500236" w:rsidRDefault="00000000">
      <w:pPr>
        <w:pStyle w:val="ParagraphUnnumbered"/>
        <w:numPr>
          <w:ilvl w:val="1"/>
          <w:numId w:val="2"/>
        </w:numPr>
      </w:pPr>
      <w:r>
        <w:t>textil.</w:t>
      </w:r>
    </w:p>
    <w:p w14:paraId="5073A0FA" w14:textId="77777777" w:rsidR="00500236" w:rsidRDefault="00000000">
      <w:pPr>
        <w:pStyle w:val="ParagraphUnnumbered"/>
        <w:numPr>
          <w:ilvl w:val="0"/>
          <w:numId w:val="2"/>
        </w:numPr>
      </w:pPr>
      <w:r>
        <w:lastRenderedPageBreak/>
        <w:t>Směsným komunálním odpadem se rozumí zbylý komunální odpad po stanoveném vytřídění podle odstavce 1 [s výjimkou písm. i)].</w:t>
      </w:r>
    </w:p>
    <w:p w14:paraId="7EF379DF" w14:textId="77777777" w:rsidR="00500236" w:rsidRDefault="00000000">
      <w:pPr>
        <w:pStyle w:val="ParagraphUnnumbered"/>
        <w:numPr>
          <w:ilvl w:val="0"/>
          <w:numId w:val="2"/>
        </w:numPr>
      </w:pPr>
      <w:r>
        <w:t>Objemný  odpad je takový odpad, který vzhledem ke svým rozměrům nemůže být umístěn do sběrných nádob.</w:t>
      </w:r>
    </w:p>
    <w:p w14:paraId="5D976528" w14:textId="77777777" w:rsidR="00500236" w:rsidRDefault="00000000">
      <w:pPr>
        <w:pStyle w:val="HeaderNumbered"/>
      </w:pPr>
      <w:r>
        <w:t>Čl. 3</w:t>
      </w:r>
    </w:p>
    <w:p w14:paraId="1410A732" w14:textId="77777777" w:rsidR="00500236" w:rsidRDefault="00000000">
      <w:pPr>
        <w:pStyle w:val="HeaderName"/>
      </w:pPr>
      <w:r>
        <w:t>Soustřeďování některých složek komunálního odpadu</w:t>
      </w:r>
    </w:p>
    <w:p w14:paraId="5DEADFB6" w14:textId="77777777" w:rsidR="00500236" w:rsidRDefault="00000000">
      <w:pPr>
        <w:pStyle w:val="ParagraphUnnumbered"/>
        <w:numPr>
          <w:ilvl w:val="0"/>
          <w:numId w:val="3"/>
        </w:numPr>
      </w:pPr>
      <w:r>
        <w:t>Papír, plasty, sklo, kovy, biologické odpady, jedlé oleje a tuky, textil se soustřeďují prostřednictvím</w:t>
      </w:r>
    </w:p>
    <w:p w14:paraId="16952BF3" w14:textId="77777777" w:rsidR="00500236" w:rsidRDefault="00000000">
      <w:pPr>
        <w:pStyle w:val="ParagraphUnnumbered"/>
        <w:numPr>
          <w:ilvl w:val="1"/>
          <w:numId w:val="3"/>
        </w:numPr>
      </w:pPr>
      <w:r>
        <w:t>velkoobjemových kontejnerů,</w:t>
      </w:r>
    </w:p>
    <w:p w14:paraId="73C3D327" w14:textId="77777777" w:rsidR="00500236" w:rsidRDefault="00000000">
      <w:pPr>
        <w:pStyle w:val="ParagraphUnnumbered"/>
        <w:numPr>
          <w:ilvl w:val="1"/>
          <w:numId w:val="3"/>
        </w:numPr>
      </w:pPr>
      <w:r>
        <w:t>sběrných nádob.</w:t>
      </w:r>
    </w:p>
    <w:p w14:paraId="3A88831E" w14:textId="77777777" w:rsidR="00500236" w:rsidRDefault="00000000">
      <w:pPr>
        <w:pStyle w:val="ParagraphUnnumbered"/>
        <w:numPr>
          <w:ilvl w:val="0"/>
          <w:numId w:val="3"/>
        </w:numPr>
      </w:pPr>
      <w:r>
        <w:t>Zvláštní sběrné nádoby jsou umístěny na stanovištích uvedených v příloze této vyhlášky.</w:t>
      </w:r>
    </w:p>
    <w:p w14:paraId="221AEACB" w14:textId="77777777" w:rsidR="00500236" w:rsidRDefault="00000000">
      <w:pPr>
        <w:pStyle w:val="ParagraphUnnumbered"/>
        <w:numPr>
          <w:ilvl w:val="0"/>
          <w:numId w:val="3"/>
        </w:numPr>
      </w:pPr>
      <w:r>
        <w:t>Zvláštní sběrné nádoby jsou barevně odlišeny a označeny příslušnými nápisy:</w:t>
      </w:r>
    </w:p>
    <w:p w14:paraId="7DAE3FDD" w14:textId="77777777" w:rsidR="00500236" w:rsidRDefault="00000000">
      <w:pPr>
        <w:pStyle w:val="ParagraphUnnumbered"/>
        <w:numPr>
          <w:ilvl w:val="1"/>
          <w:numId w:val="3"/>
        </w:numPr>
      </w:pPr>
      <w:r>
        <w:t>biologické odpady (barva hnědá),</w:t>
      </w:r>
    </w:p>
    <w:p w14:paraId="20D5047D" w14:textId="77777777" w:rsidR="00500236" w:rsidRDefault="00000000">
      <w:pPr>
        <w:pStyle w:val="ParagraphUnnumbered"/>
        <w:numPr>
          <w:ilvl w:val="1"/>
          <w:numId w:val="3"/>
        </w:numPr>
      </w:pPr>
      <w:r>
        <w:t>papír (modrá),</w:t>
      </w:r>
    </w:p>
    <w:p w14:paraId="2719E4FC" w14:textId="77777777" w:rsidR="00500236" w:rsidRDefault="00000000">
      <w:pPr>
        <w:pStyle w:val="ParagraphUnnumbered"/>
        <w:numPr>
          <w:ilvl w:val="1"/>
          <w:numId w:val="3"/>
        </w:numPr>
      </w:pPr>
      <w:r>
        <w:t>plasty (žlutá),</w:t>
      </w:r>
    </w:p>
    <w:p w14:paraId="27726C84" w14:textId="77777777" w:rsidR="00500236" w:rsidRDefault="00000000">
      <w:pPr>
        <w:pStyle w:val="ParagraphUnnumbered"/>
        <w:numPr>
          <w:ilvl w:val="1"/>
          <w:numId w:val="3"/>
        </w:numPr>
      </w:pPr>
      <w:r>
        <w:t>sklo (zelená),</w:t>
      </w:r>
    </w:p>
    <w:p w14:paraId="6BB9DD0A" w14:textId="77777777" w:rsidR="00500236" w:rsidRDefault="00000000">
      <w:pPr>
        <w:pStyle w:val="ParagraphUnnumbered"/>
        <w:numPr>
          <w:ilvl w:val="1"/>
          <w:numId w:val="3"/>
        </w:numPr>
      </w:pPr>
      <w:r>
        <w:t>kovy (šedá popelnice),</w:t>
      </w:r>
    </w:p>
    <w:p w14:paraId="5461C7B6" w14:textId="77777777" w:rsidR="00500236" w:rsidRDefault="00000000">
      <w:pPr>
        <w:pStyle w:val="ParagraphUnnumbered"/>
        <w:numPr>
          <w:ilvl w:val="1"/>
          <w:numId w:val="3"/>
        </w:numPr>
      </w:pPr>
      <w:r>
        <w:t>jedlé oleje a tuky (modrá nádoba),</w:t>
      </w:r>
    </w:p>
    <w:p w14:paraId="46376D5B" w14:textId="77777777" w:rsidR="00500236" w:rsidRDefault="00000000">
      <w:pPr>
        <w:pStyle w:val="ParagraphUnnumbered"/>
        <w:numPr>
          <w:ilvl w:val="1"/>
          <w:numId w:val="3"/>
        </w:numPr>
      </w:pPr>
      <w:r>
        <w:t>textil ( kontejner s nápisem TEXTIL).</w:t>
      </w:r>
    </w:p>
    <w:p w14:paraId="576B0689" w14:textId="77777777" w:rsidR="00500236" w:rsidRDefault="00000000">
      <w:pPr>
        <w:pStyle w:val="ParagraphUnnumbered"/>
        <w:numPr>
          <w:ilvl w:val="0"/>
          <w:numId w:val="3"/>
        </w:numPr>
      </w:pPr>
      <w:r>
        <w:t>Do zvláštních sběrných nádob je zakázáno ukládat jiné složky komunálních odpadů, než pro které jsou určeny.</w:t>
      </w:r>
    </w:p>
    <w:p w14:paraId="3FE6A4BD" w14:textId="77777777" w:rsidR="00500236" w:rsidRDefault="00000000">
      <w:pPr>
        <w:pStyle w:val="ParagraphUnnumbered"/>
        <w:numPr>
          <w:ilvl w:val="0"/>
          <w:numId w:val="3"/>
        </w:numPr>
      </w:pPr>
      <w: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64D61F86" w14:textId="77777777" w:rsidR="00500236" w:rsidRDefault="00000000">
      <w:pPr>
        <w:pStyle w:val="HeaderNumbered"/>
      </w:pPr>
      <w:r>
        <w:t>Čl. 4</w:t>
      </w:r>
    </w:p>
    <w:p w14:paraId="058442D5" w14:textId="77777777" w:rsidR="00500236" w:rsidRDefault="00000000">
      <w:pPr>
        <w:pStyle w:val="HeaderName"/>
      </w:pPr>
      <w:r>
        <w:t>Svoz nebezpečných složek komunálního odpadu</w:t>
      </w:r>
    </w:p>
    <w:p w14:paraId="3E048F1D" w14:textId="77777777" w:rsidR="00500236" w:rsidRDefault="00000000">
      <w:pPr>
        <w:pStyle w:val="ParagraphUnnumbered"/>
        <w:numPr>
          <w:ilvl w:val="0"/>
          <w:numId w:val="4"/>
        </w:numPr>
      </w:pPr>
      <w:r>
        <w:t>Svoz nebezpečných složek komunálního odpadu je zajišťován minimálně 2× ročně jejich odebíráním na předem vyhlášených přechodných stanovištích přímo do zvláštních sběrných nádob k tomuto sběru určených. Informace o svozu jsou zveřejňovány na úřední desce obecního úřadu.</w:t>
      </w:r>
    </w:p>
    <w:p w14:paraId="4FF32C0B" w14:textId="77777777" w:rsidR="00500236" w:rsidRDefault="00000000">
      <w:pPr>
        <w:pStyle w:val="ParagraphUnnumbered"/>
        <w:numPr>
          <w:ilvl w:val="0"/>
          <w:numId w:val="4"/>
        </w:numPr>
      </w:pPr>
      <w:r>
        <w:t>Soustřeďování nebezpečných složek komunálního odpadu podléhá požadavkům stanoveným v čl. 3 odst. 4 a 5 této vyhlášky.</w:t>
      </w:r>
    </w:p>
    <w:p w14:paraId="3EED7A0A" w14:textId="77777777" w:rsidR="00500236" w:rsidRDefault="00000000">
      <w:pPr>
        <w:pStyle w:val="HeaderNumbered"/>
      </w:pPr>
      <w:r>
        <w:t>Čl. 5</w:t>
      </w:r>
    </w:p>
    <w:p w14:paraId="376F9585" w14:textId="77777777" w:rsidR="00500236" w:rsidRDefault="00000000">
      <w:pPr>
        <w:pStyle w:val="HeaderName"/>
      </w:pPr>
      <w:r>
        <w:t>Svoz objemného odpadu</w:t>
      </w:r>
    </w:p>
    <w:p w14:paraId="4EC7D885" w14:textId="5AF164EC" w:rsidR="00500236" w:rsidRDefault="00000000">
      <w:pPr>
        <w:pStyle w:val="ParagraphUnnumbered"/>
        <w:numPr>
          <w:ilvl w:val="0"/>
          <w:numId w:val="5"/>
        </w:numPr>
      </w:pPr>
      <w:r>
        <w:t>Svoz objemného odpadu je zajišťován 2× ročně jeho odebíráním na předem vyhlášených přechodných stanovištích přímo do zvláštních sběrných nádob k tomuto účelu určených. Informace o svozu jsou zveřejňovány na úřední desce obecního úřadu a pomocí SMS zpráv.</w:t>
      </w:r>
    </w:p>
    <w:p w14:paraId="63B5518D" w14:textId="77777777" w:rsidR="00500236" w:rsidRDefault="00000000">
      <w:pPr>
        <w:pStyle w:val="ParagraphUnnumbered"/>
        <w:numPr>
          <w:ilvl w:val="0"/>
          <w:numId w:val="5"/>
        </w:numPr>
      </w:pPr>
      <w:r>
        <w:t>Soustřeďování objemného odpadu podléhá požadavkům stanoveným v čl. 3 odst. 4 a 5 této vyhlášky.</w:t>
      </w:r>
    </w:p>
    <w:p w14:paraId="3E067C5E" w14:textId="77777777" w:rsidR="00500236" w:rsidRDefault="00000000">
      <w:pPr>
        <w:pStyle w:val="HeaderNumbered"/>
      </w:pPr>
      <w:r>
        <w:t>Čl. 6</w:t>
      </w:r>
    </w:p>
    <w:p w14:paraId="19DDFC71" w14:textId="77777777" w:rsidR="00500236" w:rsidRDefault="00000000">
      <w:pPr>
        <w:pStyle w:val="HeaderName"/>
      </w:pPr>
      <w:r>
        <w:t>Soustřeďování směsného komunálního odpadu</w:t>
      </w:r>
    </w:p>
    <w:p w14:paraId="742A29CE" w14:textId="77777777" w:rsidR="00500236" w:rsidRDefault="00000000">
      <w:pPr>
        <w:pStyle w:val="ParagraphUnnumbered"/>
        <w:numPr>
          <w:ilvl w:val="0"/>
          <w:numId w:val="6"/>
        </w:numPr>
      </w:pPr>
      <w:r>
        <w:t xml:space="preserve">Směsný komunální odpad se odkládá do sběrných nádob. Pro účely této vyhlášky se sběrnými nádobami rozumějí </w:t>
      </w:r>
    </w:p>
    <w:p w14:paraId="1092AADE" w14:textId="77777777" w:rsidR="00500236" w:rsidRDefault="00000000">
      <w:pPr>
        <w:pStyle w:val="ParagraphUnnumbered"/>
        <w:numPr>
          <w:ilvl w:val="1"/>
          <w:numId w:val="6"/>
        </w:numPr>
      </w:pPr>
      <w:r>
        <w:t>popelnice,</w:t>
      </w:r>
    </w:p>
    <w:p w14:paraId="65B1B0D5" w14:textId="77777777" w:rsidR="00500236" w:rsidRDefault="00000000">
      <w:pPr>
        <w:pStyle w:val="ParagraphUnnumbered"/>
        <w:numPr>
          <w:ilvl w:val="1"/>
          <w:numId w:val="6"/>
        </w:numPr>
      </w:pPr>
      <w:r>
        <w:t>velkoobjemové kontejnery,</w:t>
      </w:r>
    </w:p>
    <w:p w14:paraId="6CD9BF55" w14:textId="77777777" w:rsidR="00500236" w:rsidRDefault="00000000">
      <w:pPr>
        <w:pStyle w:val="ParagraphUnnumbered"/>
        <w:numPr>
          <w:ilvl w:val="1"/>
          <w:numId w:val="6"/>
        </w:numPr>
      </w:pPr>
      <w:r>
        <w:t>odpadkové koše, které jsou umístěny na veřejných prostranstvích v obci, sloužící pro odkládání drobného směsného komunálního odpadu.</w:t>
      </w:r>
    </w:p>
    <w:p w14:paraId="788E058E" w14:textId="77777777" w:rsidR="00500236" w:rsidRDefault="00000000">
      <w:pPr>
        <w:pStyle w:val="ParagraphUnnumbered"/>
        <w:numPr>
          <w:ilvl w:val="0"/>
          <w:numId w:val="6"/>
        </w:numPr>
      </w:pPr>
      <w:r>
        <w:t>Soustřeďování směsného komunálního odpadu podléhá požadavkům stanoveným v čl. 3 odst. 4 a 5 této vyhlášky.</w:t>
      </w:r>
    </w:p>
    <w:p w14:paraId="7B780527" w14:textId="77777777" w:rsidR="00500236" w:rsidRDefault="00000000">
      <w:pPr>
        <w:pStyle w:val="HeaderNumbered"/>
      </w:pPr>
      <w:r>
        <w:t>Čl. 7</w:t>
      </w:r>
    </w:p>
    <w:p w14:paraId="466AB103" w14:textId="77777777" w:rsidR="00500236" w:rsidRDefault="00000000">
      <w:pPr>
        <w:pStyle w:val="HeaderName"/>
      </w:pPr>
      <w:r>
        <w:t>Zrušovací ustanovení</w:t>
      </w:r>
    </w:p>
    <w:p w14:paraId="0615A612" w14:textId="40E1A540" w:rsidR="00500236" w:rsidRDefault="00000000">
      <w:pPr>
        <w:pStyle w:val="ParagraphUnnumbered"/>
        <w:numPr>
          <w:ilvl w:val="0"/>
          <w:numId w:val="7"/>
        </w:numPr>
      </w:pPr>
      <w:r>
        <w:t>Zrušuje se obecně závazná vyhláška č. 3/2019 o stanovení systému shromažďování, sběru, přepravy, třídění, využívání a odstraňování komunálních odpadů a nakládání se stavebním odpadem</w:t>
      </w:r>
      <w:r w:rsidR="00CF69A7">
        <w:t xml:space="preserve"> na území obce Otročín</w:t>
      </w:r>
      <w:r>
        <w:t xml:space="preserve"> ze dne 19.12.2019.</w:t>
      </w:r>
    </w:p>
    <w:p w14:paraId="0790BC30" w14:textId="77777777" w:rsidR="00500236" w:rsidRDefault="00000000">
      <w:pPr>
        <w:pStyle w:val="HeaderNumbered"/>
      </w:pPr>
      <w:r>
        <w:t>Čl. 8</w:t>
      </w:r>
    </w:p>
    <w:p w14:paraId="56902107" w14:textId="77777777" w:rsidR="00500236" w:rsidRDefault="00000000">
      <w:pPr>
        <w:pStyle w:val="HeaderName"/>
      </w:pPr>
      <w:r>
        <w:t>Účinnost</w:t>
      </w:r>
    </w:p>
    <w:p w14:paraId="724FEE18" w14:textId="77777777" w:rsidR="00500236" w:rsidRDefault="00000000">
      <w:pPr>
        <w:pStyle w:val="ParagraphUnnumbered"/>
      </w:pPr>
      <w:r>
        <w:t>Tato vyhláška nabývá účinnosti dnem 1.1.2025.</w:t>
      </w:r>
    </w:p>
    <w:p w14:paraId="7F6E05C7" w14:textId="58E3FC71" w:rsidR="00500236" w:rsidRDefault="00000000">
      <w:pPr>
        <w:pStyle w:val="ParagraphUnnumbered"/>
        <w:spacing w:before="800" w:line="240" w:lineRule="auto"/>
      </w:pPr>
      <w:r>
        <w:t>...................................</w:t>
      </w:r>
      <w:r w:rsidR="00CF69A7">
        <w:tab/>
      </w:r>
      <w:r w:rsidR="00CF69A7">
        <w:tab/>
      </w:r>
      <w:r w:rsidR="00CF69A7">
        <w:tab/>
      </w:r>
      <w:r w:rsidR="00CF69A7">
        <w:tab/>
      </w:r>
      <w:r w:rsidR="00CF69A7">
        <w:tab/>
      </w:r>
      <w:r w:rsidR="00CF69A7">
        <w:tab/>
      </w:r>
      <w:r w:rsidR="00CF69A7">
        <w:tab/>
        <w:t>…………………………………….</w:t>
      </w:r>
    </w:p>
    <w:p w14:paraId="3AE09542" w14:textId="66393C9C" w:rsidR="00500236" w:rsidRDefault="00000000">
      <w:pPr>
        <w:pStyle w:val="ParagraphUnnumbered"/>
      </w:pPr>
      <w:r>
        <w:t>Jan Nepraš</w:t>
      </w:r>
      <w:r w:rsidR="00CF69A7">
        <w:tab/>
      </w:r>
      <w:r w:rsidR="002B0F29">
        <w:t>v.r.</w:t>
      </w:r>
      <w:r w:rsidR="00CF69A7">
        <w:tab/>
      </w:r>
      <w:r w:rsidR="00CF69A7">
        <w:tab/>
      </w:r>
      <w:r w:rsidR="00CF69A7">
        <w:tab/>
      </w:r>
      <w:r w:rsidR="00CF69A7">
        <w:tab/>
      </w:r>
      <w:r w:rsidR="00CF69A7">
        <w:tab/>
      </w:r>
      <w:r w:rsidR="00CF69A7">
        <w:tab/>
      </w:r>
      <w:r w:rsidR="00CF69A7">
        <w:tab/>
        <w:t>Marie Šašková</w:t>
      </w:r>
      <w:r w:rsidR="00793A24">
        <w:t xml:space="preserve">    </w:t>
      </w:r>
      <w:r w:rsidR="002B0F29">
        <w:t>v.r.</w:t>
      </w:r>
    </w:p>
    <w:p w14:paraId="54CAE974" w14:textId="42AEE676" w:rsidR="00500236" w:rsidRDefault="00793A24">
      <w:pPr>
        <w:pStyle w:val="ParagraphUnnumbered"/>
      </w:pPr>
      <w:r>
        <w:t>m</w:t>
      </w:r>
      <w:r w:rsidR="00CF69A7">
        <w:t>ístostarosta</w:t>
      </w:r>
      <w:r w:rsidR="00CF69A7">
        <w:tab/>
      </w:r>
      <w:r w:rsidR="00CF69A7">
        <w:tab/>
      </w:r>
      <w:r w:rsidR="00CF69A7">
        <w:tab/>
      </w:r>
      <w:r w:rsidR="00CF69A7">
        <w:tab/>
      </w:r>
      <w:r w:rsidR="00CF69A7">
        <w:tab/>
      </w:r>
      <w:r w:rsidR="00CF69A7">
        <w:tab/>
      </w:r>
      <w:r w:rsidR="00CF69A7">
        <w:tab/>
      </w:r>
      <w:r w:rsidR="00CF69A7">
        <w:tab/>
        <w:t>starostka</w:t>
      </w:r>
    </w:p>
    <w:p w14:paraId="6C5CD540" w14:textId="77777777" w:rsidR="00C900D7" w:rsidRDefault="00C900D7">
      <w:pPr>
        <w:pStyle w:val="ParagraphUnnumbered"/>
      </w:pPr>
    </w:p>
    <w:p w14:paraId="513B416D" w14:textId="77777777" w:rsidR="00C900D7" w:rsidRDefault="00C900D7">
      <w:pPr>
        <w:pStyle w:val="ParagraphUnnumbered"/>
      </w:pPr>
    </w:p>
    <w:p w14:paraId="52E66BCF" w14:textId="77777777" w:rsidR="00C900D7" w:rsidRDefault="00C900D7">
      <w:pPr>
        <w:pStyle w:val="ParagraphUnnumbered"/>
      </w:pPr>
    </w:p>
    <w:p w14:paraId="09B8CC80" w14:textId="77777777" w:rsidR="00C900D7" w:rsidRDefault="00C900D7">
      <w:pPr>
        <w:pStyle w:val="ParagraphUnnumbered"/>
      </w:pPr>
    </w:p>
    <w:p w14:paraId="785F54C7" w14:textId="77777777" w:rsidR="00C900D7" w:rsidRDefault="00C900D7">
      <w:pPr>
        <w:pStyle w:val="ParagraphUnnumbered"/>
      </w:pPr>
    </w:p>
    <w:p w14:paraId="65860E92" w14:textId="65FA1CE5" w:rsidR="00C900D7" w:rsidRDefault="00C900D7">
      <w:pPr>
        <w:pStyle w:val="ParagraphUnnumbered"/>
      </w:pPr>
      <w:r>
        <w:t>Příloha č. 1 k obecně závazné vyhlášce o stanovení obecního systému odpadového hospodářství</w:t>
      </w:r>
    </w:p>
    <w:p w14:paraId="1A422130" w14:textId="77777777" w:rsidR="00C900D7" w:rsidRDefault="00C900D7">
      <w:pPr>
        <w:pStyle w:val="ParagraphUnnumbered"/>
      </w:pPr>
    </w:p>
    <w:p w14:paraId="78D1CE67" w14:textId="77777777" w:rsidR="00C900D7" w:rsidRDefault="00C900D7">
      <w:pPr>
        <w:pStyle w:val="ParagraphUnnumbered"/>
      </w:pPr>
    </w:p>
    <w:p w14:paraId="23605E1D" w14:textId="77777777" w:rsidR="00C900D7" w:rsidRDefault="00C900D7">
      <w:pPr>
        <w:pStyle w:val="ParagraphUnnumbered"/>
      </w:pPr>
      <w:r>
        <w:t>Stanoviště zvláštních sběrných nádob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992"/>
        <w:gridCol w:w="992"/>
        <w:gridCol w:w="993"/>
        <w:gridCol w:w="1134"/>
        <w:gridCol w:w="1134"/>
      </w:tblGrid>
      <w:tr w:rsidR="00C900D7" w14:paraId="00ACEE03" w14:textId="77777777" w:rsidTr="008241F0">
        <w:tc>
          <w:tcPr>
            <w:tcW w:w="2376" w:type="dxa"/>
          </w:tcPr>
          <w:p w14:paraId="0EE62EFC" w14:textId="6BE0E979" w:rsidR="00C900D7" w:rsidRPr="008241F0" w:rsidRDefault="008241F0" w:rsidP="008241F0">
            <w:pPr>
              <w:rPr>
                <w:b/>
                <w:bCs/>
              </w:rPr>
            </w:pPr>
            <w:r w:rsidRPr="008241F0">
              <w:rPr>
                <w:b/>
                <w:bCs/>
              </w:rPr>
              <w:t>U</w:t>
            </w:r>
            <w:r w:rsidR="00C900D7" w:rsidRPr="008241F0">
              <w:rPr>
                <w:b/>
                <w:bCs/>
              </w:rPr>
              <w:t>místění</w:t>
            </w:r>
          </w:p>
        </w:tc>
        <w:tc>
          <w:tcPr>
            <w:tcW w:w="993" w:type="dxa"/>
          </w:tcPr>
          <w:p w14:paraId="2FA52D79" w14:textId="5775CF85" w:rsidR="00C900D7" w:rsidRPr="008241F0" w:rsidRDefault="008241F0">
            <w:pPr>
              <w:pStyle w:val="ParagraphUnnumbered"/>
              <w:rPr>
                <w:b/>
                <w:bCs/>
                <w:highlight w:val="cyan"/>
              </w:rPr>
            </w:pPr>
            <w:r w:rsidRPr="008241F0">
              <w:rPr>
                <w:b/>
                <w:bCs/>
                <w:highlight w:val="cyan"/>
              </w:rPr>
              <w:t>Papír</w:t>
            </w:r>
          </w:p>
        </w:tc>
        <w:tc>
          <w:tcPr>
            <w:tcW w:w="992" w:type="dxa"/>
          </w:tcPr>
          <w:p w14:paraId="6ECE5013" w14:textId="21E4794E" w:rsidR="00C900D7" w:rsidRPr="008241F0" w:rsidRDefault="008241F0">
            <w:pPr>
              <w:pStyle w:val="ParagraphUnnumbered"/>
              <w:rPr>
                <w:b/>
                <w:bCs/>
                <w:highlight w:val="yellow"/>
              </w:rPr>
            </w:pPr>
            <w:r w:rsidRPr="008241F0">
              <w:rPr>
                <w:b/>
                <w:bCs/>
                <w:highlight w:val="yellow"/>
              </w:rPr>
              <w:t>Plast</w:t>
            </w:r>
          </w:p>
        </w:tc>
        <w:tc>
          <w:tcPr>
            <w:tcW w:w="992" w:type="dxa"/>
          </w:tcPr>
          <w:p w14:paraId="7BE2CFED" w14:textId="09A1FC9B" w:rsidR="00C900D7" w:rsidRPr="008241F0" w:rsidRDefault="008241F0">
            <w:pPr>
              <w:pStyle w:val="ParagraphUnnumbered"/>
              <w:rPr>
                <w:b/>
                <w:bCs/>
              </w:rPr>
            </w:pPr>
            <w:r w:rsidRPr="008241F0">
              <w:rPr>
                <w:b/>
                <w:bCs/>
                <w:highlight w:val="darkGreen"/>
              </w:rPr>
              <w:t>Sklo</w:t>
            </w:r>
          </w:p>
        </w:tc>
        <w:tc>
          <w:tcPr>
            <w:tcW w:w="992" w:type="dxa"/>
          </w:tcPr>
          <w:p w14:paraId="474FAE02" w14:textId="7E01E912" w:rsidR="00C900D7" w:rsidRPr="008241F0" w:rsidRDefault="008241F0">
            <w:pPr>
              <w:pStyle w:val="ParagraphUnnumbered"/>
              <w:rPr>
                <w:b/>
                <w:bCs/>
              </w:rPr>
            </w:pPr>
            <w:r w:rsidRPr="008241F0">
              <w:rPr>
                <w:b/>
                <w:bCs/>
                <w:highlight w:val="darkYellow"/>
              </w:rPr>
              <w:t>Bio</w:t>
            </w:r>
          </w:p>
        </w:tc>
        <w:tc>
          <w:tcPr>
            <w:tcW w:w="993" w:type="dxa"/>
          </w:tcPr>
          <w:p w14:paraId="56D366C1" w14:textId="3D05B6B5" w:rsidR="00C900D7" w:rsidRPr="008241F0" w:rsidRDefault="008241F0">
            <w:pPr>
              <w:pStyle w:val="ParagraphUnnumbered"/>
              <w:rPr>
                <w:b/>
                <w:bCs/>
              </w:rPr>
            </w:pPr>
            <w:r w:rsidRPr="008241F0">
              <w:rPr>
                <w:b/>
                <w:bCs/>
              </w:rPr>
              <w:t>Oleje a tuky</w:t>
            </w:r>
          </w:p>
        </w:tc>
        <w:tc>
          <w:tcPr>
            <w:tcW w:w="1134" w:type="dxa"/>
          </w:tcPr>
          <w:p w14:paraId="0719E6C3" w14:textId="7612FC17" w:rsidR="00C900D7" w:rsidRPr="008241F0" w:rsidRDefault="008241F0">
            <w:pPr>
              <w:pStyle w:val="ParagraphUnnumbered"/>
              <w:rPr>
                <w:b/>
                <w:bCs/>
              </w:rPr>
            </w:pPr>
            <w:r w:rsidRPr="008241F0">
              <w:rPr>
                <w:b/>
                <w:bCs/>
                <w:highlight w:val="lightGray"/>
              </w:rPr>
              <w:t>Kovy</w:t>
            </w:r>
          </w:p>
        </w:tc>
        <w:tc>
          <w:tcPr>
            <w:tcW w:w="1134" w:type="dxa"/>
          </w:tcPr>
          <w:p w14:paraId="07B688DB" w14:textId="2B48890F" w:rsidR="00C900D7" w:rsidRPr="008241F0" w:rsidRDefault="008241F0">
            <w:pPr>
              <w:pStyle w:val="ParagraphUnnumbered"/>
              <w:rPr>
                <w:b/>
                <w:bCs/>
              </w:rPr>
            </w:pPr>
            <w:r w:rsidRPr="008241F0">
              <w:rPr>
                <w:b/>
                <w:bCs/>
              </w:rPr>
              <w:t>Textil</w:t>
            </w:r>
          </w:p>
        </w:tc>
      </w:tr>
      <w:tr w:rsidR="00C900D7" w14:paraId="79200A31" w14:textId="77777777" w:rsidTr="008241F0">
        <w:tc>
          <w:tcPr>
            <w:tcW w:w="2376" w:type="dxa"/>
          </w:tcPr>
          <w:p w14:paraId="7B9F7A49" w14:textId="49D1936A" w:rsidR="00C900D7" w:rsidRPr="004D3536" w:rsidRDefault="008241F0">
            <w:pPr>
              <w:pStyle w:val="ParagraphUnnumbered"/>
              <w:rPr>
                <w:b/>
                <w:bCs/>
              </w:rPr>
            </w:pPr>
            <w:r w:rsidRPr="004D3536">
              <w:rPr>
                <w:b/>
                <w:bCs/>
              </w:rPr>
              <w:t>Otročín</w:t>
            </w:r>
          </w:p>
        </w:tc>
        <w:tc>
          <w:tcPr>
            <w:tcW w:w="993" w:type="dxa"/>
          </w:tcPr>
          <w:p w14:paraId="30234A37" w14:textId="77777777" w:rsidR="00C900D7" w:rsidRDefault="00C900D7">
            <w:pPr>
              <w:pStyle w:val="ParagraphUnnumbered"/>
            </w:pPr>
          </w:p>
        </w:tc>
        <w:tc>
          <w:tcPr>
            <w:tcW w:w="992" w:type="dxa"/>
          </w:tcPr>
          <w:p w14:paraId="54E2F805" w14:textId="77777777" w:rsidR="00C900D7" w:rsidRPr="008241F0" w:rsidRDefault="00C900D7">
            <w:pPr>
              <w:pStyle w:val="ParagraphUnnumbered"/>
              <w:rPr>
                <w:highlight w:val="yellow"/>
              </w:rPr>
            </w:pPr>
          </w:p>
        </w:tc>
        <w:tc>
          <w:tcPr>
            <w:tcW w:w="992" w:type="dxa"/>
          </w:tcPr>
          <w:p w14:paraId="2251C211" w14:textId="77777777" w:rsidR="00C900D7" w:rsidRDefault="00C900D7">
            <w:pPr>
              <w:pStyle w:val="ParagraphUnnumbered"/>
            </w:pPr>
          </w:p>
        </w:tc>
        <w:tc>
          <w:tcPr>
            <w:tcW w:w="992" w:type="dxa"/>
          </w:tcPr>
          <w:p w14:paraId="358ECF62" w14:textId="77777777" w:rsidR="00C900D7" w:rsidRDefault="00C900D7">
            <w:pPr>
              <w:pStyle w:val="ParagraphUnnumbered"/>
            </w:pPr>
          </w:p>
        </w:tc>
        <w:tc>
          <w:tcPr>
            <w:tcW w:w="993" w:type="dxa"/>
          </w:tcPr>
          <w:p w14:paraId="42B6A7D6" w14:textId="77777777" w:rsidR="00C900D7" w:rsidRDefault="00C900D7">
            <w:pPr>
              <w:pStyle w:val="ParagraphUnnumbered"/>
            </w:pPr>
          </w:p>
        </w:tc>
        <w:tc>
          <w:tcPr>
            <w:tcW w:w="1134" w:type="dxa"/>
          </w:tcPr>
          <w:p w14:paraId="74519049" w14:textId="77777777" w:rsidR="00C900D7" w:rsidRDefault="00C900D7">
            <w:pPr>
              <w:pStyle w:val="ParagraphUnnumbered"/>
            </w:pPr>
          </w:p>
        </w:tc>
        <w:tc>
          <w:tcPr>
            <w:tcW w:w="1134" w:type="dxa"/>
          </w:tcPr>
          <w:p w14:paraId="78192EA9" w14:textId="77777777" w:rsidR="00C900D7" w:rsidRDefault="00C900D7">
            <w:pPr>
              <w:pStyle w:val="ParagraphUnnumbered"/>
            </w:pPr>
          </w:p>
        </w:tc>
      </w:tr>
      <w:tr w:rsidR="00C900D7" w14:paraId="36004B75" w14:textId="77777777" w:rsidTr="008241F0">
        <w:tc>
          <w:tcPr>
            <w:tcW w:w="2376" w:type="dxa"/>
          </w:tcPr>
          <w:p w14:paraId="0813D2E9" w14:textId="73E60D0E" w:rsidR="00C900D7" w:rsidRPr="008241F0" w:rsidRDefault="008241F0">
            <w:pPr>
              <w:pStyle w:val="ParagraphUnnumbered"/>
            </w:pPr>
            <w:r>
              <w:t>Náves</w:t>
            </w:r>
          </w:p>
        </w:tc>
        <w:tc>
          <w:tcPr>
            <w:tcW w:w="993" w:type="dxa"/>
          </w:tcPr>
          <w:p w14:paraId="7B8EEFE9" w14:textId="5B8FBF2E" w:rsidR="00C900D7" w:rsidRDefault="008241F0">
            <w:pPr>
              <w:pStyle w:val="ParagraphUnnumbered"/>
            </w:pPr>
            <w:r>
              <w:t>2</w:t>
            </w:r>
          </w:p>
        </w:tc>
        <w:tc>
          <w:tcPr>
            <w:tcW w:w="992" w:type="dxa"/>
          </w:tcPr>
          <w:p w14:paraId="3596B17C" w14:textId="1FBCD946" w:rsidR="00C900D7" w:rsidRPr="008241F0" w:rsidRDefault="00F709C4">
            <w:pPr>
              <w:pStyle w:val="ParagraphUnnumbered"/>
              <w:rPr>
                <w:highlight w:val="yellow"/>
              </w:rPr>
            </w:pPr>
            <w:r w:rsidRPr="00F709C4">
              <w:t>3</w:t>
            </w:r>
          </w:p>
        </w:tc>
        <w:tc>
          <w:tcPr>
            <w:tcW w:w="992" w:type="dxa"/>
          </w:tcPr>
          <w:p w14:paraId="7123B4FD" w14:textId="6713D0DB" w:rsidR="00C900D7" w:rsidRDefault="008241F0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01E3510A" w14:textId="7E404356" w:rsidR="00C900D7" w:rsidRDefault="008241F0">
            <w:pPr>
              <w:pStyle w:val="ParagraphUnnumbered"/>
            </w:pPr>
            <w:r>
              <w:t>1</w:t>
            </w:r>
          </w:p>
        </w:tc>
        <w:tc>
          <w:tcPr>
            <w:tcW w:w="993" w:type="dxa"/>
          </w:tcPr>
          <w:p w14:paraId="08A89B51" w14:textId="77777777" w:rsidR="00C900D7" w:rsidRDefault="00C900D7">
            <w:pPr>
              <w:pStyle w:val="ParagraphUnnumbered"/>
            </w:pPr>
          </w:p>
        </w:tc>
        <w:tc>
          <w:tcPr>
            <w:tcW w:w="1134" w:type="dxa"/>
          </w:tcPr>
          <w:p w14:paraId="475B2C1F" w14:textId="77777777" w:rsidR="00C900D7" w:rsidRDefault="00C900D7">
            <w:pPr>
              <w:pStyle w:val="ParagraphUnnumbered"/>
            </w:pPr>
          </w:p>
        </w:tc>
        <w:tc>
          <w:tcPr>
            <w:tcW w:w="1134" w:type="dxa"/>
          </w:tcPr>
          <w:p w14:paraId="0FB88CDA" w14:textId="02643C06" w:rsidR="00C900D7" w:rsidRDefault="008241F0">
            <w:pPr>
              <w:pStyle w:val="ParagraphUnnumbered"/>
            </w:pPr>
            <w:r>
              <w:t>1</w:t>
            </w:r>
          </w:p>
        </w:tc>
      </w:tr>
      <w:tr w:rsidR="00C900D7" w14:paraId="35CD0812" w14:textId="77777777" w:rsidTr="008241F0">
        <w:tc>
          <w:tcPr>
            <w:tcW w:w="2376" w:type="dxa"/>
          </w:tcPr>
          <w:p w14:paraId="33CC2996" w14:textId="326740C8" w:rsidR="00C900D7" w:rsidRPr="008241F0" w:rsidRDefault="008241F0">
            <w:pPr>
              <w:pStyle w:val="ParagraphUnnumbered"/>
            </w:pPr>
            <w:r>
              <w:t>U obec. úřadu</w:t>
            </w:r>
          </w:p>
        </w:tc>
        <w:tc>
          <w:tcPr>
            <w:tcW w:w="993" w:type="dxa"/>
          </w:tcPr>
          <w:p w14:paraId="3A6438A8" w14:textId="77777777" w:rsidR="00C900D7" w:rsidRDefault="00C900D7">
            <w:pPr>
              <w:pStyle w:val="ParagraphUnnumbered"/>
            </w:pPr>
          </w:p>
        </w:tc>
        <w:tc>
          <w:tcPr>
            <w:tcW w:w="992" w:type="dxa"/>
          </w:tcPr>
          <w:p w14:paraId="31DE64B7" w14:textId="77777777" w:rsidR="00C900D7" w:rsidRPr="008241F0" w:rsidRDefault="00C900D7">
            <w:pPr>
              <w:pStyle w:val="ParagraphUnnumbered"/>
              <w:rPr>
                <w:highlight w:val="yellow"/>
              </w:rPr>
            </w:pPr>
          </w:p>
        </w:tc>
        <w:tc>
          <w:tcPr>
            <w:tcW w:w="992" w:type="dxa"/>
          </w:tcPr>
          <w:p w14:paraId="3BCA9899" w14:textId="77777777" w:rsidR="00C900D7" w:rsidRDefault="00C900D7">
            <w:pPr>
              <w:pStyle w:val="ParagraphUnnumbered"/>
            </w:pPr>
          </w:p>
        </w:tc>
        <w:tc>
          <w:tcPr>
            <w:tcW w:w="992" w:type="dxa"/>
          </w:tcPr>
          <w:p w14:paraId="664CF06F" w14:textId="77777777" w:rsidR="00C900D7" w:rsidRDefault="00C900D7">
            <w:pPr>
              <w:pStyle w:val="ParagraphUnnumbered"/>
            </w:pPr>
          </w:p>
        </w:tc>
        <w:tc>
          <w:tcPr>
            <w:tcW w:w="993" w:type="dxa"/>
          </w:tcPr>
          <w:p w14:paraId="30B0BDC6" w14:textId="3E2CFA85" w:rsidR="00C900D7" w:rsidRDefault="008241F0">
            <w:pPr>
              <w:pStyle w:val="ParagraphUnnumbered"/>
            </w:pPr>
            <w:r>
              <w:t>1</w:t>
            </w:r>
          </w:p>
        </w:tc>
        <w:tc>
          <w:tcPr>
            <w:tcW w:w="1134" w:type="dxa"/>
          </w:tcPr>
          <w:p w14:paraId="076D1A8B" w14:textId="5E938D31" w:rsidR="00C900D7" w:rsidRDefault="008241F0">
            <w:pPr>
              <w:pStyle w:val="ParagraphUnnumbered"/>
            </w:pPr>
            <w:r>
              <w:t>1</w:t>
            </w:r>
          </w:p>
        </w:tc>
        <w:tc>
          <w:tcPr>
            <w:tcW w:w="1134" w:type="dxa"/>
          </w:tcPr>
          <w:p w14:paraId="7F9FF027" w14:textId="77777777" w:rsidR="00C900D7" w:rsidRDefault="00C900D7">
            <w:pPr>
              <w:pStyle w:val="ParagraphUnnumbered"/>
            </w:pPr>
          </w:p>
        </w:tc>
      </w:tr>
      <w:tr w:rsidR="00C900D7" w14:paraId="76F37A02" w14:textId="77777777" w:rsidTr="008241F0">
        <w:tc>
          <w:tcPr>
            <w:tcW w:w="2376" w:type="dxa"/>
          </w:tcPr>
          <w:p w14:paraId="6EBAE4F5" w14:textId="456B6436" w:rsidR="00C900D7" w:rsidRPr="008241F0" w:rsidRDefault="008241F0">
            <w:pPr>
              <w:pStyle w:val="ParagraphUnnumbered"/>
            </w:pPr>
            <w:r>
              <w:t>U staré pošty</w:t>
            </w:r>
          </w:p>
        </w:tc>
        <w:tc>
          <w:tcPr>
            <w:tcW w:w="993" w:type="dxa"/>
          </w:tcPr>
          <w:p w14:paraId="12EE6F7C" w14:textId="43F04FF2" w:rsidR="00C900D7" w:rsidRDefault="008241F0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6037B1D9" w14:textId="7537D911" w:rsidR="00C900D7" w:rsidRPr="008241F0" w:rsidRDefault="008241F0">
            <w:pPr>
              <w:pStyle w:val="ParagraphUnnumbered"/>
              <w:rPr>
                <w:highlight w:val="yellow"/>
              </w:rPr>
            </w:pPr>
            <w:r w:rsidRPr="008241F0">
              <w:t>1</w:t>
            </w:r>
          </w:p>
        </w:tc>
        <w:tc>
          <w:tcPr>
            <w:tcW w:w="992" w:type="dxa"/>
          </w:tcPr>
          <w:p w14:paraId="53AECED0" w14:textId="77777777" w:rsidR="00C900D7" w:rsidRDefault="00C900D7">
            <w:pPr>
              <w:pStyle w:val="ParagraphUnnumbered"/>
            </w:pPr>
          </w:p>
        </w:tc>
        <w:tc>
          <w:tcPr>
            <w:tcW w:w="992" w:type="dxa"/>
          </w:tcPr>
          <w:p w14:paraId="7440DA80" w14:textId="77777777" w:rsidR="00C900D7" w:rsidRDefault="00C900D7">
            <w:pPr>
              <w:pStyle w:val="ParagraphUnnumbered"/>
            </w:pPr>
          </w:p>
        </w:tc>
        <w:tc>
          <w:tcPr>
            <w:tcW w:w="993" w:type="dxa"/>
          </w:tcPr>
          <w:p w14:paraId="770B51A4" w14:textId="77777777" w:rsidR="00C900D7" w:rsidRDefault="00C900D7">
            <w:pPr>
              <w:pStyle w:val="ParagraphUnnumbered"/>
            </w:pPr>
          </w:p>
        </w:tc>
        <w:tc>
          <w:tcPr>
            <w:tcW w:w="1134" w:type="dxa"/>
          </w:tcPr>
          <w:p w14:paraId="0847E536" w14:textId="77777777" w:rsidR="00C900D7" w:rsidRDefault="00C900D7">
            <w:pPr>
              <w:pStyle w:val="ParagraphUnnumbered"/>
            </w:pPr>
          </w:p>
        </w:tc>
        <w:tc>
          <w:tcPr>
            <w:tcW w:w="1134" w:type="dxa"/>
          </w:tcPr>
          <w:p w14:paraId="4930F9FF" w14:textId="77777777" w:rsidR="00C900D7" w:rsidRDefault="00C900D7">
            <w:pPr>
              <w:pStyle w:val="ParagraphUnnumbered"/>
            </w:pPr>
          </w:p>
        </w:tc>
      </w:tr>
      <w:tr w:rsidR="00C900D7" w14:paraId="05C79FE3" w14:textId="77777777" w:rsidTr="008241F0">
        <w:tc>
          <w:tcPr>
            <w:tcW w:w="2376" w:type="dxa"/>
          </w:tcPr>
          <w:p w14:paraId="500E6F0B" w14:textId="29668632" w:rsidR="00C900D7" w:rsidRPr="008241F0" w:rsidRDefault="004D3536">
            <w:pPr>
              <w:pStyle w:val="ParagraphUnnumbered"/>
            </w:pPr>
            <w:r>
              <w:t>U paneláků</w:t>
            </w:r>
          </w:p>
        </w:tc>
        <w:tc>
          <w:tcPr>
            <w:tcW w:w="993" w:type="dxa"/>
          </w:tcPr>
          <w:p w14:paraId="54C6D0F6" w14:textId="785F7D3A" w:rsidR="00C900D7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6A4B50A5" w14:textId="5D36F3CB" w:rsidR="00C900D7" w:rsidRPr="008241F0" w:rsidRDefault="004D3536">
            <w:pPr>
              <w:pStyle w:val="ParagraphUnnumbered"/>
              <w:rPr>
                <w:highlight w:val="yellow"/>
              </w:rPr>
            </w:pPr>
            <w:r w:rsidRPr="004D3536">
              <w:t>2</w:t>
            </w:r>
          </w:p>
        </w:tc>
        <w:tc>
          <w:tcPr>
            <w:tcW w:w="992" w:type="dxa"/>
          </w:tcPr>
          <w:p w14:paraId="6661BDA1" w14:textId="2033A577" w:rsidR="00C900D7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4EB4B4B6" w14:textId="0254005A" w:rsidR="00C900D7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3" w:type="dxa"/>
          </w:tcPr>
          <w:p w14:paraId="05858130" w14:textId="77777777" w:rsidR="00C900D7" w:rsidRDefault="00C900D7">
            <w:pPr>
              <w:pStyle w:val="ParagraphUnnumbered"/>
            </w:pPr>
          </w:p>
        </w:tc>
        <w:tc>
          <w:tcPr>
            <w:tcW w:w="1134" w:type="dxa"/>
          </w:tcPr>
          <w:p w14:paraId="6DB9C475" w14:textId="04EAE0AB" w:rsidR="00C900D7" w:rsidRDefault="00F709C4">
            <w:pPr>
              <w:pStyle w:val="ParagraphUnnumbered"/>
            </w:pPr>
            <w:r>
              <w:t>1</w:t>
            </w:r>
          </w:p>
        </w:tc>
        <w:tc>
          <w:tcPr>
            <w:tcW w:w="1134" w:type="dxa"/>
          </w:tcPr>
          <w:p w14:paraId="0AB2BB49" w14:textId="77777777" w:rsidR="00C900D7" w:rsidRDefault="00C900D7">
            <w:pPr>
              <w:pStyle w:val="ParagraphUnnumbered"/>
            </w:pPr>
          </w:p>
        </w:tc>
      </w:tr>
      <w:tr w:rsidR="004D3536" w14:paraId="433E5324" w14:textId="77777777" w:rsidTr="008241F0">
        <w:tc>
          <w:tcPr>
            <w:tcW w:w="2376" w:type="dxa"/>
          </w:tcPr>
          <w:p w14:paraId="6FCE2078" w14:textId="6EC0F200" w:rsidR="004D3536" w:rsidRDefault="004D3536">
            <w:pPr>
              <w:pStyle w:val="ParagraphUnnumbered"/>
            </w:pPr>
            <w:r>
              <w:t>U nádraží</w:t>
            </w:r>
          </w:p>
        </w:tc>
        <w:tc>
          <w:tcPr>
            <w:tcW w:w="993" w:type="dxa"/>
          </w:tcPr>
          <w:p w14:paraId="51C0961A" w14:textId="7B10E33B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644B3CAF" w14:textId="3CC8F850" w:rsidR="004D3536" w:rsidRDefault="00F709C4">
            <w:pPr>
              <w:pStyle w:val="ParagraphUnnumbered"/>
              <w:rPr>
                <w:highlight w:val="yellow"/>
              </w:rPr>
            </w:pPr>
            <w:r>
              <w:t>2</w:t>
            </w:r>
          </w:p>
        </w:tc>
        <w:tc>
          <w:tcPr>
            <w:tcW w:w="992" w:type="dxa"/>
          </w:tcPr>
          <w:p w14:paraId="3563EC3A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556A4110" w14:textId="77777777" w:rsidR="004D3536" w:rsidRDefault="004D3536">
            <w:pPr>
              <w:pStyle w:val="ParagraphUnnumbered"/>
            </w:pPr>
          </w:p>
        </w:tc>
        <w:tc>
          <w:tcPr>
            <w:tcW w:w="993" w:type="dxa"/>
          </w:tcPr>
          <w:p w14:paraId="684EF467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3802FB58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65713655" w14:textId="77777777" w:rsidR="004D3536" w:rsidRDefault="004D3536">
            <w:pPr>
              <w:pStyle w:val="ParagraphUnnumbered"/>
            </w:pPr>
          </w:p>
        </w:tc>
      </w:tr>
      <w:tr w:rsidR="004D3536" w14:paraId="5956D76A" w14:textId="77777777" w:rsidTr="008241F0">
        <w:tc>
          <w:tcPr>
            <w:tcW w:w="2376" w:type="dxa"/>
          </w:tcPr>
          <w:p w14:paraId="174F5B5B" w14:textId="77DE00A0" w:rsidR="004D3536" w:rsidRDefault="004D3536">
            <w:pPr>
              <w:pStyle w:val="ParagraphUnnumbered"/>
            </w:pPr>
            <w:r>
              <w:t>U domu čp. 29</w:t>
            </w:r>
          </w:p>
        </w:tc>
        <w:tc>
          <w:tcPr>
            <w:tcW w:w="993" w:type="dxa"/>
          </w:tcPr>
          <w:p w14:paraId="5A706E86" w14:textId="1ACAFCBA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264CFAED" w14:textId="784E361F" w:rsidR="004D3536" w:rsidRDefault="004D3536">
            <w:pPr>
              <w:pStyle w:val="ParagraphUnnumbered"/>
              <w:rPr>
                <w:highlight w:val="yellow"/>
              </w:rPr>
            </w:pPr>
            <w:r w:rsidRPr="004D3536">
              <w:t>1</w:t>
            </w:r>
          </w:p>
        </w:tc>
        <w:tc>
          <w:tcPr>
            <w:tcW w:w="992" w:type="dxa"/>
          </w:tcPr>
          <w:p w14:paraId="72430D51" w14:textId="6B7F3932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1162D79C" w14:textId="77777777" w:rsidR="004D3536" w:rsidRDefault="004D3536">
            <w:pPr>
              <w:pStyle w:val="ParagraphUnnumbered"/>
            </w:pPr>
          </w:p>
        </w:tc>
        <w:tc>
          <w:tcPr>
            <w:tcW w:w="993" w:type="dxa"/>
          </w:tcPr>
          <w:p w14:paraId="17F646D4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5E07ED9C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71335528" w14:textId="77777777" w:rsidR="004D3536" w:rsidRDefault="004D3536">
            <w:pPr>
              <w:pStyle w:val="ParagraphUnnumbered"/>
            </w:pPr>
          </w:p>
        </w:tc>
      </w:tr>
      <w:tr w:rsidR="004D3536" w14:paraId="36F9ABFB" w14:textId="77777777" w:rsidTr="008241F0">
        <w:tc>
          <w:tcPr>
            <w:tcW w:w="2376" w:type="dxa"/>
          </w:tcPr>
          <w:p w14:paraId="5718AA01" w14:textId="47A2D8F4" w:rsidR="004D3536" w:rsidRPr="004D3536" w:rsidRDefault="004D3536">
            <w:pPr>
              <w:pStyle w:val="ParagraphUnnumbered"/>
              <w:rPr>
                <w:b/>
                <w:bCs/>
              </w:rPr>
            </w:pPr>
            <w:r w:rsidRPr="004D3536">
              <w:rPr>
                <w:b/>
                <w:bCs/>
              </w:rPr>
              <w:t>Brť</w:t>
            </w:r>
          </w:p>
        </w:tc>
        <w:tc>
          <w:tcPr>
            <w:tcW w:w="993" w:type="dxa"/>
          </w:tcPr>
          <w:p w14:paraId="683EC0ED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4A7C38C3" w14:textId="77777777" w:rsidR="004D3536" w:rsidRP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1A9A6390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2FEA532C" w14:textId="77777777" w:rsidR="004D3536" w:rsidRDefault="004D3536">
            <w:pPr>
              <w:pStyle w:val="ParagraphUnnumbered"/>
            </w:pPr>
          </w:p>
        </w:tc>
        <w:tc>
          <w:tcPr>
            <w:tcW w:w="993" w:type="dxa"/>
          </w:tcPr>
          <w:p w14:paraId="4B8579E1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5AA17DBC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00617CB4" w14:textId="77777777" w:rsidR="004D3536" w:rsidRDefault="004D3536">
            <w:pPr>
              <w:pStyle w:val="ParagraphUnnumbered"/>
            </w:pPr>
          </w:p>
        </w:tc>
      </w:tr>
      <w:tr w:rsidR="004D3536" w14:paraId="0795A400" w14:textId="77777777" w:rsidTr="008241F0">
        <w:tc>
          <w:tcPr>
            <w:tcW w:w="2376" w:type="dxa"/>
          </w:tcPr>
          <w:p w14:paraId="426B9231" w14:textId="328D3314" w:rsidR="004D3536" w:rsidRPr="004D3536" w:rsidRDefault="004D3536">
            <w:pPr>
              <w:pStyle w:val="ParagraphUnnumbered"/>
            </w:pPr>
            <w:r w:rsidRPr="004D3536">
              <w:t>Náves</w:t>
            </w:r>
          </w:p>
        </w:tc>
        <w:tc>
          <w:tcPr>
            <w:tcW w:w="993" w:type="dxa"/>
          </w:tcPr>
          <w:p w14:paraId="33D436FF" w14:textId="0D18C3A0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6F4E9C44" w14:textId="350E9FE4" w:rsidR="004D3536" w:rsidRPr="004D3536" w:rsidRDefault="004D3536">
            <w:pPr>
              <w:pStyle w:val="ParagraphUnnumbered"/>
            </w:pPr>
            <w:r>
              <w:t>2</w:t>
            </w:r>
          </w:p>
        </w:tc>
        <w:tc>
          <w:tcPr>
            <w:tcW w:w="992" w:type="dxa"/>
          </w:tcPr>
          <w:p w14:paraId="35CDCF6B" w14:textId="0A1583C8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339B194F" w14:textId="766D3B09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3" w:type="dxa"/>
          </w:tcPr>
          <w:p w14:paraId="6026B294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479DD186" w14:textId="41B9BE29" w:rsidR="004D3536" w:rsidRDefault="00F709C4">
            <w:pPr>
              <w:pStyle w:val="ParagraphUnnumbered"/>
            </w:pPr>
            <w:r>
              <w:t>1</w:t>
            </w:r>
          </w:p>
        </w:tc>
        <w:tc>
          <w:tcPr>
            <w:tcW w:w="1134" w:type="dxa"/>
          </w:tcPr>
          <w:p w14:paraId="0C7BE1E4" w14:textId="77777777" w:rsidR="004D3536" w:rsidRDefault="004D3536">
            <w:pPr>
              <w:pStyle w:val="ParagraphUnnumbered"/>
            </w:pPr>
          </w:p>
        </w:tc>
      </w:tr>
      <w:tr w:rsidR="004D3536" w14:paraId="599B6EBC" w14:textId="77777777" w:rsidTr="008241F0">
        <w:tc>
          <w:tcPr>
            <w:tcW w:w="2376" w:type="dxa"/>
          </w:tcPr>
          <w:p w14:paraId="691A8ACC" w14:textId="6246EC14" w:rsidR="004D3536" w:rsidRPr="004D3536" w:rsidRDefault="004D3536">
            <w:pPr>
              <w:pStyle w:val="ParagraphUnnumbered"/>
            </w:pPr>
            <w:r w:rsidRPr="004D3536">
              <w:t>U paneláků</w:t>
            </w:r>
          </w:p>
        </w:tc>
        <w:tc>
          <w:tcPr>
            <w:tcW w:w="993" w:type="dxa"/>
          </w:tcPr>
          <w:p w14:paraId="3A4BACBF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042EDFCD" w14:textId="55DBAFDA" w:rsidR="004D3536" w:rsidRP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154C68BB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2F5A9CAF" w14:textId="77777777" w:rsidR="004D3536" w:rsidRDefault="004D3536">
            <w:pPr>
              <w:pStyle w:val="ParagraphUnnumbered"/>
            </w:pPr>
          </w:p>
        </w:tc>
        <w:tc>
          <w:tcPr>
            <w:tcW w:w="993" w:type="dxa"/>
          </w:tcPr>
          <w:p w14:paraId="4239BBBE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3BE43D84" w14:textId="0DC11406" w:rsidR="004D3536" w:rsidRDefault="00F709C4">
            <w:pPr>
              <w:pStyle w:val="ParagraphUnnumbered"/>
            </w:pPr>
            <w:r>
              <w:t>1</w:t>
            </w:r>
          </w:p>
        </w:tc>
        <w:tc>
          <w:tcPr>
            <w:tcW w:w="1134" w:type="dxa"/>
          </w:tcPr>
          <w:p w14:paraId="3E18D475" w14:textId="77777777" w:rsidR="004D3536" w:rsidRDefault="004D3536">
            <w:pPr>
              <w:pStyle w:val="ParagraphUnnumbered"/>
            </w:pPr>
          </w:p>
        </w:tc>
      </w:tr>
      <w:tr w:rsidR="004D3536" w14:paraId="5FEEC9F5" w14:textId="77777777" w:rsidTr="008241F0">
        <w:tc>
          <w:tcPr>
            <w:tcW w:w="2376" w:type="dxa"/>
          </w:tcPr>
          <w:p w14:paraId="2A4DA34C" w14:textId="1D21DB0C" w:rsidR="004D3536" w:rsidRPr="004D3536" w:rsidRDefault="004D3536">
            <w:pPr>
              <w:pStyle w:val="ParagraphUnnumbered"/>
            </w:pPr>
            <w:r w:rsidRPr="004D3536">
              <w:t>U domu čp. 31</w:t>
            </w:r>
          </w:p>
        </w:tc>
        <w:tc>
          <w:tcPr>
            <w:tcW w:w="993" w:type="dxa"/>
          </w:tcPr>
          <w:p w14:paraId="7F7E6C5A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300FBF6B" w14:textId="577ECEFD" w:rsidR="004D3536" w:rsidRP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672F361F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193C43B1" w14:textId="77777777" w:rsidR="004D3536" w:rsidRDefault="004D3536">
            <w:pPr>
              <w:pStyle w:val="ParagraphUnnumbered"/>
            </w:pPr>
          </w:p>
        </w:tc>
        <w:tc>
          <w:tcPr>
            <w:tcW w:w="993" w:type="dxa"/>
          </w:tcPr>
          <w:p w14:paraId="37FD9D84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17909DFB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22097589" w14:textId="77777777" w:rsidR="004D3536" w:rsidRDefault="004D3536">
            <w:pPr>
              <w:pStyle w:val="ParagraphUnnumbered"/>
            </w:pPr>
          </w:p>
        </w:tc>
      </w:tr>
      <w:tr w:rsidR="004D3536" w14:paraId="7A470214" w14:textId="77777777" w:rsidTr="008241F0">
        <w:tc>
          <w:tcPr>
            <w:tcW w:w="2376" w:type="dxa"/>
          </w:tcPr>
          <w:p w14:paraId="79589BF9" w14:textId="31CDBF64" w:rsidR="004D3536" w:rsidRPr="004D3536" w:rsidRDefault="004D3536">
            <w:pPr>
              <w:pStyle w:val="ParagraphUnnumbered"/>
              <w:rPr>
                <w:b/>
                <w:bCs/>
              </w:rPr>
            </w:pPr>
            <w:r w:rsidRPr="004D3536">
              <w:rPr>
                <w:b/>
                <w:bCs/>
              </w:rPr>
              <w:t>Měchov</w:t>
            </w:r>
          </w:p>
        </w:tc>
        <w:tc>
          <w:tcPr>
            <w:tcW w:w="993" w:type="dxa"/>
          </w:tcPr>
          <w:p w14:paraId="57648702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469C32C4" w14:textId="77777777" w:rsidR="004D3536" w:rsidRP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71545747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4BA522F9" w14:textId="77777777" w:rsidR="004D3536" w:rsidRDefault="004D3536">
            <w:pPr>
              <w:pStyle w:val="ParagraphUnnumbered"/>
            </w:pPr>
          </w:p>
        </w:tc>
        <w:tc>
          <w:tcPr>
            <w:tcW w:w="993" w:type="dxa"/>
          </w:tcPr>
          <w:p w14:paraId="193B7EC1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1A7A72DB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6694ECA2" w14:textId="77777777" w:rsidR="004D3536" w:rsidRDefault="004D3536">
            <w:pPr>
              <w:pStyle w:val="ParagraphUnnumbered"/>
            </w:pPr>
          </w:p>
        </w:tc>
      </w:tr>
      <w:tr w:rsidR="004D3536" w14:paraId="1205A300" w14:textId="77777777" w:rsidTr="008241F0">
        <w:tc>
          <w:tcPr>
            <w:tcW w:w="2376" w:type="dxa"/>
          </w:tcPr>
          <w:p w14:paraId="0F9B6D42" w14:textId="61628F6F" w:rsidR="004D3536" w:rsidRPr="004D3536" w:rsidRDefault="004D3536">
            <w:pPr>
              <w:pStyle w:val="ParagraphUnnumbered"/>
            </w:pPr>
            <w:r>
              <w:t>Náves</w:t>
            </w:r>
          </w:p>
        </w:tc>
        <w:tc>
          <w:tcPr>
            <w:tcW w:w="993" w:type="dxa"/>
          </w:tcPr>
          <w:p w14:paraId="58BB364C" w14:textId="1D257C94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211ED9BA" w14:textId="4228F8C8" w:rsidR="004D3536" w:rsidRP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37937F6D" w14:textId="38DCE148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308C3DAF" w14:textId="0CBB4BB8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3" w:type="dxa"/>
          </w:tcPr>
          <w:p w14:paraId="0F272830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6C3D6318" w14:textId="0A1EC1C8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1134" w:type="dxa"/>
          </w:tcPr>
          <w:p w14:paraId="0A0F8FA0" w14:textId="77777777" w:rsidR="004D3536" w:rsidRDefault="004D3536">
            <w:pPr>
              <w:pStyle w:val="ParagraphUnnumbered"/>
            </w:pPr>
          </w:p>
        </w:tc>
      </w:tr>
      <w:tr w:rsidR="004D3536" w14:paraId="421B86C9" w14:textId="77777777" w:rsidTr="008241F0">
        <w:tc>
          <w:tcPr>
            <w:tcW w:w="2376" w:type="dxa"/>
          </w:tcPr>
          <w:p w14:paraId="4972532B" w14:textId="560162AE" w:rsidR="004D3536" w:rsidRPr="004D3536" w:rsidRDefault="004D3536">
            <w:pPr>
              <w:pStyle w:val="ParagraphUnnumbered"/>
            </w:pPr>
            <w:r>
              <w:t>U paneláku</w:t>
            </w:r>
          </w:p>
        </w:tc>
        <w:tc>
          <w:tcPr>
            <w:tcW w:w="993" w:type="dxa"/>
          </w:tcPr>
          <w:p w14:paraId="41ED8544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501E6A14" w14:textId="0E339F1B" w:rsidR="004D3536" w:rsidRP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39D85C14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3C514ACD" w14:textId="77777777" w:rsidR="004D3536" w:rsidRDefault="004D3536">
            <w:pPr>
              <w:pStyle w:val="ParagraphUnnumbered"/>
            </w:pPr>
          </w:p>
        </w:tc>
        <w:tc>
          <w:tcPr>
            <w:tcW w:w="993" w:type="dxa"/>
          </w:tcPr>
          <w:p w14:paraId="15AF64A8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04B52DC4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35A97C8A" w14:textId="77777777" w:rsidR="004D3536" w:rsidRDefault="004D3536">
            <w:pPr>
              <w:pStyle w:val="ParagraphUnnumbered"/>
            </w:pPr>
          </w:p>
        </w:tc>
      </w:tr>
      <w:tr w:rsidR="004D3536" w14:paraId="2A23B352" w14:textId="77777777" w:rsidTr="008241F0">
        <w:tc>
          <w:tcPr>
            <w:tcW w:w="2376" w:type="dxa"/>
          </w:tcPr>
          <w:p w14:paraId="7292B37A" w14:textId="4CA64DC5" w:rsidR="004D3536" w:rsidRDefault="004D3536">
            <w:pPr>
              <w:pStyle w:val="ParagraphUnnumbered"/>
            </w:pPr>
            <w:r>
              <w:t>U domu č.ev. 13</w:t>
            </w:r>
          </w:p>
        </w:tc>
        <w:tc>
          <w:tcPr>
            <w:tcW w:w="993" w:type="dxa"/>
          </w:tcPr>
          <w:p w14:paraId="00FC505A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6AA33814" w14:textId="2302594F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12AB37A1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4D81CAB1" w14:textId="77777777" w:rsidR="004D3536" w:rsidRDefault="004D3536">
            <w:pPr>
              <w:pStyle w:val="ParagraphUnnumbered"/>
            </w:pPr>
          </w:p>
        </w:tc>
        <w:tc>
          <w:tcPr>
            <w:tcW w:w="993" w:type="dxa"/>
          </w:tcPr>
          <w:p w14:paraId="0749D2C7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3627D40A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30FE62DE" w14:textId="77777777" w:rsidR="004D3536" w:rsidRDefault="004D3536">
            <w:pPr>
              <w:pStyle w:val="ParagraphUnnumbered"/>
            </w:pPr>
          </w:p>
        </w:tc>
      </w:tr>
      <w:tr w:rsidR="004D3536" w14:paraId="6349898C" w14:textId="77777777" w:rsidTr="008241F0">
        <w:tc>
          <w:tcPr>
            <w:tcW w:w="2376" w:type="dxa"/>
          </w:tcPr>
          <w:p w14:paraId="2BCC91AE" w14:textId="62EF5029" w:rsidR="004D3536" w:rsidRPr="004D3536" w:rsidRDefault="004D3536">
            <w:pPr>
              <w:pStyle w:val="ParagraphUnnumbered"/>
              <w:rPr>
                <w:b/>
                <w:bCs/>
              </w:rPr>
            </w:pPr>
            <w:r w:rsidRPr="004D3536">
              <w:rPr>
                <w:b/>
                <w:bCs/>
              </w:rPr>
              <w:t>Poseč</w:t>
            </w:r>
          </w:p>
        </w:tc>
        <w:tc>
          <w:tcPr>
            <w:tcW w:w="993" w:type="dxa"/>
          </w:tcPr>
          <w:p w14:paraId="61FD80CC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55430D7A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0868F11E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3CF6BFAD" w14:textId="77777777" w:rsidR="004D3536" w:rsidRDefault="004D3536">
            <w:pPr>
              <w:pStyle w:val="ParagraphUnnumbered"/>
            </w:pPr>
          </w:p>
        </w:tc>
        <w:tc>
          <w:tcPr>
            <w:tcW w:w="993" w:type="dxa"/>
          </w:tcPr>
          <w:p w14:paraId="61241707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409456D0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15D3394A" w14:textId="77777777" w:rsidR="004D3536" w:rsidRDefault="004D3536">
            <w:pPr>
              <w:pStyle w:val="ParagraphUnnumbered"/>
            </w:pPr>
          </w:p>
        </w:tc>
      </w:tr>
      <w:tr w:rsidR="004D3536" w14:paraId="2C478EA8" w14:textId="77777777" w:rsidTr="008241F0">
        <w:tc>
          <w:tcPr>
            <w:tcW w:w="2376" w:type="dxa"/>
          </w:tcPr>
          <w:p w14:paraId="7E204860" w14:textId="25A29765" w:rsidR="004D3536" w:rsidRPr="004D3536" w:rsidRDefault="004D3536">
            <w:pPr>
              <w:pStyle w:val="ParagraphUnnumbered"/>
            </w:pPr>
            <w:r w:rsidRPr="004D3536">
              <w:t>Náves</w:t>
            </w:r>
          </w:p>
        </w:tc>
        <w:tc>
          <w:tcPr>
            <w:tcW w:w="993" w:type="dxa"/>
          </w:tcPr>
          <w:p w14:paraId="378582FC" w14:textId="19B047DC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17FEDDFB" w14:textId="3740722E" w:rsidR="004D3536" w:rsidRDefault="00F709C4">
            <w:pPr>
              <w:pStyle w:val="ParagraphUnnumbered"/>
            </w:pPr>
            <w:r>
              <w:t>2</w:t>
            </w:r>
          </w:p>
        </w:tc>
        <w:tc>
          <w:tcPr>
            <w:tcW w:w="992" w:type="dxa"/>
          </w:tcPr>
          <w:p w14:paraId="2796B742" w14:textId="56C6BCE5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5C0126FB" w14:textId="2149723D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3" w:type="dxa"/>
          </w:tcPr>
          <w:p w14:paraId="33415A61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6D3503FE" w14:textId="1AC17128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1134" w:type="dxa"/>
          </w:tcPr>
          <w:p w14:paraId="25E70F6D" w14:textId="77777777" w:rsidR="004D3536" w:rsidRDefault="004D3536">
            <w:pPr>
              <w:pStyle w:val="ParagraphUnnumbered"/>
            </w:pPr>
          </w:p>
        </w:tc>
      </w:tr>
      <w:tr w:rsidR="004D3536" w14:paraId="35780260" w14:textId="77777777" w:rsidTr="008241F0">
        <w:tc>
          <w:tcPr>
            <w:tcW w:w="2376" w:type="dxa"/>
          </w:tcPr>
          <w:p w14:paraId="0E628FFE" w14:textId="30557F0C" w:rsidR="004D3536" w:rsidRPr="004D3536" w:rsidRDefault="004D3536">
            <w:pPr>
              <w:pStyle w:val="ParagraphUnnumbered"/>
              <w:rPr>
                <w:b/>
                <w:bCs/>
              </w:rPr>
            </w:pPr>
            <w:r>
              <w:rPr>
                <w:b/>
                <w:bCs/>
              </w:rPr>
              <w:t>Tisová</w:t>
            </w:r>
          </w:p>
        </w:tc>
        <w:tc>
          <w:tcPr>
            <w:tcW w:w="993" w:type="dxa"/>
          </w:tcPr>
          <w:p w14:paraId="763ABF37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46C686CF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492E8758" w14:textId="77777777" w:rsidR="004D3536" w:rsidRDefault="004D3536">
            <w:pPr>
              <w:pStyle w:val="ParagraphUnnumbered"/>
            </w:pPr>
          </w:p>
        </w:tc>
        <w:tc>
          <w:tcPr>
            <w:tcW w:w="992" w:type="dxa"/>
          </w:tcPr>
          <w:p w14:paraId="190B1423" w14:textId="77777777" w:rsidR="004D3536" w:rsidRDefault="004D3536">
            <w:pPr>
              <w:pStyle w:val="ParagraphUnnumbered"/>
            </w:pPr>
          </w:p>
        </w:tc>
        <w:tc>
          <w:tcPr>
            <w:tcW w:w="993" w:type="dxa"/>
          </w:tcPr>
          <w:p w14:paraId="59103C09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5EDBFD62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389489D2" w14:textId="77777777" w:rsidR="004D3536" w:rsidRDefault="004D3536">
            <w:pPr>
              <w:pStyle w:val="ParagraphUnnumbered"/>
            </w:pPr>
          </w:p>
        </w:tc>
      </w:tr>
      <w:tr w:rsidR="004D3536" w14:paraId="2303FE6F" w14:textId="77777777" w:rsidTr="008241F0">
        <w:tc>
          <w:tcPr>
            <w:tcW w:w="2376" w:type="dxa"/>
          </w:tcPr>
          <w:p w14:paraId="02C98B95" w14:textId="24A3224E" w:rsidR="004D3536" w:rsidRPr="004D3536" w:rsidRDefault="004D3536">
            <w:pPr>
              <w:pStyle w:val="ParagraphUnnumbered"/>
            </w:pPr>
            <w:r w:rsidRPr="004D3536">
              <w:t>Náves</w:t>
            </w:r>
          </w:p>
        </w:tc>
        <w:tc>
          <w:tcPr>
            <w:tcW w:w="993" w:type="dxa"/>
          </w:tcPr>
          <w:p w14:paraId="08FC931F" w14:textId="2167C78E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5CA4C462" w14:textId="255F556D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380ED64F" w14:textId="555CEAF9" w:rsidR="004D3536" w:rsidRDefault="004D3536">
            <w:pPr>
              <w:pStyle w:val="ParagraphUnnumbered"/>
            </w:pPr>
            <w:r>
              <w:t>1</w:t>
            </w:r>
          </w:p>
        </w:tc>
        <w:tc>
          <w:tcPr>
            <w:tcW w:w="992" w:type="dxa"/>
          </w:tcPr>
          <w:p w14:paraId="2C4062C7" w14:textId="77777777" w:rsidR="004D3536" w:rsidRDefault="004D3536">
            <w:pPr>
              <w:pStyle w:val="ParagraphUnnumbered"/>
            </w:pPr>
          </w:p>
        </w:tc>
        <w:tc>
          <w:tcPr>
            <w:tcW w:w="993" w:type="dxa"/>
          </w:tcPr>
          <w:p w14:paraId="3D1A2A1C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2FCE4865" w14:textId="77777777" w:rsidR="004D3536" w:rsidRDefault="004D3536">
            <w:pPr>
              <w:pStyle w:val="ParagraphUnnumbered"/>
            </w:pPr>
          </w:p>
        </w:tc>
        <w:tc>
          <w:tcPr>
            <w:tcW w:w="1134" w:type="dxa"/>
          </w:tcPr>
          <w:p w14:paraId="17BC0477" w14:textId="77777777" w:rsidR="004D3536" w:rsidRDefault="004D3536">
            <w:pPr>
              <w:pStyle w:val="ParagraphUnnumbered"/>
            </w:pPr>
          </w:p>
        </w:tc>
      </w:tr>
    </w:tbl>
    <w:p w14:paraId="211FB25F" w14:textId="7AC99B86" w:rsidR="00C900D7" w:rsidRDefault="00C900D7">
      <w:pPr>
        <w:pStyle w:val="ParagraphUnnumbered"/>
      </w:pPr>
    </w:p>
    <w:sectPr w:rsidR="00C900D7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A894E" w14:textId="77777777" w:rsidR="00936668" w:rsidRDefault="00936668" w:rsidP="006E0FDA">
      <w:pPr>
        <w:spacing w:after="0" w:line="240" w:lineRule="auto"/>
      </w:pPr>
      <w:r>
        <w:separator/>
      </w:r>
    </w:p>
  </w:endnote>
  <w:endnote w:type="continuationSeparator" w:id="0">
    <w:p w14:paraId="77508558" w14:textId="77777777" w:rsidR="00936668" w:rsidRDefault="0093666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1D7A6" w14:textId="77777777" w:rsidR="00936668" w:rsidRDefault="00936668" w:rsidP="006E0FDA">
      <w:pPr>
        <w:spacing w:after="0" w:line="240" w:lineRule="auto"/>
      </w:pPr>
      <w:r>
        <w:separator/>
      </w:r>
    </w:p>
  </w:footnote>
  <w:footnote w:type="continuationSeparator" w:id="0">
    <w:p w14:paraId="324C6C44" w14:textId="77777777" w:rsidR="00936668" w:rsidRDefault="0093666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692"/>
    <w:multiLevelType w:val="hybridMultilevel"/>
    <w:tmpl w:val="7DE41F28"/>
    <w:lvl w:ilvl="0" w:tplc="B8CE444E">
      <w:start w:val="1"/>
      <w:numFmt w:val="decimal"/>
      <w:lvlText w:val="%1."/>
      <w:lvlJc w:val="left"/>
      <w:pPr>
        <w:ind w:left="360" w:hanging="360"/>
      </w:pPr>
    </w:lvl>
    <w:lvl w:ilvl="1" w:tplc="B8B44122">
      <w:start w:val="1"/>
      <w:numFmt w:val="lowerLetter"/>
      <w:lvlText w:val="%2)"/>
      <w:lvlJc w:val="left"/>
      <w:pPr>
        <w:ind w:left="720" w:hanging="360"/>
      </w:pPr>
    </w:lvl>
    <w:lvl w:ilvl="2" w:tplc="16702CEC">
      <w:start w:val="1"/>
      <w:numFmt w:val="lowerRoman"/>
      <w:lvlText w:val="%3."/>
      <w:lvlJc w:val="left"/>
      <w:pPr>
        <w:ind w:left="1080" w:hanging="360"/>
      </w:pPr>
    </w:lvl>
    <w:lvl w:ilvl="3" w:tplc="BE287AF8">
      <w:start w:val="1"/>
      <w:numFmt w:val="decimal"/>
      <w:lvlText w:val="%4."/>
      <w:lvlJc w:val="left"/>
      <w:pPr>
        <w:ind w:left="2880" w:hanging="360"/>
      </w:pPr>
    </w:lvl>
    <w:lvl w:ilvl="4" w:tplc="FE1624DC">
      <w:start w:val="1"/>
      <w:numFmt w:val="lowerLetter"/>
      <w:lvlText w:val="%5."/>
      <w:lvlJc w:val="left"/>
      <w:pPr>
        <w:ind w:left="3600" w:hanging="360"/>
      </w:pPr>
    </w:lvl>
    <w:lvl w:ilvl="5" w:tplc="51F2069C">
      <w:start w:val="1"/>
      <w:numFmt w:val="lowerRoman"/>
      <w:lvlText w:val="%6."/>
      <w:lvlJc w:val="left"/>
      <w:pPr>
        <w:ind w:left="4320" w:hanging="360"/>
      </w:pPr>
    </w:lvl>
    <w:lvl w:ilvl="6" w:tplc="03F6487E">
      <w:start w:val="1"/>
      <w:numFmt w:val="decimal"/>
      <w:lvlText w:val="%7."/>
      <w:lvlJc w:val="left"/>
      <w:pPr>
        <w:ind w:left="5040" w:hanging="360"/>
      </w:pPr>
    </w:lvl>
    <w:lvl w:ilvl="7" w:tplc="59C09D3A">
      <w:start w:val="1"/>
      <w:numFmt w:val="lowerLetter"/>
      <w:lvlText w:val="%8."/>
      <w:lvlJc w:val="left"/>
      <w:pPr>
        <w:ind w:left="5760" w:hanging="360"/>
      </w:pPr>
    </w:lvl>
    <w:lvl w:ilvl="8" w:tplc="30E29D4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4060652"/>
    <w:multiLevelType w:val="hybridMultilevel"/>
    <w:tmpl w:val="2D9AF5E6"/>
    <w:lvl w:ilvl="0" w:tplc="289E8394">
      <w:start w:val="1"/>
      <w:numFmt w:val="decimal"/>
      <w:lvlText w:val="%1."/>
      <w:lvlJc w:val="left"/>
      <w:pPr>
        <w:ind w:left="360" w:hanging="360"/>
      </w:pPr>
    </w:lvl>
    <w:lvl w:ilvl="1" w:tplc="5F40A3BE">
      <w:start w:val="1"/>
      <w:numFmt w:val="lowerLetter"/>
      <w:lvlText w:val="%2)"/>
      <w:lvlJc w:val="left"/>
      <w:pPr>
        <w:ind w:left="720" w:hanging="360"/>
      </w:pPr>
    </w:lvl>
    <w:lvl w:ilvl="2" w:tplc="49B408C8">
      <w:start w:val="1"/>
      <w:numFmt w:val="lowerRoman"/>
      <w:lvlText w:val="%3."/>
      <w:lvlJc w:val="left"/>
      <w:pPr>
        <w:ind w:left="1080" w:hanging="360"/>
      </w:pPr>
    </w:lvl>
    <w:lvl w:ilvl="3" w:tplc="548AC504">
      <w:start w:val="1"/>
      <w:numFmt w:val="decimal"/>
      <w:lvlText w:val="%4."/>
      <w:lvlJc w:val="left"/>
      <w:pPr>
        <w:ind w:left="2880" w:hanging="360"/>
      </w:pPr>
    </w:lvl>
    <w:lvl w:ilvl="4" w:tplc="E53E0E44">
      <w:start w:val="1"/>
      <w:numFmt w:val="lowerLetter"/>
      <w:lvlText w:val="%5."/>
      <w:lvlJc w:val="left"/>
      <w:pPr>
        <w:ind w:left="3600" w:hanging="360"/>
      </w:pPr>
    </w:lvl>
    <w:lvl w:ilvl="5" w:tplc="979A910C">
      <w:start w:val="1"/>
      <w:numFmt w:val="lowerRoman"/>
      <w:lvlText w:val="%6."/>
      <w:lvlJc w:val="left"/>
      <w:pPr>
        <w:ind w:left="4320" w:hanging="360"/>
      </w:pPr>
    </w:lvl>
    <w:lvl w:ilvl="6" w:tplc="EA7AF390">
      <w:start w:val="1"/>
      <w:numFmt w:val="decimal"/>
      <w:lvlText w:val="%7."/>
      <w:lvlJc w:val="left"/>
      <w:pPr>
        <w:ind w:left="5040" w:hanging="360"/>
      </w:pPr>
    </w:lvl>
    <w:lvl w:ilvl="7" w:tplc="794A765C">
      <w:start w:val="1"/>
      <w:numFmt w:val="lowerLetter"/>
      <w:lvlText w:val="%8."/>
      <w:lvlJc w:val="left"/>
      <w:pPr>
        <w:ind w:left="5760" w:hanging="360"/>
      </w:pPr>
    </w:lvl>
    <w:lvl w:ilvl="8" w:tplc="0BA4159C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9693CBE"/>
    <w:multiLevelType w:val="hybridMultilevel"/>
    <w:tmpl w:val="FF529B9E"/>
    <w:lvl w:ilvl="0" w:tplc="7F20817A">
      <w:start w:val="1"/>
      <w:numFmt w:val="decimal"/>
      <w:lvlText w:val="%1."/>
      <w:lvlJc w:val="left"/>
      <w:pPr>
        <w:ind w:left="360" w:hanging="360"/>
      </w:pPr>
    </w:lvl>
    <w:lvl w:ilvl="1" w:tplc="A5649AE8">
      <w:start w:val="1"/>
      <w:numFmt w:val="lowerLetter"/>
      <w:lvlText w:val="%2)"/>
      <w:lvlJc w:val="left"/>
      <w:pPr>
        <w:ind w:left="720" w:hanging="360"/>
      </w:pPr>
    </w:lvl>
    <w:lvl w:ilvl="2" w:tplc="35600FA2">
      <w:start w:val="1"/>
      <w:numFmt w:val="lowerRoman"/>
      <w:lvlText w:val="%3."/>
      <w:lvlJc w:val="left"/>
      <w:pPr>
        <w:ind w:left="1080" w:hanging="360"/>
      </w:pPr>
    </w:lvl>
    <w:lvl w:ilvl="3" w:tplc="376A5FE6">
      <w:start w:val="1"/>
      <w:numFmt w:val="decimal"/>
      <w:lvlText w:val="%4."/>
      <w:lvlJc w:val="left"/>
      <w:pPr>
        <w:ind w:left="2880" w:hanging="360"/>
      </w:pPr>
    </w:lvl>
    <w:lvl w:ilvl="4" w:tplc="5486E89C">
      <w:start w:val="1"/>
      <w:numFmt w:val="lowerLetter"/>
      <w:lvlText w:val="%5."/>
      <w:lvlJc w:val="left"/>
      <w:pPr>
        <w:ind w:left="3600" w:hanging="360"/>
      </w:pPr>
    </w:lvl>
    <w:lvl w:ilvl="5" w:tplc="2A845E3C">
      <w:start w:val="1"/>
      <w:numFmt w:val="lowerRoman"/>
      <w:lvlText w:val="%6."/>
      <w:lvlJc w:val="left"/>
      <w:pPr>
        <w:ind w:left="4320" w:hanging="360"/>
      </w:pPr>
    </w:lvl>
    <w:lvl w:ilvl="6" w:tplc="B2DAF23C">
      <w:start w:val="1"/>
      <w:numFmt w:val="decimal"/>
      <w:lvlText w:val="%7."/>
      <w:lvlJc w:val="left"/>
      <w:pPr>
        <w:ind w:left="5040" w:hanging="360"/>
      </w:pPr>
    </w:lvl>
    <w:lvl w:ilvl="7" w:tplc="69CE954C">
      <w:start w:val="1"/>
      <w:numFmt w:val="lowerLetter"/>
      <w:lvlText w:val="%8."/>
      <w:lvlJc w:val="left"/>
      <w:pPr>
        <w:ind w:left="5760" w:hanging="360"/>
      </w:pPr>
    </w:lvl>
    <w:lvl w:ilvl="8" w:tplc="2716F10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64347070"/>
    <w:multiLevelType w:val="hybridMultilevel"/>
    <w:tmpl w:val="87E25F24"/>
    <w:lvl w:ilvl="0" w:tplc="590A6A18">
      <w:start w:val="1"/>
      <w:numFmt w:val="decimal"/>
      <w:lvlText w:val="%1."/>
      <w:lvlJc w:val="left"/>
      <w:pPr>
        <w:ind w:left="360" w:hanging="360"/>
      </w:pPr>
    </w:lvl>
    <w:lvl w:ilvl="1" w:tplc="993C0148">
      <w:start w:val="1"/>
      <w:numFmt w:val="lowerLetter"/>
      <w:lvlText w:val="%2)"/>
      <w:lvlJc w:val="left"/>
      <w:pPr>
        <w:ind w:left="720" w:hanging="360"/>
      </w:pPr>
    </w:lvl>
    <w:lvl w:ilvl="2" w:tplc="A7947CC6">
      <w:start w:val="1"/>
      <w:numFmt w:val="lowerRoman"/>
      <w:lvlText w:val="%3."/>
      <w:lvlJc w:val="left"/>
      <w:pPr>
        <w:ind w:left="1080" w:hanging="360"/>
      </w:pPr>
    </w:lvl>
    <w:lvl w:ilvl="3" w:tplc="5748D3DC">
      <w:start w:val="1"/>
      <w:numFmt w:val="decimal"/>
      <w:lvlText w:val="%4."/>
      <w:lvlJc w:val="left"/>
      <w:pPr>
        <w:ind w:left="2880" w:hanging="360"/>
      </w:pPr>
    </w:lvl>
    <w:lvl w:ilvl="4" w:tplc="2040B6F4">
      <w:start w:val="1"/>
      <w:numFmt w:val="lowerLetter"/>
      <w:lvlText w:val="%5."/>
      <w:lvlJc w:val="left"/>
      <w:pPr>
        <w:ind w:left="3600" w:hanging="360"/>
      </w:pPr>
    </w:lvl>
    <w:lvl w:ilvl="5" w:tplc="4C2C81CE">
      <w:start w:val="1"/>
      <w:numFmt w:val="lowerRoman"/>
      <w:lvlText w:val="%6."/>
      <w:lvlJc w:val="left"/>
      <w:pPr>
        <w:ind w:left="4320" w:hanging="360"/>
      </w:pPr>
    </w:lvl>
    <w:lvl w:ilvl="6" w:tplc="5B9831DA">
      <w:start w:val="1"/>
      <w:numFmt w:val="decimal"/>
      <w:lvlText w:val="%7."/>
      <w:lvlJc w:val="left"/>
      <w:pPr>
        <w:ind w:left="5040" w:hanging="360"/>
      </w:pPr>
    </w:lvl>
    <w:lvl w:ilvl="7" w:tplc="F3F0E690">
      <w:start w:val="1"/>
      <w:numFmt w:val="lowerLetter"/>
      <w:lvlText w:val="%8."/>
      <w:lvlJc w:val="left"/>
      <w:pPr>
        <w:ind w:left="5760" w:hanging="360"/>
      </w:pPr>
    </w:lvl>
    <w:lvl w:ilvl="8" w:tplc="E0302B46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E9B052D"/>
    <w:multiLevelType w:val="hybridMultilevel"/>
    <w:tmpl w:val="94D64C5E"/>
    <w:lvl w:ilvl="0" w:tplc="42985428">
      <w:start w:val="1"/>
      <w:numFmt w:val="decimal"/>
      <w:lvlText w:val="%1."/>
      <w:lvlJc w:val="left"/>
      <w:pPr>
        <w:ind w:left="360" w:hanging="360"/>
      </w:pPr>
    </w:lvl>
    <w:lvl w:ilvl="1" w:tplc="FAF40B52">
      <w:start w:val="1"/>
      <w:numFmt w:val="lowerLetter"/>
      <w:lvlText w:val="%2)"/>
      <w:lvlJc w:val="left"/>
      <w:pPr>
        <w:ind w:left="720" w:hanging="360"/>
      </w:pPr>
    </w:lvl>
    <w:lvl w:ilvl="2" w:tplc="A9EEAB0C">
      <w:start w:val="1"/>
      <w:numFmt w:val="lowerRoman"/>
      <w:lvlText w:val="%3."/>
      <w:lvlJc w:val="left"/>
      <w:pPr>
        <w:ind w:left="1080" w:hanging="360"/>
      </w:pPr>
    </w:lvl>
    <w:lvl w:ilvl="3" w:tplc="607E4F62">
      <w:start w:val="1"/>
      <w:numFmt w:val="decimal"/>
      <w:lvlText w:val="%4."/>
      <w:lvlJc w:val="left"/>
      <w:pPr>
        <w:ind w:left="2880" w:hanging="360"/>
      </w:pPr>
    </w:lvl>
    <w:lvl w:ilvl="4" w:tplc="EA5430AA">
      <w:start w:val="1"/>
      <w:numFmt w:val="lowerLetter"/>
      <w:lvlText w:val="%5."/>
      <w:lvlJc w:val="left"/>
      <w:pPr>
        <w:ind w:left="3600" w:hanging="360"/>
      </w:pPr>
    </w:lvl>
    <w:lvl w:ilvl="5" w:tplc="562EBAA2">
      <w:start w:val="1"/>
      <w:numFmt w:val="lowerRoman"/>
      <w:lvlText w:val="%6."/>
      <w:lvlJc w:val="left"/>
      <w:pPr>
        <w:ind w:left="4320" w:hanging="360"/>
      </w:pPr>
    </w:lvl>
    <w:lvl w:ilvl="6" w:tplc="87265A36">
      <w:start w:val="1"/>
      <w:numFmt w:val="decimal"/>
      <w:lvlText w:val="%7."/>
      <w:lvlJc w:val="left"/>
      <w:pPr>
        <w:ind w:left="5040" w:hanging="360"/>
      </w:pPr>
    </w:lvl>
    <w:lvl w:ilvl="7" w:tplc="2DD25CE6">
      <w:start w:val="1"/>
      <w:numFmt w:val="lowerLetter"/>
      <w:lvlText w:val="%8."/>
      <w:lvlJc w:val="left"/>
      <w:pPr>
        <w:ind w:left="5760" w:hanging="360"/>
      </w:pPr>
    </w:lvl>
    <w:lvl w:ilvl="8" w:tplc="6D583F3E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0900D28"/>
    <w:multiLevelType w:val="hybridMultilevel"/>
    <w:tmpl w:val="C3DAF7F0"/>
    <w:lvl w:ilvl="0" w:tplc="6C5C6668">
      <w:start w:val="1"/>
      <w:numFmt w:val="decimal"/>
      <w:lvlText w:val="%1."/>
      <w:lvlJc w:val="left"/>
      <w:pPr>
        <w:ind w:left="360" w:hanging="360"/>
      </w:pPr>
    </w:lvl>
    <w:lvl w:ilvl="1" w:tplc="0F6638C8">
      <w:start w:val="1"/>
      <w:numFmt w:val="lowerLetter"/>
      <w:lvlText w:val="%2)"/>
      <w:lvlJc w:val="left"/>
      <w:pPr>
        <w:ind w:left="720" w:hanging="360"/>
      </w:pPr>
    </w:lvl>
    <w:lvl w:ilvl="2" w:tplc="D9B20470">
      <w:start w:val="1"/>
      <w:numFmt w:val="lowerRoman"/>
      <w:lvlText w:val="%3."/>
      <w:lvlJc w:val="left"/>
      <w:pPr>
        <w:ind w:left="1080" w:hanging="360"/>
      </w:pPr>
    </w:lvl>
    <w:lvl w:ilvl="3" w:tplc="A0926A2C">
      <w:start w:val="1"/>
      <w:numFmt w:val="decimal"/>
      <w:lvlText w:val="%4."/>
      <w:lvlJc w:val="left"/>
      <w:pPr>
        <w:ind w:left="2880" w:hanging="360"/>
      </w:pPr>
    </w:lvl>
    <w:lvl w:ilvl="4" w:tplc="8098A65E">
      <w:start w:val="1"/>
      <w:numFmt w:val="lowerLetter"/>
      <w:lvlText w:val="%5."/>
      <w:lvlJc w:val="left"/>
      <w:pPr>
        <w:ind w:left="3600" w:hanging="360"/>
      </w:pPr>
    </w:lvl>
    <w:lvl w:ilvl="5" w:tplc="DC2E8D14">
      <w:start w:val="1"/>
      <w:numFmt w:val="lowerRoman"/>
      <w:lvlText w:val="%6."/>
      <w:lvlJc w:val="left"/>
      <w:pPr>
        <w:ind w:left="4320" w:hanging="360"/>
      </w:pPr>
    </w:lvl>
    <w:lvl w:ilvl="6" w:tplc="E4BA6F8A">
      <w:start w:val="1"/>
      <w:numFmt w:val="decimal"/>
      <w:lvlText w:val="%7."/>
      <w:lvlJc w:val="left"/>
      <w:pPr>
        <w:ind w:left="5040" w:hanging="360"/>
      </w:pPr>
    </w:lvl>
    <w:lvl w:ilvl="7" w:tplc="85AA3DC0">
      <w:start w:val="1"/>
      <w:numFmt w:val="lowerLetter"/>
      <w:lvlText w:val="%8."/>
      <w:lvlJc w:val="left"/>
      <w:pPr>
        <w:ind w:left="5760" w:hanging="360"/>
      </w:pPr>
    </w:lvl>
    <w:lvl w:ilvl="8" w:tplc="6FBAC094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7AD9197F"/>
    <w:multiLevelType w:val="hybridMultilevel"/>
    <w:tmpl w:val="BADE6C32"/>
    <w:lvl w:ilvl="0" w:tplc="1E54C340">
      <w:start w:val="1"/>
      <w:numFmt w:val="decimal"/>
      <w:lvlText w:val="%1."/>
      <w:lvlJc w:val="left"/>
      <w:pPr>
        <w:ind w:left="360" w:hanging="360"/>
      </w:pPr>
    </w:lvl>
    <w:lvl w:ilvl="1" w:tplc="F29E2098">
      <w:start w:val="1"/>
      <w:numFmt w:val="lowerLetter"/>
      <w:lvlText w:val="%2)"/>
      <w:lvlJc w:val="left"/>
      <w:pPr>
        <w:ind w:left="720" w:hanging="360"/>
      </w:pPr>
    </w:lvl>
    <w:lvl w:ilvl="2" w:tplc="D4BE1746">
      <w:start w:val="1"/>
      <w:numFmt w:val="lowerRoman"/>
      <w:lvlText w:val="%3."/>
      <w:lvlJc w:val="left"/>
      <w:pPr>
        <w:ind w:left="1080" w:hanging="360"/>
      </w:pPr>
    </w:lvl>
    <w:lvl w:ilvl="3" w:tplc="40545FC0">
      <w:start w:val="1"/>
      <w:numFmt w:val="decimal"/>
      <w:lvlText w:val="%4."/>
      <w:lvlJc w:val="left"/>
      <w:pPr>
        <w:ind w:left="2880" w:hanging="360"/>
      </w:pPr>
    </w:lvl>
    <w:lvl w:ilvl="4" w:tplc="A518246C">
      <w:start w:val="1"/>
      <w:numFmt w:val="lowerLetter"/>
      <w:lvlText w:val="%5."/>
      <w:lvlJc w:val="left"/>
      <w:pPr>
        <w:ind w:left="3600" w:hanging="360"/>
      </w:pPr>
    </w:lvl>
    <w:lvl w:ilvl="5" w:tplc="A790ECCC">
      <w:start w:val="1"/>
      <w:numFmt w:val="lowerRoman"/>
      <w:lvlText w:val="%6."/>
      <w:lvlJc w:val="left"/>
      <w:pPr>
        <w:ind w:left="4320" w:hanging="360"/>
      </w:pPr>
    </w:lvl>
    <w:lvl w:ilvl="6" w:tplc="CE147620">
      <w:start w:val="1"/>
      <w:numFmt w:val="decimal"/>
      <w:lvlText w:val="%7."/>
      <w:lvlJc w:val="left"/>
      <w:pPr>
        <w:ind w:left="5040" w:hanging="360"/>
      </w:pPr>
    </w:lvl>
    <w:lvl w:ilvl="7" w:tplc="4D1C81F8">
      <w:start w:val="1"/>
      <w:numFmt w:val="lowerLetter"/>
      <w:lvlText w:val="%8."/>
      <w:lvlJc w:val="left"/>
      <w:pPr>
        <w:ind w:left="5760" w:hanging="360"/>
      </w:pPr>
    </w:lvl>
    <w:lvl w:ilvl="8" w:tplc="7DC8C748">
      <w:start w:val="1"/>
      <w:numFmt w:val="lowerRoman"/>
      <w:lvlText w:val="%9."/>
      <w:lvlJc w:val="left"/>
      <w:pPr>
        <w:ind w:left="6480" w:hanging="360"/>
      </w:pPr>
    </w:lvl>
  </w:abstractNum>
  <w:num w:numId="1" w16cid:durableId="1193112320">
    <w:abstractNumId w:val="1"/>
  </w:num>
  <w:num w:numId="2" w16cid:durableId="1867449047">
    <w:abstractNumId w:val="3"/>
  </w:num>
  <w:num w:numId="3" w16cid:durableId="1148935085">
    <w:abstractNumId w:val="6"/>
  </w:num>
  <w:num w:numId="4" w16cid:durableId="1215460201">
    <w:abstractNumId w:val="2"/>
  </w:num>
  <w:num w:numId="5" w16cid:durableId="658853581">
    <w:abstractNumId w:val="4"/>
  </w:num>
  <w:num w:numId="6" w16cid:durableId="1160342037">
    <w:abstractNumId w:val="0"/>
  </w:num>
  <w:num w:numId="7" w16cid:durableId="32605490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846BE"/>
    <w:rsid w:val="00092852"/>
    <w:rsid w:val="000F6147"/>
    <w:rsid w:val="00112029"/>
    <w:rsid w:val="00135412"/>
    <w:rsid w:val="002B0F29"/>
    <w:rsid w:val="00361FF4"/>
    <w:rsid w:val="003B5299"/>
    <w:rsid w:val="00493A0C"/>
    <w:rsid w:val="004D3536"/>
    <w:rsid w:val="004D6B48"/>
    <w:rsid w:val="00500236"/>
    <w:rsid w:val="00531A4E"/>
    <w:rsid w:val="00535F5A"/>
    <w:rsid w:val="00555F58"/>
    <w:rsid w:val="00560071"/>
    <w:rsid w:val="006E6663"/>
    <w:rsid w:val="00793A24"/>
    <w:rsid w:val="008241F0"/>
    <w:rsid w:val="008B3AC2"/>
    <w:rsid w:val="008F680D"/>
    <w:rsid w:val="00936668"/>
    <w:rsid w:val="00AC197E"/>
    <w:rsid w:val="00B05669"/>
    <w:rsid w:val="00B21D59"/>
    <w:rsid w:val="00BD419F"/>
    <w:rsid w:val="00BD5390"/>
    <w:rsid w:val="00C900D7"/>
    <w:rsid w:val="00CF69A7"/>
    <w:rsid w:val="00D3511C"/>
    <w:rsid w:val="00DF064E"/>
    <w:rsid w:val="00EC5156"/>
    <w:rsid w:val="00F41E5B"/>
    <w:rsid w:val="00F709C4"/>
    <w:rsid w:val="00FB45FF"/>
    <w:rsid w:val="00F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AAB8"/>
  <w15:docId w15:val="{C7BEC64F-CDE1-441F-BB89-B762216E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table" w:styleId="Mkatabulky">
    <w:name w:val="Table Grid"/>
    <w:basedOn w:val="Normlntabulka"/>
    <w:uiPriority w:val="99"/>
    <w:rsid w:val="00C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719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>Otročín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Obec Otročín</cp:lastModifiedBy>
  <cp:revision>12</cp:revision>
  <cp:lastPrinted>2024-12-18T07:55:00Z</cp:lastPrinted>
  <dcterms:created xsi:type="dcterms:W3CDTF">2012-01-10T09:29:00Z</dcterms:created>
  <dcterms:modified xsi:type="dcterms:W3CDTF">2024-12-18T07:58:00Z</dcterms:modified>
  <cp:category/>
  <cp:contentStatus>Návrh pro jednání orgánu obce</cp:contentStatus>
</cp:coreProperties>
</file>