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69" w:rsidRPr="002C1C26" w:rsidRDefault="00823669" w:rsidP="00823669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2C1C26">
        <w:rPr>
          <w:rFonts w:ascii="Arial" w:hAnsi="Arial" w:cs="Arial"/>
          <w:b/>
          <w:sz w:val="36"/>
          <w:szCs w:val="36"/>
        </w:rPr>
        <w:t>S </w:t>
      </w:r>
      <w:r w:rsidRPr="002C1C26">
        <w:rPr>
          <w:rFonts w:ascii="Arial" w:hAnsi="Arial" w:cs="Arial"/>
          <w:b/>
          <w:sz w:val="32"/>
          <w:szCs w:val="32"/>
        </w:rPr>
        <w:t>T A T U T Á R N Í</w:t>
      </w:r>
      <w:r w:rsidRPr="002C1C26">
        <w:rPr>
          <w:rFonts w:ascii="Arial" w:hAnsi="Arial" w:cs="Arial"/>
          <w:b/>
          <w:sz w:val="36"/>
          <w:szCs w:val="36"/>
        </w:rPr>
        <w:t xml:space="preserve">   </w:t>
      </w:r>
      <w:r w:rsidRPr="002C1C26">
        <w:rPr>
          <w:rFonts w:ascii="Arial" w:hAnsi="Arial" w:cs="Arial"/>
          <w:b/>
          <w:sz w:val="32"/>
          <w:szCs w:val="32"/>
        </w:rPr>
        <w:t>M Ě S T O</w:t>
      </w:r>
      <w:r w:rsidRPr="002C1C26">
        <w:rPr>
          <w:rFonts w:ascii="Arial" w:hAnsi="Arial" w:cs="Arial"/>
          <w:b/>
          <w:sz w:val="36"/>
          <w:szCs w:val="36"/>
        </w:rPr>
        <w:t xml:space="preserve">   Ú </w:t>
      </w:r>
      <w:r w:rsidRPr="002C1C26">
        <w:rPr>
          <w:rFonts w:ascii="Arial" w:hAnsi="Arial" w:cs="Arial"/>
          <w:b/>
          <w:sz w:val="32"/>
          <w:szCs w:val="32"/>
        </w:rPr>
        <w:t>S T Í  N A D</w:t>
      </w:r>
      <w:r w:rsidRPr="002C1C26">
        <w:rPr>
          <w:rFonts w:ascii="Arial" w:hAnsi="Arial" w:cs="Arial"/>
          <w:b/>
          <w:sz w:val="36"/>
          <w:szCs w:val="36"/>
        </w:rPr>
        <w:t xml:space="preserve">   L </w:t>
      </w:r>
      <w:r w:rsidRPr="002C1C26">
        <w:rPr>
          <w:rFonts w:ascii="Arial" w:hAnsi="Arial" w:cs="Arial"/>
          <w:b/>
          <w:sz w:val="32"/>
          <w:szCs w:val="32"/>
        </w:rPr>
        <w:t>A B E M</w:t>
      </w:r>
      <w:proofErr w:type="gramEnd"/>
    </w:p>
    <w:p w:rsidR="00823669" w:rsidRPr="002C1C26" w:rsidRDefault="00823669" w:rsidP="00823669">
      <w:pPr>
        <w:jc w:val="center"/>
        <w:rPr>
          <w:rFonts w:ascii="Arial" w:hAnsi="Arial" w:cs="Arial"/>
          <w:sz w:val="32"/>
          <w:szCs w:val="32"/>
        </w:rPr>
      </w:pPr>
      <w:r w:rsidRPr="002C1C26">
        <w:rPr>
          <w:rFonts w:ascii="Arial" w:hAnsi="Arial" w:cs="Arial"/>
          <w:b/>
          <w:sz w:val="32"/>
          <w:szCs w:val="32"/>
        </w:rPr>
        <w:t>ZASTUPITELSTVO MĚSTA ÚSTÍ NAD LABEM</w:t>
      </w:r>
    </w:p>
    <w:p w:rsidR="00823669" w:rsidRPr="002C1C26" w:rsidRDefault="00823669" w:rsidP="00823669">
      <w:pPr>
        <w:rPr>
          <w:rFonts w:ascii="Arial" w:hAnsi="Arial" w:cs="Arial"/>
        </w:rPr>
      </w:pPr>
    </w:p>
    <w:p w:rsidR="004C2C6E" w:rsidRPr="002C1C26" w:rsidRDefault="00823669" w:rsidP="00823669">
      <w:pPr>
        <w:jc w:val="center"/>
        <w:rPr>
          <w:rFonts w:ascii="Arial" w:hAnsi="Arial" w:cs="Arial"/>
          <w:b/>
          <w:sz w:val="28"/>
          <w:szCs w:val="28"/>
        </w:rPr>
      </w:pPr>
      <w:r w:rsidRPr="002C1C26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:rsidR="00823669" w:rsidRPr="002C1C26" w:rsidRDefault="00E41882" w:rsidP="00823669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o místním poplatku z pobytu</w:t>
      </w:r>
    </w:p>
    <w:p w:rsidR="00823669" w:rsidRPr="002C1C26" w:rsidRDefault="00823669" w:rsidP="00823669">
      <w:pPr>
        <w:rPr>
          <w:rFonts w:ascii="Arial" w:hAnsi="Arial" w:cs="Arial"/>
        </w:rPr>
      </w:pPr>
    </w:p>
    <w:p w:rsidR="00823669" w:rsidRPr="002C1C26" w:rsidRDefault="00823669" w:rsidP="00823669">
      <w:pPr>
        <w:rPr>
          <w:rFonts w:ascii="Arial" w:hAnsi="Arial" w:cs="Arial"/>
        </w:rPr>
      </w:pPr>
    </w:p>
    <w:p w:rsidR="004C2C6E" w:rsidRPr="002C1C26" w:rsidRDefault="004C2C6E" w:rsidP="004C2C6E">
      <w:pPr>
        <w:pStyle w:val="Normlnweb"/>
        <w:jc w:val="both"/>
        <w:rPr>
          <w:rFonts w:ascii="Arial" w:hAnsi="Arial" w:cs="Arial"/>
          <w:spacing w:val="3"/>
          <w:sz w:val="22"/>
          <w:szCs w:val="22"/>
        </w:rPr>
      </w:pPr>
      <w:r w:rsidRPr="002C1C26">
        <w:rPr>
          <w:rFonts w:ascii="Arial" w:hAnsi="Arial" w:cs="Arial"/>
          <w:spacing w:val="3"/>
          <w:sz w:val="22"/>
          <w:szCs w:val="22"/>
        </w:rPr>
        <w:t>Zastupitelstvo města Ústí nad Labem se na svém zasedání dne </w:t>
      </w:r>
      <w:r w:rsidR="001D243D">
        <w:rPr>
          <w:rFonts w:ascii="Arial" w:hAnsi="Arial" w:cs="Arial"/>
          <w:spacing w:val="3"/>
          <w:sz w:val="22"/>
          <w:szCs w:val="22"/>
        </w:rPr>
        <w:t>6. listopadu 2023</w:t>
      </w:r>
      <w:r w:rsidRPr="002C1C26">
        <w:rPr>
          <w:rFonts w:ascii="Arial" w:hAnsi="Arial" w:cs="Arial"/>
          <w:spacing w:val="3"/>
          <w:sz w:val="22"/>
          <w:szCs w:val="22"/>
        </w:rPr>
        <w:t xml:space="preserve"> </w:t>
      </w:r>
      <w:r w:rsidR="007C08C6" w:rsidRPr="002C1C26">
        <w:rPr>
          <w:rFonts w:ascii="Arial" w:hAnsi="Arial" w:cs="Arial"/>
          <w:spacing w:val="3"/>
          <w:sz w:val="22"/>
          <w:szCs w:val="22"/>
        </w:rPr>
        <w:t>u</w:t>
      </w:r>
      <w:r w:rsidR="001D243D">
        <w:rPr>
          <w:rFonts w:ascii="Arial" w:hAnsi="Arial" w:cs="Arial"/>
          <w:spacing w:val="3"/>
          <w:sz w:val="22"/>
          <w:szCs w:val="22"/>
        </w:rPr>
        <w:t xml:space="preserve">sneslo </w:t>
      </w:r>
      <w:bookmarkStart w:id="0" w:name="_GoBack"/>
      <w:bookmarkEnd w:id="0"/>
      <w:r w:rsidR="001D243D">
        <w:rPr>
          <w:rFonts w:ascii="Arial" w:hAnsi="Arial" w:cs="Arial"/>
          <w:spacing w:val="3"/>
          <w:sz w:val="22"/>
          <w:szCs w:val="22"/>
        </w:rPr>
        <w:t>usnesením č. 133/9Z/23</w:t>
      </w:r>
      <w:r w:rsidRPr="002C1C26">
        <w:rPr>
          <w:rFonts w:ascii="Arial" w:hAnsi="Arial" w:cs="Arial"/>
          <w:spacing w:val="3"/>
          <w:sz w:val="22"/>
          <w:szCs w:val="22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</w:t>
      </w:r>
      <w:r w:rsidR="00A52676" w:rsidRPr="002C1C26">
        <w:rPr>
          <w:rFonts w:ascii="Arial" w:hAnsi="Arial" w:cs="Arial"/>
          <w:spacing w:val="3"/>
          <w:sz w:val="22"/>
          <w:szCs w:val="22"/>
        </w:rPr>
        <w:t>dějších předpisů (dále jen „zákon o obcích“),</w:t>
      </w:r>
      <w:r w:rsidRPr="002C1C26">
        <w:rPr>
          <w:rFonts w:ascii="Arial" w:hAnsi="Arial" w:cs="Arial"/>
          <w:spacing w:val="3"/>
          <w:sz w:val="22"/>
          <w:szCs w:val="22"/>
        </w:rPr>
        <w:t xml:space="preserve"> tuto obecně závaznou vyhlášku (dále jen „vyhláška“):</w:t>
      </w:r>
    </w:p>
    <w:p w:rsidR="00823669" w:rsidRPr="002C1C26" w:rsidRDefault="00823669" w:rsidP="00823669">
      <w:pPr>
        <w:jc w:val="both"/>
        <w:rPr>
          <w:rFonts w:ascii="Arial" w:hAnsi="Arial" w:cs="Arial"/>
        </w:rPr>
      </w:pPr>
    </w:p>
    <w:p w:rsidR="00823669" w:rsidRPr="002C1C26" w:rsidRDefault="00823669" w:rsidP="00823669">
      <w:pPr>
        <w:rPr>
          <w:rFonts w:ascii="Arial" w:hAnsi="Arial" w:cs="Arial"/>
        </w:rPr>
      </w:pPr>
    </w:p>
    <w:p w:rsidR="0098642E" w:rsidRPr="002C1C26" w:rsidRDefault="0098642E" w:rsidP="00823669">
      <w:pPr>
        <w:jc w:val="center"/>
        <w:rPr>
          <w:rFonts w:ascii="Arial" w:hAnsi="Arial" w:cs="Arial"/>
          <w:b/>
        </w:rPr>
      </w:pPr>
    </w:p>
    <w:p w:rsidR="00823669" w:rsidRPr="002C1C26" w:rsidRDefault="00823669" w:rsidP="00823669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Článek 1</w:t>
      </w:r>
    </w:p>
    <w:p w:rsidR="00823669" w:rsidRPr="002C1C26" w:rsidRDefault="004C2C6E" w:rsidP="00823669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Úvodní ustanovení</w:t>
      </w:r>
    </w:p>
    <w:p w:rsidR="00823669" w:rsidRPr="002C1C26" w:rsidRDefault="007C08C6" w:rsidP="007072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Statutární město Ústí nad Labem (dále jen „Město“) touto vyhláškou zavádí místní poplate</w:t>
      </w:r>
      <w:r w:rsidR="00E32826" w:rsidRPr="002C1C26">
        <w:rPr>
          <w:rFonts w:ascii="Arial" w:hAnsi="Arial" w:cs="Arial"/>
        </w:rPr>
        <w:t xml:space="preserve">k </w:t>
      </w:r>
      <w:r w:rsidR="006B6FB0" w:rsidRPr="002C1C26">
        <w:rPr>
          <w:rFonts w:ascii="Arial" w:hAnsi="Arial" w:cs="Arial"/>
        </w:rPr>
        <w:t>z pobytu</w:t>
      </w:r>
      <w:r w:rsidR="00E32826" w:rsidRPr="002C1C26">
        <w:rPr>
          <w:rFonts w:ascii="Arial" w:hAnsi="Arial" w:cs="Arial"/>
        </w:rPr>
        <w:t xml:space="preserve"> (dále jen „poplatek“).</w:t>
      </w:r>
    </w:p>
    <w:p w:rsidR="007C08C6" w:rsidRPr="002C1C26" w:rsidRDefault="007C08C6" w:rsidP="00707294">
      <w:pPr>
        <w:pStyle w:val="Odstavecseseznamem"/>
        <w:jc w:val="both"/>
        <w:rPr>
          <w:rFonts w:ascii="Arial" w:hAnsi="Arial" w:cs="Arial"/>
        </w:rPr>
      </w:pPr>
    </w:p>
    <w:p w:rsidR="007C08C6" w:rsidRPr="002C1C26" w:rsidRDefault="007C08C6" w:rsidP="0070729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Správcem poplatku jsou úřady městských obvodů Města (dále jen „správce poplatku“</w:t>
      </w:r>
      <w:r w:rsidR="009B74AB" w:rsidRPr="002C1C26">
        <w:rPr>
          <w:rFonts w:ascii="Arial" w:hAnsi="Arial" w:cs="Arial"/>
        </w:rPr>
        <w:t xml:space="preserve">) dle místa </w:t>
      </w:r>
      <w:r w:rsidR="00306E32" w:rsidRPr="002C1C26">
        <w:rPr>
          <w:rFonts w:ascii="Arial" w:hAnsi="Arial" w:cs="Arial"/>
        </w:rPr>
        <w:t xml:space="preserve">úplatného </w:t>
      </w:r>
      <w:proofErr w:type="gramStart"/>
      <w:r w:rsidR="00306E32" w:rsidRPr="002C1C26">
        <w:rPr>
          <w:rFonts w:ascii="Arial" w:hAnsi="Arial" w:cs="Arial"/>
        </w:rPr>
        <w:t>pobytu</w:t>
      </w:r>
      <w:r w:rsidR="00A52676" w:rsidRPr="002C1C26">
        <w:rPr>
          <w:rFonts w:ascii="Arial" w:hAnsi="Arial" w:cs="Arial"/>
        </w:rPr>
        <w:t>.</w:t>
      </w:r>
      <w:r w:rsidR="009B74AB" w:rsidRPr="002C1C26">
        <w:rPr>
          <w:rStyle w:val="Znakapoznpodarou"/>
          <w:rFonts w:ascii="Arial" w:hAnsi="Arial" w:cs="Arial"/>
        </w:rPr>
        <w:footnoteReference w:id="1"/>
      </w:r>
      <w:r w:rsidR="009B74AB" w:rsidRPr="002C1C26">
        <w:rPr>
          <w:rFonts w:ascii="Arial" w:hAnsi="Arial" w:cs="Arial"/>
          <w:vertAlign w:val="superscript"/>
        </w:rPr>
        <w:t>)</w:t>
      </w:r>
      <w:r w:rsidR="00A52676" w:rsidRPr="002C1C26">
        <w:rPr>
          <w:rFonts w:ascii="Arial" w:hAnsi="Arial" w:cs="Arial"/>
          <w:vertAlign w:val="superscript"/>
        </w:rPr>
        <w:t xml:space="preserve">, </w:t>
      </w:r>
      <w:r w:rsidR="00A52676" w:rsidRPr="002C1C26">
        <w:rPr>
          <w:rStyle w:val="Znakapoznpodarou"/>
          <w:rFonts w:ascii="Arial" w:hAnsi="Arial" w:cs="Arial"/>
        </w:rPr>
        <w:footnoteReference w:id="2"/>
      </w:r>
      <w:r w:rsidR="00A52676" w:rsidRPr="002C1C26">
        <w:rPr>
          <w:rFonts w:ascii="Arial" w:hAnsi="Arial" w:cs="Arial"/>
          <w:vertAlign w:val="superscript"/>
        </w:rPr>
        <w:t>)</w:t>
      </w:r>
      <w:proofErr w:type="gramEnd"/>
    </w:p>
    <w:p w:rsidR="00A52676" w:rsidRPr="002C1C26" w:rsidRDefault="00A52676" w:rsidP="00A52676">
      <w:pPr>
        <w:pStyle w:val="Odstavecseseznamem"/>
        <w:rPr>
          <w:rFonts w:ascii="Arial" w:hAnsi="Arial" w:cs="Arial"/>
        </w:rPr>
      </w:pPr>
    </w:p>
    <w:p w:rsidR="00A52676" w:rsidRPr="002C1C26" w:rsidRDefault="00A52676" w:rsidP="00A52676">
      <w:pPr>
        <w:jc w:val="both"/>
        <w:rPr>
          <w:rFonts w:ascii="Arial" w:hAnsi="Arial" w:cs="Arial"/>
        </w:rPr>
      </w:pPr>
    </w:p>
    <w:p w:rsidR="00823669" w:rsidRPr="002C1C26" w:rsidRDefault="00823669" w:rsidP="00823669">
      <w:pPr>
        <w:pStyle w:val="Odstavecseseznamem"/>
        <w:rPr>
          <w:rFonts w:ascii="Arial" w:hAnsi="Arial" w:cs="Arial"/>
        </w:rPr>
      </w:pPr>
    </w:p>
    <w:p w:rsidR="00823669" w:rsidRPr="002C1C26" w:rsidRDefault="00823669" w:rsidP="00306E32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Článek 2</w:t>
      </w:r>
    </w:p>
    <w:p w:rsidR="00823669" w:rsidRPr="002C1C26" w:rsidRDefault="00306E32" w:rsidP="00823669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Předmět,</w:t>
      </w:r>
      <w:r w:rsidR="00A52676" w:rsidRPr="002C1C26">
        <w:rPr>
          <w:rFonts w:ascii="Arial" w:hAnsi="Arial" w:cs="Arial"/>
          <w:b/>
        </w:rPr>
        <w:t xml:space="preserve"> poplatník</w:t>
      </w:r>
      <w:r w:rsidRPr="002C1C26">
        <w:rPr>
          <w:rFonts w:ascii="Arial" w:hAnsi="Arial" w:cs="Arial"/>
          <w:b/>
        </w:rPr>
        <w:t xml:space="preserve"> a plátce poplatku</w:t>
      </w:r>
    </w:p>
    <w:p w:rsidR="00B8305C" w:rsidRPr="002C1C26" w:rsidRDefault="00B8305C" w:rsidP="0070729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 w:rsidRPr="002C1C26">
        <w:rPr>
          <w:rFonts w:ascii="Arial" w:hAnsi="Arial" w:cs="Arial"/>
          <w:shd w:val="clear" w:color="auto" w:fill="FFFFFF"/>
        </w:rPr>
        <w:t>Předmětem poplatku z pobytu je úplatný pobyt trvající nejvýše 60 po sobě jdoucích kalendářních dnů u jednotlivého poskytovatele pobytu.</w:t>
      </w:r>
      <w:r w:rsidRPr="002C1C26">
        <w:rPr>
          <w:rStyle w:val="Znakapoznpodarou"/>
          <w:rFonts w:ascii="Arial" w:hAnsi="Arial" w:cs="Arial"/>
          <w:shd w:val="clear" w:color="auto" w:fill="FFFFFF"/>
        </w:rPr>
        <w:footnoteReference w:id="3"/>
      </w:r>
      <w:r w:rsidRPr="002C1C26">
        <w:rPr>
          <w:rFonts w:ascii="Arial" w:hAnsi="Arial" w:cs="Arial"/>
          <w:shd w:val="clear" w:color="auto" w:fill="FFFFFF"/>
          <w:vertAlign w:val="superscript"/>
        </w:rPr>
        <w:t>)</w:t>
      </w:r>
      <w:r w:rsidRPr="002C1C26">
        <w:rPr>
          <w:rFonts w:ascii="Arial" w:hAnsi="Arial" w:cs="Arial"/>
          <w:shd w:val="clear" w:color="auto" w:fill="FFFFFF"/>
        </w:rPr>
        <w:t xml:space="preserve"> </w:t>
      </w:r>
    </w:p>
    <w:p w:rsidR="00B8305C" w:rsidRPr="002C1C26" w:rsidRDefault="00B8305C" w:rsidP="00707294">
      <w:pPr>
        <w:pStyle w:val="Odstavecseseznamem"/>
        <w:ind w:left="360"/>
        <w:jc w:val="both"/>
        <w:rPr>
          <w:rFonts w:ascii="Arial" w:hAnsi="Arial" w:cs="Arial"/>
          <w:shd w:val="clear" w:color="auto" w:fill="FFFFFF"/>
        </w:rPr>
      </w:pPr>
    </w:p>
    <w:p w:rsidR="00B8305C" w:rsidRPr="002C1C26" w:rsidRDefault="00B8305C" w:rsidP="00707294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Předmětem poplatku není</w:t>
      </w:r>
    </w:p>
    <w:p w:rsidR="00B8305C" w:rsidRPr="002C1C26" w:rsidRDefault="00B8305C" w:rsidP="00707294">
      <w:pPr>
        <w:pStyle w:val="Odstavecseseznamem"/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a) pobyt, při kterém je na základě zákona omezována osobní svoboda,</w:t>
      </w:r>
    </w:p>
    <w:p w:rsidR="00B8305C" w:rsidRPr="002C1C26" w:rsidRDefault="00B8305C" w:rsidP="00B8305C">
      <w:pPr>
        <w:pStyle w:val="Odstavecseseznamem"/>
        <w:shd w:val="clear" w:color="auto" w:fill="FFFFFF"/>
        <w:spacing w:after="0" w:line="240" w:lineRule="auto"/>
        <w:ind w:left="708"/>
        <w:jc w:val="both"/>
        <w:rPr>
          <w:rFonts w:ascii="Arial" w:hAnsi="Arial" w:cs="Arial"/>
          <w:spacing w:val="3"/>
          <w:shd w:val="clear" w:color="auto" w:fill="FFFFFF"/>
        </w:rPr>
      </w:pPr>
      <w:r w:rsidRPr="002C1C26">
        <w:rPr>
          <w:rFonts w:ascii="Arial" w:eastAsia="Times New Roman" w:hAnsi="Arial" w:cs="Arial"/>
          <w:lang w:eastAsia="cs-CZ"/>
        </w:rPr>
        <w:lastRenderedPageBreak/>
        <w:t>b) pobyt ve zdravotnickém zařízení poskytovatele lůžkové péče, pokud je tento pobyt hrazenou zdravotní službou podle zákona upravujícího veřejné zdravotní pojištění nebo pokud je její součástí,</w:t>
      </w:r>
      <w:r w:rsidRPr="002C1C26">
        <w:rPr>
          <w:rFonts w:ascii="Arial" w:hAnsi="Arial" w:cs="Arial"/>
          <w:spacing w:val="3"/>
          <w:shd w:val="clear" w:color="auto" w:fill="FFFFFF"/>
        </w:rPr>
        <w:t xml:space="preserve"> s výjimkou lázeňské léčebně rehabilitační péče.</w:t>
      </w:r>
      <w:r w:rsidRPr="002C1C26">
        <w:rPr>
          <w:rStyle w:val="Znakapoznpodarou"/>
          <w:rFonts w:ascii="Arial" w:hAnsi="Arial" w:cs="Arial"/>
          <w:spacing w:val="3"/>
          <w:shd w:val="clear" w:color="auto" w:fill="FFFFFF"/>
        </w:rPr>
        <w:footnoteReference w:id="4"/>
      </w:r>
      <w:r w:rsidRPr="002C1C26">
        <w:rPr>
          <w:rFonts w:ascii="Arial" w:hAnsi="Arial" w:cs="Arial"/>
          <w:spacing w:val="3"/>
          <w:shd w:val="clear" w:color="auto" w:fill="FFFFFF"/>
          <w:vertAlign w:val="superscript"/>
        </w:rPr>
        <w:t>)</w:t>
      </w:r>
    </w:p>
    <w:p w:rsidR="00B8305C" w:rsidRPr="002C1C26" w:rsidRDefault="00B8305C" w:rsidP="00D53706">
      <w:pPr>
        <w:pStyle w:val="Odstavecseseznamem"/>
        <w:shd w:val="clear" w:color="auto" w:fill="FFFFFF"/>
        <w:spacing w:after="0" w:line="240" w:lineRule="auto"/>
        <w:ind w:left="708"/>
        <w:jc w:val="center"/>
        <w:rPr>
          <w:rFonts w:ascii="Arial" w:eastAsia="Times New Roman" w:hAnsi="Arial" w:cs="Arial"/>
          <w:lang w:eastAsia="cs-CZ"/>
        </w:rPr>
      </w:pPr>
    </w:p>
    <w:p w:rsidR="00B8305C" w:rsidRPr="002C1C26" w:rsidRDefault="00B8305C" w:rsidP="0070729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hd w:val="clear" w:color="auto" w:fill="FFFFFF"/>
        </w:rPr>
      </w:pPr>
      <w:r w:rsidRPr="002C1C26">
        <w:rPr>
          <w:rFonts w:ascii="Arial" w:hAnsi="Arial" w:cs="Arial"/>
          <w:shd w:val="clear" w:color="auto" w:fill="FFFFFF"/>
        </w:rPr>
        <w:t xml:space="preserve">Poplatníkem poplatku z pobytu je osoba, která v obci není </w:t>
      </w:r>
      <w:proofErr w:type="gramStart"/>
      <w:r w:rsidRPr="002C1C26">
        <w:rPr>
          <w:rFonts w:ascii="Arial" w:hAnsi="Arial" w:cs="Arial"/>
          <w:shd w:val="clear" w:color="auto" w:fill="FFFFFF"/>
        </w:rPr>
        <w:t>přihlášená</w:t>
      </w:r>
      <w:r w:rsidRPr="002C1C26">
        <w:rPr>
          <w:rStyle w:val="Znakapoznpodarou"/>
          <w:rFonts w:ascii="Arial" w:hAnsi="Arial" w:cs="Arial"/>
          <w:shd w:val="clear" w:color="auto" w:fill="FFFFFF"/>
        </w:rPr>
        <w:footnoteReference w:id="5"/>
      </w:r>
      <w:r w:rsidR="002A5FFD" w:rsidRPr="002C1C26">
        <w:rPr>
          <w:rFonts w:ascii="Arial" w:hAnsi="Arial" w:cs="Arial"/>
          <w:shd w:val="clear" w:color="auto" w:fill="FFFFFF"/>
          <w:vertAlign w:val="superscript"/>
        </w:rPr>
        <w:t>)</w:t>
      </w:r>
      <w:r w:rsidRPr="002C1C26">
        <w:rPr>
          <w:rFonts w:ascii="Arial" w:hAnsi="Arial" w:cs="Arial"/>
          <w:shd w:val="clear" w:color="auto" w:fill="FFFFFF"/>
        </w:rPr>
        <w:t xml:space="preserve"> (dále</w:t>
      </w:r>
      <w:proofErr w:type="gramEnd"/>
      <w:r w:rsidRPr="002C1C26">
        <w:rPr>
          <w:rFonts w:ascii="Arial" w:hAnsi="Arial" w:cs="Arial"/>
          <w:shd w:val="clear" w:color="auto" w:fill="FFFFFF"/>
        </w:rPr>
        <w:t xml:space="preserve"> jen „poplatník“).</w:t>
      </w:r>
      <w:r w:rsidR="00E34618" w:rsidRPr="002C1C26">
        <w:rPr>
          <w:rStyle w:val="Znakapoznpodarou"/>
          <w:rFonts w:ascii="Arial" w:hAnsi="Arial" w:cs="Arial"/>
          <w:shd w:val="clear" w:color="auto" w:fill="FFFFFF"/>
        </w:rPr>
        <w:footnoteReference w:id="6"/>
      </w:r>
      <w:r w:rsidR="002A5FFD" w:rsidRPr="002C1C26">
        <w:rPr>
          <w:rFonts w:ascii="Arial" w:hAnsi="Arial" w:cs="Arial"/>
          <w:shd w:val="clear" w:color="auto" w:fill="FFFFFF"/>
          <w:vertAlign w:val="superscript"/>
        </w:rPr>
        <w:t>)</w:t>
      </w:r>
    </w:p>
    <w:p w:rsidR="002A5FFD" w:rsidRPr="002C1C26" w:rsidRDefault="002A5FFD" w:rsidP="00707294">
      <w:pPr>
        <w:pStyle w:val="Odstavecseseznamem"/>
        <w:ind w:left="360"/>
        <w:jc w:val="both"/>
        <w:rPr>
          <w:rFonts w:ascii="Arial" w:hAnsi="Arial" w:cs="Arial"/>
          <w:shd w:val="clear" w:color="auto" w:fill="FFFFFF"/>
        </w:rPr>
      </w:pPr>
    </w:p>
    <w:p w:rsidR="002A5FFD" w:rsidRPr="002C1C26" w:rsidRDefault="002A5FFD" w:rsidP="00707294">
      <w:pPr>
        <w:pStyle w:val="Odstavecseseznamem"/>
        <w:numPr>
          <w:ilvl w:val="0"/>
          <w:numId w:val="6"/>
        </w:numPr>
        <w:shd w:val="clear" w:color="auto" w:fill="FFFFFF"/>
        <w:spacing w:after="192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Plátcem poplatku z pobytu je poskytovatel úplatného pobytu (dále jen „plátce“). Plátce poplatku je povinen vybrat poplatek od poplatníka.</w:t>
      </w:r>
      <w:r w:rsidRPr="002C1C26">
        <w:rPr>
          <w:rStyle w:val="Znakapoznpodarou"/>
          <w:rFonts w:ascii="Arial" w:eastAsia="Times New Roman" w:hAnsi="Arial" w:cs="Arial"/>
          <w:lang w:eastAsia="cs-CZ"/>
        </w:rPr>
        <w:footnoteReference w:id="7"/>
      </w:r>
      <w:r w:rsidRPr="002C1C26">
        <w:rPr>
          <w:rFonts w:ascii="Arial" w:eastAsia="Times New Roman" w:hAnsi="Arial" w:cs="Arial"/>
          <w:vertAlign w:val="superscript"/>
          <w:lang w:eastAsia="cs-CZ"/>
        </w:rPr>
        <w:t>)</w:t>
      </w:r>
    </w:p>
    <w:p w:rsidR="002A5FFD" w:rsidRPr="002C1C26" w:rsidRDefault="002A5FFD" w:rsidP="00707294">
      <w:pPr>
        <w:pStyle w:val="Odstavecseseznamem"/>
        <w:ind w:left="360"/>
        <w:jc w:val="both"/>
        <w:rPr>
          <w:rFonts w:ascii="Arial" w:hAnsi="Arial" w:cs="Arial"/>
          <w:shd w:val="clear" w:color="auto" w:fill="FFFFFF"/>
        </w:rPr>
      </w:pPr>
    </w:p>
    <w:p w:rsidR="00FF6348" w:rsidRPr="002C1C26" w:rsidRDefault="00FF6348" w:rsidP="00FF6348">
      <w:pPr>
        <w:pStyle w:val="Odstavecseseznamem"/>
        <w:ind w:left="360"/>
        <w:jc w:val="both"/>
        <w:rPr>
          <w:rFonts w:ascii="Arial" w:hAnsi="Arial" w:cs="Arial"/>
        </w:rPr>
      </w:pPr>
    </w:p>
    <w:p w:rsidR="00C95462" w:rsidRPr="002C1C26" w:rsidRDefault="00C95462" w:rsidP="00C95462">
      <w:pPr>
        <w:pStyle w:val="Odstavecseseznamem"/>
        <w:jc w:val="both"/>
        <w:rPr>
          <w:rFonts w:ascii="Arial" w:hAnsi="Arial" w:cs="Arial"/>
        </w:rPr>
      </w:pPr>
    </w:p>
    <w:p w:rsidR="00823669" w:rsidRPr="002C1C26" w:rsidRDefault="00823669" w:rsidP="00D53706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Článek 3</w:t>
      </w:r>
    </w:p>
    <w:p w:rsidR="00823669" w:rsidRPr="002C1C26" w:rsidRDefault="00FF6348" w:rsidP="00823669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Ohlašovací povinnost</w:t>
      </w:r>
    </w:p>
    <w:p w:rsidR="002C1837" w:rsidRPr="002C1C26" w:rsidRDefault="00D53706" w:rsidP="00754CF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2C1C26">
        <w:rPr>
          <w:rFonts w:ascii="Arial" w:eastAsia="Times New Roman" w:hAnsi="Arial" w:cs="Arial"/>
          <w:spacing w:val="3"/>
          <w:lang w:eastAsia="cs-CZ"/>
        </w:rPr>
        <w:t>Plátce je povinen podat správci poplatku ohlášení nejpozději do 15 dnů od zahájení činnosti spočívající v poskytování úplatného pobytu</w:t>
      </w:r>
      <w:r w:rsidR="009B1ECF" w:rsidRPr="002C1C26">
        <w:rPr>
          <w:rFonts w:ascii="Arial" w:eastAsia="Times New Roman" w:hAnsi="Arial" w:cs="Arial"/>
          <w:spacing w:val="3"/>
          <w:lang w:eastAsia="cs-CZ"/>
        </w:rPr>
        <w:t>.</w:t>
      </w:r>
    </w:p>
    <w:p w:rsidR="009B1ECF" w:rsidRPr="002C1C26" w:rsidRDefault="009B1ECF" w:rsidP="009B1ECF">
      <w:pPr>
        <w:pStyle w:val="Odstavecseseznamem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</w:rPr>
      </w:pPr>
    </w:p>
    <w:p w:rsidR="00387E54" w:rsidRPr="002C1C26" w:rsidRDefault="002C1837" w:rsidP="002C1837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 xml:space="preserve">V ohlášení </w:t>
      </w:r>
      <w:r w:rsidR="009B1ECF" w:rsidRPr="002C1C26">
        <w:rPr>
          <w:rFonts w:ascii="Arial" w:eastAsia="Times New Roman" w:hAnsi="Arial" w:cs="Arial"/>
          <w:lang w:eastAsia="cs-CZ"/>
        </w:rPr>
        <w:t>plátce</w:t>
      </w:r>
      <w:r w:rsidR="00387E54" w:rsidRPr="002C1C26">
        <w:rPr>
          <w:rFonts w:ascii="Arial" w:eastAsia="Times New Roman" w:hAnsi="Arial" w:cs="Arial"/>
          <w:lang w:eastAsia="cs-CZ"/>
        </w:rPr>
        <w:t xml:space="preserve"> uvede</w:t>
      </w:r>
    </w:p>
    <w:p w:rsidR="00387E54" w:rsidRPr="002C1C26" w:rsidRDefault="00387E54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2C1837" w:rsidRPr="002C1C26" w:rsidRDefault="002C1837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 xml:space="preserve">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 w:rsidR="00AB144B" w:rsidRPr="002C1C26">
        <w:rPr>
          <w:rFonts w:ascii="Arial" w:eastAsia="Times New Roman" w:hAnsi="Arial" w:cs="Arial"/>
          <w:lang w:eastAsia="cs-CZ"/>
        </w:rPr>
        <w:t>poplatkového subjektu</w:t>
      </w:r>
      <w:r w:rsidR="000740A4" w:rsidRPr="002C1C26">
        <w:rPr>
          <w:rFonts w:ascii="Arial" w:eastAsia="Times New Roman" w:hAnsi="Arial" w:cs="Arial"/>
          <w:lang w:eastAsia="cs-CZ"/>
        </w:rPr>
        <w:t>,</w:t>
      </w:r>
    </w:p>
    <w:p w:rsidR="002C1837" w:rsidRPr="002C1C26" w:rsidRDefault="002C1837" w:rsidP="002C1837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údaje rozhodné pro stanovení poplatku.</w:t>
      </w:r>
      <w:r w:rsidRPr="002C1C26">
        <w:rPr>
          <w:rStyle w:val="Znakapoznpodarou"/>
          <w:rFonts w:ascii="Arial" w:eastAsia="Times New Roman" w:hAnsi="Arial" w:cs="Arial"/>
          <w:lang w:eastAsia="cs-CZ"/>
        </w:rPr>
        <w:footnoteReference w:id="8"/>
      </w:r>
      <w:r w:rsidR="000740A4" w:rsidRPr="002C1C26">
        <w:rPr>
          <w:rFonts w:ascii="Arial" w:eastAsia="Times New Roman" w:hAnsi="Arial" w:cs="Arial"/>
          <w:vertAlign w:val="superscript"/>
          <w:lang w:eastAsia="cs-CZ"/>
        </w:rPr>
        <w:t>)</w:t>
      </w:r>
    </w:p>
    <w:p w:rsidR="00106E9B" w:rsidRPr="002C1C26" w:rsidRDefault="00106E9B" w:rsidP="00106E9B">
      <w:pPr>
        <w:jc w:val="both"/>
        <w:rPr>
          <w:rFonts w:ascii="Arial" w:hAnsi="Arial" w:cs="Arial"/>
        </w:rPr>
      </w:pPr>
    </w:p>
    <w:p w:rsidR="009B1ECF" w:rsidRPr="002C1C26" w:rsidRDefault="009B1ECF" w:rsidP="0070729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2C1C26">
        <w:rPr>
          <w:rFonts w:ascii="Arial" w:hAnsi="Arial" w:cs="Arial"/>
          <w:shd w:val="clear" w:color="auto" w:fill="FFFFFF"/>
        </w:rP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2C1C26">
        <w:rPr>
          <w:rStyle w:val="Znakapoznpodarou"/>
          <w:rFonts w:ascii="Arial" w:hAnsi="Arial" w:cs="Arial"/>
        </w:rPr>
        <w:footnoteReference w:id="9"/>
      </w:r>
      <w:r w:rsidRPr="002C1C26">
        <w:rPr>
          <w:rFonts w:ascii="Arial" w:hAnsi="Arial" w:cs="Arial"/>
          <w:shd w:val="clear" w:color="auto" w:fill="FFFFFF"/>
          <w:vertAlign w:val="superscript"/>
        </w:rPr>
        <w:t>)</w:t>
      </w:r>
    </w:p>
    <w:p w:rsidR="00AB144B" w:rsidRPr="002C1C26" w:rsidRDefault="00AB144B" w:rsidP="00AB144B">
      <w:pPr>
        <w:pStyle w:val="Odstavecseseznamem"/>
        <w:ind w:left="360"/>
        <w:jc w:val="both"/>
        <w:rPr>
          <w:rFonts w:ascii="Arial" w:hAnsi="Arial" w:cs="Arial"/>
        </w:rPr>
      </w:pPr>
    </w:p>
    <w:p w:rsidR="000740A4" w:rsidRPr="002C1C26" w:rsidRDefault="00AB144B" w:rsidP="00AB144B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AB144B">
        <w:rPr>
          <w:rFonts w:ascii="Arial" w:eastAsia="Times New Roman" w:hAnsi="Arial" w:cs="Arial"/>
          <w:spacing w:val="3"/>
          <w:lang w:eastAsia="cs-CZ"/>
        </w:rPr>
        <w:lastRenderedPageBreak/>
        <w:t>Dojde-li ke změně údajů uvedených v ohlášení, je plátce povinen tuto změnu oznámit do 15 dnů ode dne, kdy nastala</w:t>
      </w:r>
      <w:r w:rsidRPr="00AB144B">
        <w:rPr>
          <w:rFonts w:ascii="Times New Roman" w:eastAsia="Times New Roman" w:hAnsi="Times New Roman" w:cs="Times New Roman"/>
          <w:spacing w:val="3"/>
          <w:lang w:eastAsia="cs-CZ"/>
        </w:rPr>
        <w:t>.</w:t>
      </w:r>
      <w:r w:rsidR="000740A4" w:rsidRPr="002C1C26">
        <w:rPr>
          <w:rStyle w:val="Znakapoznpodarou"/>
          <w:rFonts w:ascii="Times New Roman" w:hAnsi="Times New Roman" w:cs="Times New Roman"/>
        </w:rPr>
        <w:footnoteReference w:id="10"/>
      </w:r>
      <w:r w:rsidR="00706D1B" w:rsidRPr="002C1C26">
        <w:rPr>
          <w:rFonts w:ascii="Times New Roman" w:hAnsi="Times New Roman" w:cs="Times New Roman"/>
          <w:vertAlign w:val="superscript"/>
        </w:rPr>
        <w:t>)</w:t>
      </w:r>
    </w:p>
    <w:p w:rsidR="00106E9B" w:rsidRPr="002C1C26" w:rsidRDefault="00106E9B" w:rsidP="0012782F">
      <w:pPr>
        <w:pStyle w:val="Odstavecseseznamem"/>
        <w:ind w:left="360"/>
        <w:jc w:val="both"/>
        <w:rPr>
          <w:rFonts w:ascii="Arial" w:hAnsi="Arial" w:cs="Arial"/>
        </w:rPr>
      </w:pPr>
    </w:p>
    <w:p w:rsidR="00106E9B" w:rsidRPr="002C1C26" w:rsidRDefault="00106E9B" w:rsidP="00106E9B">
      <w:pPr>
        <w:jc w:val="both"/>
        <w:rPr>
          <w:rFonts w:ascii="Arial" w:hAnsi="Arial" w:cs="Arial"/>
        </w:rPr>
      </w:pPr>
    </w:p>
    <w:p w:rsidR="00106E9B" w:rsidRPr="002C1C26" w:rsidRDefault="00106E9B" w:rsidP="00106E9B">
      <w:pPr>
        <w:jc w:val="both"/>
        <w:rPr>
          <w:rFonts w:ascii="Arial" w:hAnsi="Arial" w:cs="Arial"/>
        </w:rPr>
      </w:pPr>
    </w:p>
    <w:p w:rsidR="0098642E" w:rsidRPr="002C1C26" w:rsidRDefault="0098642E" w:rsidP="00823669">
      <w:pPr>
        <w:jc w:val="center"/>
        <w:rPr>
          <w:rFonts w:ascii="Arial" w:hAnsi="Arial" w:cs="Arial"/>
          <w:b/>
        </w:rPr>
      </w:pPr>
    </w:p>
    <w:p w:rsidR="00823669" w:rsidRPr="002C1C26" w:rsidRDefault="00823669" w:rsidP="00823669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Článek 4</w:t>
      </w:r>
    </w:p>
    <w:p w:rsidR="00413752" w:rsidRPr="002C1C26" w:rsidRDefault="00413752" w:rsidP="00823669">
      <w:pPr>
        <w:jc w:val="center"/>
        <w:rPr>
          <w:rFonts w:ascii="Arial" w:hAnsi="Arial" w:cs="Arial"/>
          <w:vertAlign w:val="superscript"/>
        </w:rPr>
      </w:pPr>
      <w:r w:rsidRPr="002C1C26">
        <w:rPr>
          <w:rFonts w:ascii="Arial" w:hAnsi="Arial" w:cs="Arial"/>
          <w:b/>
        </w:rPr>
        <w:t>Evidenční povinnost</w:t>
      </w:r>
      <w:r w:rsidR="00570B62" w:rsidRPr="002C1C26">
        <w:rPr>
          <w:rStyle w:val="Znakapoznpodarou"/>
          <w:rFonts w:ascii="Arial" w:hAnsi="Arial" w:cs="Arial"/>
          <w:b/>
        </w:rPr>
        <w:footnoteReference w:id="11"/>
      </w:r>
      <w:r w:rsidR="00570B62" w:rsidRPr="002C1C26">
        <w:rPr>
          <w:rFonts w:ascii="Arial" w:hAnsi="Arial" w:cs="Arial"/>
          <w:b/>
          <w:vertAlign w:val="superscript"/>
        </w:rPr>
        <w:t>)</w:t>
      </w:r>
      <w:r w:rsidRPr="002C1C26">
        <w:rPr>
          <w:rFonts w:ascii="Arial" w:hAnsi="Arial" w:cs="Arial"/>
          <w:b/>
        </w:rPr>
        <w:t xml:space="preserve"> a evidenční povinnost ve zjednodušeném rozsahu</w:t>
      </w:r>
      <w:r w:rsidR="00570B62" w:rsidRPr="002C1C26">
        <w:rPr>
          <w:rStyle w:val="Znakapoznpodarou"/>
          <w:rFonts w:ascii="Arial" w:hAnsi="Arial" w:cs="Arial"/>
          <w:b/>
        </w:rPr>
        <w:footnoteReference w:id="12"/>
      </w:r>
      <w:r w:rsidR="00570B62" w:rsidRPr="002C1C26">
        <w:rPr>
          <w:rFonts w:ascii="Arial" w:hAnsi="Arial" w:cs="Arial"/>
          <w:b/>
          <w:vertAlign w:val="superscript"/>
        </w:rPr>
        <w:t>)</w:t>
      </w:r>
    </w:p>
    <w:p w:rsidR="00574010" w:rsidRPr="002C1C26" w:rsidRDefault="00574010" w:rsidP="00574010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:rsidR="00570B62" w:rsidRPr="002C1C26" w:rsidRDefault="00570B62" w:rsidP="00570B62">
      <w:pPr>
        <w:pStyle w:val="Odstavecseseznamem"/>
        <w:shd w:val="clear" w:color="auto" w:fill="FFFFFF"/>
        <w:spacing w:line="240" w:lineRule="auto"/>
        <w:ind w:left="502"/>
        <w:jc w:val="both"/>
        <w:rPr>
          <w:rFonts w:ascii="Arial" w:eastAsia="Times New Roman" w:hAnsi="Arial" w:cs="Arial"/>
          <w:lang w:eastAsia="cs-CZ"/>
        </w:rPr>
      </w:pPr>
    </w:p>
    <w:p w:rsidR="00574010" w:rsidRPr="002C1C26" w:rsidRDefault="00574010" w:rsidP="00574010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Údaji podle odstavce 1 jsou</w:t>
      </w:r>
    </w:p>
    <w:p w:rsidR="00574010" w:rsidRPr="002C1C26" w:rsidRDefault="00574010" w:rsidP="00D7304D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ind w:left="862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den počátku a den konce pobytu,</w:t>
      </w:r>
    </w:p>
    <w:p w:rsidR="00570B62" w:rsidRPr="002C1C26" w:rsidRDefault="00574010" w:rsidP="00570B62">
      <w:p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lang w:eastAsia="cs-CZ"/>
        </w:rPr>
      </w:pPr>
      <w:proofErr w:type="gramStart"/>
      <w:r w:rsidRPr="002C1C26">
        <w:rPr>
          <w:rFonts w:ascii="Arial" w:eastAsia="Times New Roman" w:hAnsi="Arial" w:cs="Arial"/>
          <w:lang w:eastAsia="cs-CZ"/>
        </w:rPr>
        <w:t>b)   jméno</w:t>
      </w:r>
      <w:proofErr w:type="gramEnd"/>
      <w:r w:rsidRPr="002C1C26">
        <w:rPr>
          <w:rFonts w:ascii="Arial" w:eastAsia="Times New Roman" w:hAnsi="Arial" w:cs="Arial"/>
          <w:lang w:eastAsia="cs-CZ"/>
        </w:rPr>
        <w:t>, popřípadě jména, příjmení a adresa místa přihlášení nebo obdobného místa v zahraničí,</w:t>
      </w:r>
    </w:p>
    <w:p w:rsidR="00570B62" w:rsidRPr="002C1C26" w:rsidRDefault="00570B62" w:rsidP="00570B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 xml:space="preserve">      </w:t>
      </w:r>
      <w:r w:rsidR="00574010" w:rsidRPr="002C1C26">
        <w:rPr>
          <w:rFonts w:ascii="Arial" w:eastAsia="Times New Roman" w:hAnsi="Arial" w:cs="Arial"/>
          <w:lang w:eastAsia="cs-CZ"/>
        </w:rPr>
        <w:t xml:space="preserve">  </w:t>
      </w:r>
      <w:proofErr w:type="gramStart"/>
      <w:r w:rsidR="00574010" w:rsidRPr="00574010">
        <w:rPr>
          <w:rFonts w:ascii="Arial" w:eastAsia="Times New Roman" w:hAnsi="Arial" w:cs="Arial"/>
          <w:lang w:eastAsia="cs-CZ"/>
        </w:rPr>
        <w:t xml:space="preserve">c) </w:t>
      </w:r>
      <w:r w:rsidR="00574010" w:rsidRPr="002C1C26">
        <w:rPr>
          <w:rFonts w:ascii="Arial" w:eastAsia="Times New Roman" w:hAnsi="Arial" w:cs="Arial"/>
          <w:lang w:eastAsia="cs-CZ"/>
        </w:rPr>
        <w:t xml:space="preserve"> </w:t>
      </w:r>
      <w:r w:rsidR="00574010" w:rsidRPr="00574010">
        <w:rPr>
          <w:rFonts w:ascii="Arial" w:eastAsia="Times New Roman" w:hAnsi="Arial" w:cs="Arial"/>
          <w:lang w:eastAsia="cs-CZ"/>
        </w:rPr>
        <w:t>datum</w:t>
      </w:r>
      <w:proofErr w:type="gramEnd"/>
      <w:r w:rsidR="00574010" w:rsidRPr="00574010">
        <w:rPr>
          <w:rFonts w:ascii="Arial" w:eastAsia="Times New Roman" w:hAnsi="Arial" w:cs="Arial"/>
          <w:lang w:eastAsia="cs-CZ"/>
        </w:rPr>
        <w:t xml:space="preserve"> narození,</w:t>
      </w:r>
    </w:p>
    <w:p w:rsidR="00574010" w:rsidRPr="00574010" w:rsidRDefault="00570B62" w:rsidP="00570B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 xml:space="preserve">        </w:t>
      </w:r>
      <w:proofErr w:type="gramStart"/>
      <w:r w:rsidR="00574010" w:rsidRPr="00574010">
        <w:rPr>
          <w:rFonts w:ascii="Arial" w:eastAsia="Times New Roman" w:hAnsi="Arial" w:cs="Arial"/>
          <w:lang w:eastAsia="cs-CZ"/>
        </w:rPr>
        <w:t xml:space="preserve">d) </w:t>
      </w:r>
      <w:r w:rsidR="00574010" w:rsidRPr="002C1C26">
        <w:rPr>
          <w:rFonts w:ascii="Arial" w:eastAsia="Times New Roman" w:hAnsi="Arial" w:cs="Arial"/>
          <w:lang w:eastAsia="cs-CZ"/>
        </w:rPr>
        <w:t xml:space="preserve"> </w:t>
      </w:r>
      <w:r w:rsidR="00574010" w:rsidRPr="00574010">
        <w:rPr>
          <w:rFonts w:ascii="Arial" w:eastAsia="Times New Roman" w:hAnsi="Arial" w:cs="Arial"/>
          <w:lang w:eastAsia="cs-CZ"/>
        </w:rPr>
        <w:t>číslo</w:t>
      </w:r>
      <w:proofErr w:type="gramEnd"/>
      <w:r w:rsidR="00574010" w:rsidRPr="00574010">
        <w:rPr>
          <w:rFonts w:ascii="Arial" w:eastAsia="Times New Roman" w:hAnsi="Arial" w:cs="Arial"/>
          <w:lang w:eastAsia="cs-CZ"/>
        </w:rPr>
        <w:t xml:space="preserve"> a druh průkazu totožnosti, kterým může být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1. občanský průkaz,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2. cestovní doklad,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3. potvrzení o přechodném pobytu na území,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4. pobytová karta rodinného příslušníka občana Evropské unie,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5. průkaz o povolení k pobytu,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6. průkaz o povolení k pobytu pro cizince,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7. průkaz o povolení k trvalému pobytu,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8. průkaz žadatele o udělení mezinárodní ochrany, nebo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9. průkaz žadatele o poskytnutí dočasné ochrany, a</w:t>
      </w:r>
    </w:p>
    <w:p w:rsidR="00570B62" w:rsidRPr="002C1C26" w:rsidRDefault="00570B62" w:rsidP="00574010">
      <w:pPr>
        <w:shd w:val="clear" w:color="auto" w:fill="FFFFFF"/>
        <w:spacing w:line="240" w:lineRule="auto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 xml:space="preserve">        </w:t>
      </w:r>
      <w:r w:rsidR="00574010" w:rsidRPr="00574010">
        <w:rPr>
          <w:rFonts w:ascii="Arial" w:eastAsia="Times New Roman" w:hAnsi="Arial" w:cs="Arial"/>
          <w:lang w:eastAsia="cs-CZ"/>
        </w:rPr>
        <w:t>e) výše vybraného poplatku, nebo důvod osvobození od poplatku.</w:t>
      </w:r>
    </w:p>
    <w:p w:rsidR="00570B62" w:rsidRPr="002C1C26" w:rsidRDefault="00570B62" w:rsidP="00570B62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:rsidR="00570B62" w:rsidRPr="002C1C26" w:rsidRDefault="00570B62" w:rsidP="00570B62">
      <w:pPr>
        <w:pStyle w:val="Odstavecseseznamem"/>
        <w:shd w:val="clear" w:color="auto" w:fill="FFFFFF"/>
        <w:spacing w:line="240" w:lineRule="auto"/>
        <w:ind w:left="502"/>
        <w:jc w:val="both"/>
        <w:rPr>
          <w:rFonts w:ascii="Arial" w:eastAsia="Times New Roman" w:hAnsi="Arial" w:cs="Arial"/>
          <w:lang w:eastAsia="cs-CZ"/>
        </w:rPr>
      </w:pPr>
    </w:p>
    <w:p w:rsidR="00574010" w:rsidRPr="002C1C26" w:rsidRDefault="00574010" w:rsidP="00574010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Plátce poplatku je povinen uchovávat evidenční knihu po dobu 6 let ode dne provedení posledního zápisu.</w:t>
      </w:r>
    </w:p>
    <w:p w:rsidR="00570B62" w:rsidRPr="002C1C26" w:rsidRDefault="00570B62" w:rsidP="00570B62">
      <w:pPr>
        <w:pStyle w:val="Odstavecseseznamem"/>
        <w:rPr>
          <w:rFonts w:ascii="Arial" w:eastAsia="Times New Roman" w:hAnsi="Arial" w:cs="Arial"/>
          <w:lang w:eastAsia="cs-CZ"/>
        </w:rPr>
      </w:pPr>
    </w:p>
    <w:p w:rsidR="00574010" w:rsidRPr="002C1C26" w:rsidRDefault="00574010" w:rsidP="00570B62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Plátce poplatku z pobytu, který jako pořadatel kulturní nebo sportovní akce poskytuje úplatný pobyt účastníkům této akce, může plnit evidenční povinnost ve zjednodušeném rozsahu, pokud</w:t>
      </w:r>
    </w:p>
    <w:p w:rsidR="00574010" w:rsidRPr="00574010" w:rsidRDefault="00574010" w:rsidP="00574010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a) důvodně předpokládá, že poskytne pobyt nejméně 1 000 účastníkům této akce, a</w:t>
      </w:r>
    </w:p>
    <w:p w:rsidR="00570B62" w:rsidRPr="002C1C26" w:rsidRDefault="00574010" w:rsidP="00570B62">
      <w:pPr>
        <w:shd w:val="clear" w:color="auto" w:fill="FFFFFF"/>
        <w:spacing w:line="240" w:lineRule="auto"/>
        <w:ind w:left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b) oznámí záměr plnit evidenční povinnost ve zjednodušeném rozsahu nejméně 60 dnů přede dnem zahájení poskytování pobytu správci poplatku.</w:t>
      </w:r>
    </w:p>
    <w:p w:rsidR="00380B60" w:rsidRPr="002C1C26" w:rsidRDefault="00380B60" w:rsidP="00380B60">
      <w:pPr>
        <w:pStyle w:val="Odstavecseseznamem"/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Plátce poplatku v oznámení podle odstavce 5 písm. b) odůvodní předpokládaný počet účastníků akce, kterým bude poskytnut úplatný pobyt, a uvede o kulturní nebo sportovní akci alespoň údaje o</w:t>
      </w:r>
    </w:p>
    <w:p w:rsidR="00380B60" w:rsidRPr="002C1C26" w:rsidRDefault="00380B60" w:rsidP="00380B60">
      <w:pPr>
        <w:pStyle w:val="Odstavecseseznamem"/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lang w:eastAsia="cs-CZ"/>
        </w:rPr>
      </w:pPr>
    </w:p>
    <w:p w:rsidR="00380B60" w:rsidRPr="002C1C26" w:rsidRDefault="00380B60" w:rsidP="00380B60">
      <w:pPr>
        <w:pStyle w:val="Odstavecseseznamem"/>
        <w:shd w:val="clear" w:color="auto" w:fill="FFFFFF"/>
        <w:spacing w:after="0" w:line="240" w:lineRule="auto"/>
        <w:ind w:left="502" w:firstLine="206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lastRenderedPageBreak/>
        <w:t>a) dni počátku a dni konce konání této akce,</w:t>
      </w:r>
    </w:p>
    <w:p w:rsidR="00380B60" w:rsidRPr="002C1C26" w:rsidRDefault="00380B60" w:rsidP="00380B6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b) názvu a druhu této akce a</w:t>
      </w:r>
    </w:p>
    <w:p w:rsidR="00380B60" w:rsidRPr="002C1C26" w:rsidRDefault="00380B60" w:rsidP="00380B60">
      <w:pPr>
        <w:pStyle w:val="Odstavecseseznamem"/>
        <w:shd w:val="clear" w:color="auto" w:fill="FFFFFF"/>
        <w:spacing w:after="0" w:line="240" w:lineRule="auto"/>
        <w:ind w:left="502" w:firstLine="206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c) jednotlivých zařízeních nebo místech, ve kterých se bude pobyt poskytovat.</w:t>
      </w:r>
    </w:p>
    <w:p w:rsidR="00380B60" w:rsidRPr="00574010" w:rsidRDefault="00380B60" w:rsidP="00570B62">
      <w:pPr>
        <w:shd w:val="clear" w:color="auto" w:fill="FFFFFF"/>
        <w:spacing w:line="240" w:lineRule="auto"/>
        <w:ind w:left="708"/>
        <w:rPr>
          <w:rFonts w:ascii="Arial" w:eastAsia="Times New Roman" w:hAnsi="Arial" w:cs="Arial"/>
          <w:lang w:eastAsia="cs-CZ"/>
        </w:rPr>
      </w:pPr>
    </w:p>
    <w:p w:rsidR="00574010" w:rsidRPr="002C1C26" w:rsidRDefault="00574010" w:rsidP="00570B62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 xml:space="preserve">Správce poplatku rozhodnutím zakáže plátci poplatku oznámené plnění evidenční povinnosti ve zjednodušeném rozsahu, nelze-li předpokládat splnění podmínek podle odstavce </w:t>
      </w:r>
      <w:r w:rsidR="00570B62" w:rsidRPr="002C1C26">
        <w:rPr>
          <w:rFonts w:ascii="Arial" w:eastAsia="Times New Roman" w:hAnsi="Arial" w:cs="Arial"/>
          <w:lang w:eastAsia="cs-CZ"/>
        </w:rPr>
        <w:t>5</w:t>
      </w:r>
      <w:r w:rsidRPr="002C1C26">
        <w:rPr>
          <w:rFonts w:ascii="Arial" w:eastAsia="Times New Roman" w:hAnsi="Arial" w:cs="Arial"/>
          <w:lang w:eastAsia="cs-CZ"/>
        </w:rPr>
        <w:t xml:space="preserve">. O zákazu plnění evidenční povinnosti ve zjednodušeném rozsahu rozhodne správce poplatku nejpozději do 15 dnů ode dne oznámení podle odstavce </w:t>
      </w:r>
      <w:r w:rsidR="00570B62" w:rsidRPr="002C1C26">
        <w:rPr>
          <w:rFonts w:ascii="Arial" w:eastAsia="Times New Roman" w:hAnsi="Arial" w:cs="Arial"/>
          <w:lang w:eastAsia="cs-CZ"/>
        </w:rPr>
        <w:t>5</w:t>
      </w:r>
      <w:r w:rsidRPr="002C1C26">
        <w:rPr>
          <w:rFonts w:ascii="Arial" w:eastAsia="Times New Roman" w:hAnsi="Arial" w:cs="Arial"/>
          <w:lang w:eastAsia="cs-CZ"/>
        </w:rPr>
        <w:t xml:space="preserve"> písm. b).</w:t>
      </w:r>
    </w:p>
    <w:p w:rsidR="00570B62" w:rsidRPr="002C1C26" w:rsidRDefault="00570B62" w:rsidP="00570B62">
      <w:pPr>
        <w:pStyle w:val="Odstavecseseznamem"/>
        <w:shd w:val="clear" w:color="auto" w:fill="FFFFFF"/>
        <w:spacing w:line="240" w:lineRule="auto"/>
        <w:ind w:left="502"/>
        <w:jc w:val="both"/>
        <w:rPr>
          <w:rFonts w:ascii="Arial" w:eastAsia="Times New Roman" w:hAnsi="Arial" w:cs="Arial"/>
          <w:lang w:eastAsia="cs-CZ"/>
        </w:rPr>
      </w:pPr>
    </w:p>
    <w:p w:rsidR="00574010" w:rsidRPr="002C1C26" w:rsidRDefault="00574010" w:rsidP="00570B62">
      <w:pPr>
        <w:pStyle w:val="Odstavecseseznamem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2C1C26">
        <w:rPr>
          <w:rFonts w:ascii="Arial" w:eastAsia="Times New Roman" w:hAnsi="Arial" w:cs="Arial"/>
          <w:lang w:eastAsia="cs-CZ"/>
        </w:rPr>
        <w:t>Při plnění evidenční povinnosti ve zjednodušeném rozsahu se v evidenční knize vedou pouze</w:t>
      </w:r>
    </w:p>
    <w:p w:rsidR="00574010" w:rsidRPr="00574010" w:rsidRDefault="00574010" w:rsidP="00570B62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 xml:space="preserve">a) údaje podle odstavce </w:t>
      </w:r>
      <w:r w:rsidR="00380B60" w:rsidRPr="002C1C26">
        <w:rPr>
          <w:rFonts w:ascii="Arial" w:eastAsia="Times New Roman" w:hAnsi="Arial" w:cs="Arial"/>
          <w:lang w:eastAsia="cs-CZ"/>
        </w:rPr>
        <w:t>6</w:t>
      </w:r>
      <w:r w:rsidRPr="00574010">
        <w:rPr>
          <w:rFonts w:ascii="Arial" w:eastAsia="Times New Roman" w:hAnsi="Arial" w:cs="Arial"/>
          <w:lang w:eastAsia="cs-CZ"/>
        </w:rPr>
        <w:t xml:space="preserve"> písm. a) až c) a</w:t>
      </w:r>
    </w:p>
    <w:p w:rsidR="00574010" w:rsidRPr="00574010" w:rsidRDefault="00574010" w:rsidP="00570B62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b) souhrnné údaje o počtu účastníků, kterým byl poskytnut pobyt, a o výši vybraného poplatku v členění podle</w:t>
      </w:r>
    </w:p>
    <w:p w:rsidR="00574010" w:rsidRPr="00574010" w:rsidRDefault="00574010" w:rsidP="00570B62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1. dne poskytnutí pobytu,</w:t>
      </w:r>
    </w:p>
    <w:p w:rsidR="00574010" w:rsidRPr="00574010" w:rsidRDefault="00574010" w:rsidP="00570B62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2. zařízení nebo místa, ve kterých byl pobyt poskytnut, a</w:t>
      </w:r>
    </w:p>
    <w:p w:rsidR="00574010" w:rsidRPr="00574010" w:rsidRDefault="00574010" w:rsidP="00570B62">
      <w:pPr>
        <w:shd w:val="clear" w:color="auto" w:fill="FFFFFF"/>
        <w:spacing w:line="240" w:lineRule="auto"/>
        <w:ind w:left="708" w:firstLine="708"/>
        <w:rPr>
          <w:rFonts w:ascii="Arial" w:eastAsia="Times New Roman" w:hAnsi="Arial" w:cs="Arial"/>
          <w:lang w:eastAsia="cs-CZ"/>
        </w:rPr>
      </w:pPr>
      <w:r w:rsidRPr="00574010">
        <w:rPr>
          <w:rFonts w:ascii="Arial" w:eastAsia="Times New Roman" w:hAnsi="Arial" w:cs="Arial"/>
          <w:lang w:eastAsia="cs-CZ"/>
        </w:rPr>
        <w:t>3. důvodu osvobození.</w:t>
      </w:r>
    </w:p>
    <w:p w:rsidR="00413752" w:rsidRPr="002C1C26" w:rsidRDefault="00413752" w:rsidP="00823669">
      <w:pPr>
        <w:jc w:val="center"/>
        <w:rPr>
          <w:rFonts w:ascii="Arial" w:hAnsi="Arial" w:cs="Arial"/>
        </w:rPr>
      </w:pPr>
    </w:p>
    <w:p w:rsidR="00413752" w:rsidRPr="002C1C26" w:rsidRDefault="00413752" w:rsidP="00823669">
      <w:pPr>
        <w:jc w:val="center"/>
        <w:rPr>
          <w:rFonts w:ascii="Arial" w:hAnsi="Arial" w:cs="Arial"/>
          <w:b/>
        </w:rPr>
      </w:pPr>
    </w:p>
    <w:p w:rsidR="00413752" w:rsidRPr="002C1C26" w:rsidRDefault="00413752" w:rsidP="00823669">
      <w:pPr>
        <w:jc w:val="center"/>
        <w:rPr>
          <w:rFonts w:ascii="Arial" w:hAnsi="Arial" w:cs="Arial"/>
          <w:b/>
        </w:rPr>
      </w:pPr>
    </w:p>
    <w:p w:rsidR="00413752" w:rsidRPr="002C1C26" w:rsidRDefault="00380B60" w:rsidP="00851592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Článek 5</w:t>
      </w:r>
    </w:p>
    <w:p w:rsidR="00823669" w:rsidRPr="002C1C26" w:rsidRDefault="0012782F" w:rsidP="00851592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Sazba poplatku</w:t>
      </w:r>
    </w:p>
    <w:p w:rsidR="00823669" w:rsidRPr="002C1C26" w:rsidRDefault="00380B60" w:rsidP="00851592">
      <w:pPr>
        <w:jc w:val="center"/>
        <w:rPr>
          <w:rFonts w:ascii="Arial" w:hAnsi="Arial" w:cs="Arial"/>
          <w:spacing w:val="3"/>
          <w:shd w:val="clear" w:color="auto" w:fill="FFFFFF"/>
        </w:rPr>
      </w:pPr>
      <w:r w:rsidRPr="002C1C26">
        <w:rPr>
          <w:rFonts w:ascii="Arial" w:hAnsi="Arial" w:cs="Arial"/>
          <w:spacing w:val="3"/>
          <w:shd w:val="clear" w:color="auto" w:fill="FFFFFF"/>
        </w:rPr>
        <w:t>Sazba poplatku činí 30,- Kč za každý započatý den pobytu, s výjimkou dne počátku pobytu.</w:t>
      </w:r>
    </w:p>
    <w:p w:rsidR="00851592" w:rsidRPr="002C1C26" w:rsidRDefault="00851592" w:rsidP="00851592">
      <w:pPr>
        <w:jc w:val="center"/>
        <w:rPr>
          <w:rFonts w:ascii="Arial" w:hAnsi="Arial" w:cs="Arial"/>
          <w:spacing w:val="3"/>
          <w:shd w:val="clear" w:color="auto" w:fill="FFFFFF"/>
        </w:rPr>
      </w:pPr>
    </w:p>
    <w:p w:rsidR="00851592" w:rsidRPr="002C1C26" w:rsidRDefault="00851592" w:rsidP="00851592">
      <w:pPr>
        <w:jc w:val="center"/>
        <w:rPr>
          <w:rFonts w:ascii="Arial" w:hAnsi="Arial" w:cs="Arial"/>
          <w:spacing w:val="3"/>
          <w:shd w:val="clear" w:color="auto" w:fill="FFFFFF"/>
        </w:rPr>
      </w:pPr>
    </w:p>
    <w:p w:rsidR="00851592" w:rsidRPr="002C1C26" w:rsidRDefault="00851592" w:rsidP="00851592">
      <w:pPr>
        <w:jc w:val="center"/>
        <w:rPr>
          <w:rFonts w:ascii="Arial" w:hAnsi="Arial" w:cs="Arial"/>
        </w:rPr>
      </w:pPr>
    </w:p>
    <w:p w:rsidR="00823669" w:rsidRPr="002C1C26" w:rsidRDefault="00823669" w:rsidP="00851592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 xml:space="preserve">Článek </w:t>
      </w:r>
      <w:r w:rsidR="00851592" w:rsidRPr="002C1C26">
        <w:rPr>
          <w:rFonts w:ascii="Arial" w:hAnsi="Arial" w:cs="Arial"/>
          <w:b/>
        </w:rPr>
        <w:t>6</w:t>
      </w:r>
    </w:p>
    <w:p w:rsidR="00823669" w:rsidRPr="002C1C26" w:rsidRDefault="00610EB5" w:rsidP="00851592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Osvobození a úlevy</w:t>
      </w:r>
    </w:p>
    <w:p w:rsidR="00851592" w:rsidRPr="002C1C26" w:rsidRDefault="00851592" w:rsidP="00851592">
      <w:pPr>
        <w:pStyle w:val="Odstavecseseznamem"/>
        <w:numPr>
          <w:ilvl w:val="0"/>
          <w:numId w:val="12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Od poplatku z pobytu je osvobozena osoba</w:t>
      </w:r>
    </w:p>
    <w:p w:rsidR="00851592" w:rsidRPr="002C1C26" w:rsidRDefault="00851592" w:rsidP="00851592">
      <w:pPr>
        <w:pStyle w:val="Odstavecseseznamem"/>
        <w:numPr>
          <w:ilvl w:val="1"/>
          <w:numId w:val="12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nevidomá, osoba, která je považována za závislou na pomoci jiné fyzické osoby podle zákona upravujícího sociální služby, osoba, která je držitelem průkazu ZTP/P, a její průvodce,</w:t>
      </w:r>
    </w:p>
    <w:p w:rsidR="00851592" w:rsidRPr="002C1C26" w:rsidRDefault="00851592" w:rsidP="00851592">
      <w:pPr>
        <w:pStyle w:val="Odstavecseseznamem"/>
        <w:numPr>
          <w:ilvl w:val="1"/>
          <w:numId w:val="12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mladší 18 let,</w:t>
      </w:r>
    </w:p>
    <w:p w:rsidR="00851592" w:rsidRPr="002C1C26" w:rsidRDefault="00851592" w:rsidP="00851592">
      <w:pPr>
        <w:pStyle w:val="Odstavecseseznamem"/>
        <w:numPr>
          <w:ilvl w:val="1"/>
          <w:numId w:val="12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hospitalizovaná na území obce ve zdravotnickém zařízení poskytovatele lůžkové péče s výjimkou osoby, které je poskytována lázeňská léčebně rehabilitační péče,</w:t>
      </w:r>
    </w:p>
    <w:p w:rsidR="00851592" w:rsidRPr="002C1C26" w:rsidRDefault="00851592" w:rsidP="00851592">
      <w:pPr>
        <w:pStyle w:val="Odstavecseseznamem"/>
        <w:numPr>
          <w:ilvl w:val="0"/>
          <w:numId w:val="10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pečující o děti na zotavovací akci nebo jiné podobné akci pro děti podle zákona upravujícího ochranu veřejného zdraví konaných na území obce,</w:t>
      </w:r>
    </w:p>
    <w:p w:rsidR="00851592" w:rsidRPr="002C1C26" w:rsidRDefault="00851592" w:rsidP="00851592">
      <w:pPr>
        <w:pStyle w:val="Odstavecseseznamem"/>
        <w:numPr>
          <w:ilvl w:val="0"/>
          <w:numId w:val="10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vykonávající na území obce sezónní práci pro právnickou nebo podnikající fyzickou osobu nebo,</w:t>
      </w:r>
    </w:p>
    <w:p w:rsidR="00851592" w:rsidRPr="002C1C26" w:rsidRDefault="00851592" w:rsidP="00851592">
      <w:pPr>
        <w:pStyle w:val="Odstavecseseznamem"/>
        <w:numPr>
          <w:ilvl w:val="0"/>
          <w:numId w:val="10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pobývající na území obce</w:t>
      </w:r>
    </w:p>
    <w:p w:rsidR="00851592" w:rsidRPr="002C1C26" w:rsidRDefault="00851592" w:rsidP="00851592">
      <w:pPr>
        <w:shd w:val="clear" w:color="auto" w:fill="FFFFFF"/>
        <w:spacing w:after="192"/>
        <w:ind w:left="1416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lastRenderedPageBreak/>
        <w:t xml:space="preserve">1. ve školském zařízení pro výkon ústavní nebo ochranné výchovy </w:t>
      </w:r>
      <w:proofErr w:type="gramStart"/>
      <w:r w:rsidRPr="002C1C26">
        <w:rPr>
          <w:rFonts w:ascii="Arial" w:hAnsi="Arial" w:cs="Arial"/>
        </w:rPr>
        <w:t>anebo      školském</w:t>
      </w:r>
      <w:proofErr w:type="gramEnd"/>
      <w:r w:rsidRPr="002C1C26">
        <w:rPr>
          <w:rFonts w:ascii="Arial" w:hAnsi="Arial" w:cs="Arial"/>
        </w:rPr>
        <w:t xml:space="preserve"> zařízení pro preventivně výchovnou péči anebo v zařízení pro děti vyžadující okamžitou pomoc,</w:t>
      </w:r>
    </w:p>
    <w:p w:rsidR="00851592" w:rsidRPr="002C1C26" w:rsidRDefault="00851592" w:rsidP="00851592">
      <w:pPr>
        <w:pStyle w:val="Odstavecseseznamem"/>
        <w:shd w:val="clear" w:color="auto" w:fill="FFFFFF"/>
        <w:spacing w:after="192"/>
        <w:ind w:left="1416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2. v zařízení poskytujícím ubytování podle zákona upravujícího sociální služby,</w:t>
      </w:r>
    </w:p>
    <w:p w:rsidR="00851592" w:rsidRPr="002C1C26" w:rsidRDefault="00851592" w:rsidP="00851592">
      <w:pPr>
        <w:pStyle w:val="Odstavecseseznamem"/>
        <w:shd w:val="clear" w:color="auto" w:fill="FFFFFF"/>
        <w:spacing w:after="192"/>
        <w:ind w:left="1416"/>
        <w:jc w:val="both"/>
        <w:rPr>
          <w:rFonts w:ascii="Arial" w:hAnsi="Arial" w:cs="Arial"/>
        </w:rPr>
      </w:pPr>
    </w:p>
    <w:p w:rsidR="00851592" w:rsidRPr="002C1C26" w:rsidRDefault="00851592" w:rsidP="00851592">
      <w:pPr>
        <w:pStyle w:val="Odstavecseseznamem"/>
        <w:shd w:val="clear" w:color="auto" w:fill="FFFFFF"/>
        <w:spacing w:after="192"/>
        <w:ind w:left="1416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3. v zařízení sloužícím k pomoci lidem v ohrožení nebo nouzi provozovaném veřejně prospěšným poplatníkem daně z příjmů právnických osob, nebo</w:t>
      </w:r>
    </w:p>
    <w:p w:rsidR="00851592" w:rsidRPr="002C1C26" w:rsidRDefault="00851592" w:rsidP="00851592">
      <w:pPr>
        <w:pStyle w:val="Odstavecseseznamem"/>
        <w:shd w:val="clear" w:color="auto" w:fill="FFFFFF"/>
        <w:spacing w:after="192"/>
        <w:ind w:left="1416"/>
        <w:jc w:val="both"/>
        <w:rPr>
          <w:rFonts w:ascii="Arial" w:hAnsi="Arial" w:cs="Arial"/>
        </w:rPr>
      </w:pPr>
    </w:p>
    <w:p w:rsidR="00851592" w:rsidRPr="002C1C26" w:rsidRDefault="00851592" w:rsidP="00851592">
      <w:pPr>
        <w:pStyle w:val="Odstavecseseznamem"/>
        <w:shd w:val="clear" w:color="auto" w:fill="FFFFFF"/>
        <w:spacing w:after="192"/>
        <w:ind w:left="1416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4. za účelem výkonu záchranných nebo likvidačních prací podle </w:t>
      </w:r>
      <w:hyperlink r:id="rId8" w:history="1">
        <w:r w:rsidRPr="002C1C26">
          <w:rPr>
            <w:rStyle w:val="Hypertextovodkaz"/>
            <w:rFonts w:ascii="Arial" w:hAnsi="Arial" w:cs="Arial"/>
            <w:color w:val="auto"/>
            <w:u w:val="none"/>
          </w:rPr>
          <w:t>zákona o integrovaném záchranném systému</w:t>
        </w:r>
      </w:hyperlink>
      <w:r w:rsidRPr="002C1C26">
        <w:rPr>
          <w:rFonts w:ascii="Arial" w:hAnsi="Arial" w:cs="Arial"/>
        </w:rPr>
        <w:t>.</w:t>
      </w:r>
    </w:p>
    <w:p w:rsidR="00851592" w:rsidRPr="002C1C26" w:rsidRDefault="00851592" w:rsidP="00851592">
      <w:pPr>
        <w:pStyle w:val="Odstavecseseznamem"/>
        <w:shd w:val="clear" w:color="auto" w:fill="FFFFFF"/>
        <w:spacing w:after="192"/>
        <w:ind w:left="1416"/>
        <w:jc w:val="both"/>
        <w:rPr>
          <w:rFonts w:ascii="Arial" w:hAnsi="Arial" w:cs="Arial"/>
        </w:rPr>
      </w:pPr>
    </w:p>
    <w:p w:rsidR="00851592" w:rsidRPr="002C1C26" w:rsidRDefault="00851592" w:rsidP="00851592">
      <w:pPr>
        <w:pStyle w:val="Odstavecseseznamem"/>
        <w:numPr>
          <w:ilvl w:val="0"/>
          <w:numId w:val="12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:rsidR="00851592" w:rsidRPr="002C1C26" w:rsidRDefault="00851592" w:rsidP="00851592">
      <w:pPr>
        <w:pStyle w:val="Odstavecseseznamem"/>
        <w:shd w:val="clear" w:color="auto" w:fill="FFFFFF"/>
        <w:spacing w:after="192"/>
        <w:ind w:left="502"/>
        <w:jc w:val="both"/>
        <w:rPr>
          <w:rFonts w:ascii="Arial" w:hAnsi="Arial" w:cs="Arial"/>
        </w:rPr>
      </w:pPr>
    </w:p>
    <w:p w:rsidR="00CA6185" w:rsidRPr="002C1C26" w:rsidRDefault="00851592" w:rsidP="00CA6185">
      <w:pPr>
        <w:pStyle w:val="Odstavecseseznamem"/>
        <w:numPr>
          <w:ilvl w:val="0"/>
          <w:numId w:val="12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Sezónní prací podle odstavce 1 písm. e) je práce, která je závislá na střídání ročních období a zpravidla se každým rokem opakuje.</w:t>
      </w:r>
    </w:p>
    <w:p w:rsidR="00CA6185" w:rsidRPr="002C1C26" w:rsidRDefault="00CA6185" w:rsidP="00CA6185">
      <w:pPr>
        <w:pStyle w:val="Odstavecseseznamem"/>
        <w:rPr>
          <w:rFonts w:ascii="Arial" w:hAnsi="Arial" w:cs="Arial"/>
        </w:rPr>
      </w:pPr>
    </w:p>
    <w:p w:rsidR="00CA6185" w:rsidRPr="002C1C26" w:rsidRDefault="00CA6185" w:rsidP="00CA6185">
      <w:pPr>
        <w:pStyle w:val="Odstavecseseznamem"/>
        <w:numPr>
          <w:ilvl w:val="0"/>
          <w:numId w:val="12"/>
        </w:numPr>
        <w:shd w:val="clear" w:color="auto" w:fill="FFFFFF"/>
        <w:spacing w:after="192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>Dále se touto vyhláškou stanoví osvobození pro osobu starší 18 let, která je studentem střední, vyšší odborné či vysoké školy nebo konzervatoře se sídlem na území Města.</w:t>
      </w:r>
    </w:p>
    <w:p w:rsidR="00CA6185" w:rsidRPr="002C1C26" w:rsidRDefault="00CA6185" w:rsidP="00CA6185">
      <w:pPr>
        <w:pStyle w:val="Odstavecseseznamem"/>
        <w:rPr>
          <w:rFonts w:ascii="Arial" w:hAnsi="Arial" w:cs="Arial"/>
          <w:spacing w:val="3"/>
          <w:shd w:val="clear" w:color="auto" w:fill="FFFFFF"/>
        </w:rPr>
      </w:pPr>
    </w:p>
    <w:p w:rsidR="00FD5C73" w:rsidRPr="002C1C26" w:rsidRDefault="00E24626" w:rsidP="00CA6185">
      <w:pPr>
        <w:pStyle w:val="Odstavecseseznamem"/>
        <w:shd w:val="clear" w:color="auto" w:fill="FFFFFF"/>
        <w:spacing w:after="192"/>
        <w:ind w:left="502"/>
        <w:jc w:val="both"/>
        <w:rPr>
          <w:rFonts w:ascii="Arial" w:hAnsi="Arial" w:cs="Arial"/>
        </w:rPr>
      </w:pPr>
      <w:r w:rsidRPr="002C1C26">
        <w:rPr>
          <w:rFonts w:ascii="Arial" w:hAnsi="Arial" w:cs="Arial"/>
          <w:spacing w:val="3"/>
          <w:shd w:val="clear" w:color="auto" w:fill="FFFFFF"/>
        </w:rPr>
        <w:t xml:space="preserve"> </w:t>
      </w:r>
    </w:p>
    <w:p w:rsidR="00FD5C73" w:rsidRPr="002C1C26" w:rsidRDefault="00FD5C73" w:rsidP="00FD5C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3A24A1" w:rsidRPr="002C1C26" w:rsidRDefault="003A24A1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</w:p>
    <w:p w:rsidR="00AC25A4" w:rsidRPr="002C1C26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 xml:space="preserve">Článek </w:t>
      </w:r>
      <w:r w:rsidR="00CA6185" w:rsidRPr="002C1C26">
        <w:rPr>
          <w:rFonts w:ascii="Arial" w:hAnsi="Arial" w:cs="Arial"/>
          <w:b/>
        </w:rPr>
        <w:t>7</w:t>
      </w:r>
    </w:p>
    <w:p w:rsidR="00AC25A4" w:rsidRPr="002C1C26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Splatnost poplatku</w:t>
      </w:r>
    </w:p>
    <w:p w:rsidR="00AC25A4" w:rsidRPr="002C1C26" w:rsidRDefault="00AC25A4" w:rsidP="00AC25A4">
      <w:pPr>
        <w:spacing w:before="240" w:after="0" w:line="276" w:lineRule="auto"/>
        <w:jc w:val="center"/>
        <w:rPr>
          <w:rFonts w:ascii="Arial" w:hAnsi="Arial" w:cs="Arial"/>
          <w:b/>
        </w:rPr>
      </w:pPr>
    </w:p>
    <w:p w:rsidR="00AC25A4" w:rsidRPr="002C1C26" w:rsidRDefault="00CA6185" w:rsidP="00CA6185">
      <w:pPr>
        <w:pStyle w:val="Odstavecseseznamem"/>
        <w:jc w:val="both"/>
        <w:rPr>
          <w:rFonts w:ascii="Arial" w:hAnsi="Arial" w:cs="Arial"/>
        </w:rPr>
      </w:pPr>
      <w:r w:rsidRPr="002C1C26">
        <w:rPr>
          <w:rFonts w:ascii="Arial" w:hAnsi="Arial" w:cs="Arial"/>
        </w:rPr>
        <w:t xml:space="preserve">Vybrané poplatky odvádí plátce čtvrtletně do 15 dnů od skončení příslušného kalendářního čtvrtletí. </w:t>
      </w:r>
    </w:p>
    <w:p w:rsidR="00AC25A4" w:rsidRPr="002C1C26" w:rsidRDefault="00AC25A4" w:rsidP="00AC25A4">
      <w:pPr>
        <w:pStyle w:val="Odstavecseseznamem"/>
        <w:rPr>
          <w:rFonts w:ascii="Arial" w:hAnsi="Arial" w:cs="Arial"/>
        </w:rPr>
      </w:pPr>
    </w:p>
    <w:p w:rsidR="00AC25A4" w:rsidRPr="002C1C26" w:rsidRDefault="00AC25A4" w:rsidP="00AC25A4">
      <w:pPr>
        <w:pStyle w:val="Odstavecseseznamem"/>
        <w:rPr>
          <w:rFonts w:ascii="Arial" w:hAnsi="Arial" w:cs="Arial"/>
        </w:rPr>
      </w:pPr>
    </w:p>
    <w:p w:rsidR="00AC25A4" w:rsidRPr="002C1C26" w:rsidRDefault="00AC25A4" w:rsidP="00AC25A4">
      <w:pPr>
        <w:pStyle w:val="Odstavecseseznamem"/>
        <w:rPr>
          <w:rFonts w:ascii="Arial" w:hAnsi="Arial" w:cs="Arial"/>
        </w:rPr>
      </w:pPr>
    </w:p>
    <w:p w:rsidR="003A24A1" w:rsidRPr="002C1C26" w:rsidRDefault="003A24A1" w:rsidP="00AC25A4">
      <w:pPr>
        <w:jc w:val="center"/>
        <w:rPr>
          <w:rFonts w:ascii="Arial" w:hAnsi="Arial" w:cs="Arial"/>
          <w:b/>
        </w:rPr>
      </w:pPr>
    </w:p>
    <w:p w:rsidR="00AC25A4" w:rsidRPr="002C1C26" w:rsidRDefault="00AC25A4" w:rsidP="00AC25A4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 xml:space="preserve">Článek </w:t>
      </w:r>
      <w:r w:rsidR="003A24A1" w:rsidRPr="002C1C26">
        <w:rPr>
          <w:rFonts w:ascii="Arial" w:hAnsi="Arial" w:cs="Arial"/>
          <w:b/>
        </w:rPr>
        <w:t>8</w:t>
      </w:r>
    </w:p>
    <w:p w:rsidR="00AC25A4" w:rsidRPr="002C1C26" w:rsidRDefault="00AC25A4" w:rsidP="00AC25A4">
      <w:pPr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Zrušovací ustanovení</w:t>
      </w:r>
    </w:p>
    <w:p w:rsidR="00AC25A4" w:rsidRPr="002C1C26" w:rsidRDefault="00AC25A4" w:rsidP="00AC25A4">
      <w:pPr>
        <w:ind w:left="360"/>
        <w:rPr>
          <w:rFonts w:ascii="Arial" w:hAnsi="Arial" w:cs="Arial"/>
        </w:rPr>
      </w:pPr>
    </w:p>
    <w:p w:rsidR="00204DAA" w:rsidRPr="002C1C26" w:rsidRDefault="00204DAA" w:rsidP="00204DAA">
      <w:pPr>
        <w:pStyle w:val="Odstavecseseznamem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2C1C26">
        <w:rPr>
          <w:rFonts w:ascii="Arial" w:eastAsia="Times New Roman" w:hAnsi="Arial" w:cs="Arial"/>
          <w:spacing w:val="3"/>
          <w:lang w:eastAsia="cs-CZ"/>
        </w:rPr>
        <w:t>Poplatkové povinnosti vzniklé před nabytím účinnosti této vyhlášky se posuzují podle dosavadních právních předpisů.</w:t>
      </w:r>
    </w:p>
    <w:p w:rsidR="00204DAA" w:rsidRPr="002C1C26" w:rsidRDefault="00204DAA" w:rsidP="00204DAA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</w:p>
    <w:p w:rsidR="00204DAA" w:rsidRPr="002C1C26" w:rsidRDefault="00204DAA" w:rsidP="00204DA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pacing w:val="3"/>
          <w:lang w:eastAsia="cs-CZ"/>
        </w:rPr>
      </w:pPr>
      <w:r w:rsidRPr="002C1C26">
        <w:rPr>
          <w:rFonts w:ascii="Arial" w:eastAsia="Times New Roman" w:hAnsi="Arial" w:cs="Arial"/>
          <w:spacing w:val="3"/>
          <w:lang w:eastAsia="cs-CZ"/>
        </w:rPr>
        <w:t xml:space="preserve">Zrušuje se obecně závazná vyhláška č. </w:t>
      </w:r>
      <w:r w:rsidR="003A24A1" w:rsidRPr="002C1C26">
        <w:rPr>
          <w:rFonts w:ascii="Arial" w:eastAsia="Times New Roman" w:hAnsi="Arial" w:cs="Arial"/>
          <w:spacing w:val="3"/>
          <w:lang w:eastAsia="cs-CZ"/>
        </w:rPr>
        <w:t>1</w:t>
      </w:r>
      <w:r w:rsidRPr="002C1C26">
        <w:rPr>
          <w:rFonts w:ascii="Arial" w:eastAsia="Times New Roman" w:hAnsi="Arial" w:cs="Arial"/>
          <w:spacing w:val="3"/>
          <w:lang w:eastAsia="cs-CZ"/>
        </w:rPr>
        <w:t>/</w:t>
      </w:r>
      <w:r w:rsidR="003A24A1" w:rsidRPr="002C1C26">
        <w:rPr>
          <w:rFonts w:ascii="Arial" w:eastAsia="Times New Roman" w:hAnsi="Arial" w:cs="Arial"/>
          <w:spacing w:val="3"/>
          <w:lang w:eastAsia="cs-CZ"/>
        </w:rPr>
        <w:t>2020</w:t>
      </w:r>
      <w:r w:rsidRPr="002C1C26">
        <w:rPr>
          <w:rFonts w:ascii="Arial" w:eastAsia="Times New Roman" w:hAnsi="Arial" w:cs="Arial"/>
          <w:spacing w:val="3"/>
          <w:lang w:eastAsia="cs-CZ"/>
        </w:rPr>
        <w:t xml:space="preserve"> o místním poplatku </w:t>
      </w:r>
      <w:r w:rsidR="003A24A1" w:rsidRPr="002C1C26">
        <w:rPr>
          <w:rFonts w:ascii="Arial" w:eastAsia="Times New Roman" w:hAnsi="Arial" w:cs="Arial"/>
          <w:spacing w:val="3"/>
          <w:lang w:eastAsia="cs-CZ"/>
        </w:rPr>
        <w:t xml:space="preserve">z pobytu ze </w:t>
      </w:r>
      <w:r w:rsidRPr="002C1C26">
        <w:rPr>
          <w:rFonts w:ascii="Arial" w:eastAsia="Times New Roman" w:hAnsi="Arial" w:cs="Arial"/>
          <w:spacing w:val="3"/>
          <w:lang w:eastAsia="cs-CZ"/>
        </w:rPr>
        <w:t xml:space="preserve">dne </w:t>
      </w:r>
      <w:r w:rsidR="003A24A1" w:rsidRPr="002C1C26">
        <w:rPr>
          <w:rFonts w:ascii="Arial" w:eastAsia="Times New Roman" w:hAnsi="Arial" w:cs="Arial"/>
          <w:spacing w:val="3"/>
          <w:lang w:eastAsia="cs-CZ"/>
        </w:rPr>
        <w:t>18</w:t>
      </w:r>
      <w:r w:rsidRPr="002C1C26">
        <w:rPr>
          <w:rFonts w:ascii="Arial" w:eastAsia="Times New Roman" w:hAnsi="Arial" w:cs="Arial"/>
          <w:spacing w:val="3"/>
          <w:lang w:eastAsia="cs-CZ"/>
        </w:rPr>
        <w:t>.</w:t>
      </w:r>
      <w:r w:rsidR="003A24A1" w:rsidRPr="002C1C26">
        <w:rPr>
          <w:rFonts w:ascii="Arial" w:eastAsia="Times New Roman" w:hAnsi="Arial" w:cs="Arial"/>
          <w:spacing w:val="3"/>
          <w:lang w:eastAsia="cs-CZ"/>
        </w:rPr>
        <w:t xml:space="preserve"> 5. 2020.</w:t>
      </w:r>
    </w:p>
    <w:p w:rsidR="00E12E37" w:rsidRPr="002C1C26" w:rsidRDefault="00E12E37" w:rsidP="00E12E37">
      <w:pPr>
        <w:ind w:left="502"/>
        <w:rPr>
          <w:rFonts w:ascii="Arial" w:hAnsi="Arial" w:cs="Arial"/>
        </w:rPr>
      </w:pPr>
    </w:p>
    <w:p w:rsidR="00AC25A4" w:rsidRPr="002C1C26" w:rsidRDefault="00AC25A4" w:rsidP="00AC25A4">
      <w:pPr>
        <w:ind w:left="360"/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lastRenderedPageBreak/>
        <w:t xml:space="preserve">Článek </w:t>
      </w:r>
      <w:r w:rsidR="003A24A1" w:rsidRPr="002C1C26">
        <w:rPr>
          <w:rFonts w:ascii="Arial" w:hAnsi="Arial" w:cs="Arial"/>
          <w:b/>
        </w:rPr>
        <w:t>9</w:t>
      </w:r>
    </w:p>
    <w:p w:rsidR="00AC25A4" w:rsidRPr="002C1C26" w:rsidRDefault="00FD5C73" w:rsidP="00AC25A4">
      <w:pPr>
        <w:ind w:left="360"/>
        <w:jc w:val="center"/>
        <w:rPr>
          <w:rFonts w:ascii="Arial" w:hAnsi="Arial" w:cs="Arial"/>
          <w:b/>
        </w:rPr>
      </w:pPr>
      <w:r w:rsidRPr="002C1C26">
        <w:rPr>
          <w:rFonts w:ascii="Arial" w:hAnsi="Arial" w:cs="Arial"/>
          <w:b/>
        </w:rPr>
        <w:t>Účinnost</w:t>
      </w:r>
    </w:p>
    <w:p w:rsidR="00AC25A4" w:rsidRPr="002C1C26" w:rsidRDefault="00FD5C73" w:rsidP="00823669">
      <w:pPr>
        <w:rPr>
          <w:rFonts w:ascii="Arial" w:hAnsi="Arial" w:cs="Arial"/>
        </w:rPr>
      </w:pPr>
      <w:r w:rsidRPr="002C1C26">
        <w:rPr>
          <w:rFonts w:ascii="Arial" w:hAnsi="Arial" w:cs="Arial"/>
        </w:rPr>
        <w:t>Tato vyhláška nabývá účinnosti dnem 1. 1. 2024</w:t>
      </w:r>
    </w:p>
    <w:p w:rsidR="00AC25A4" w:rsidRPr="002C1C26" w:rsidRDefault="00AC25A4" w:rsidP="00823669">
      <w:pPr>
        <w:rPr>
          <w:rFonts w:ascii="Arial" w:hAnsi="Arial" w:cs="Arial"/>
        </w:rPr>
      </w:pPr>
    </w:p>
    <w:p w:rsidR="00AC25A4" w:rsidRPr="002C1C26" w:rsidRDefault="00AC25A4" w:rsidP="00823669">
      <w:pPr>
        <w:rPr>
          <w:rFonts w:ascii="Arial" w:hAnsi="Arial" w:cs="Arial"/>
        </w:rPr>
      </w:pPr>
    </w:p>
    <w:p w:rsidR="00AC25A4" w:rsidRPr="002C1C26" w:rsidRDefault="00AC25A4" w:rsidP="00823669">
      <w:pPr>
        <w:rPr>
          <w:rFonts w:ascii="Arial" w:hAnsi="Arial" w:cs="Arial"/>
        </w:rPr>
      </w:pPr>
    </w:p>
    <w:p w:rsidR="00AC25A4" w:rsidRPr="002C1C26" w:rsidRDefault="00AC25A4" w:rsidP="00823669">
      <w:pPr>
        <w:rPr>
          <w:rFonts w:ascii="Arial" w:hAnsi="Arial" w:cs="Arial"/>
        </w:rPr>
      </w:pPr>
    </w:p>
    <w:p w:rsidR="00AC25A4" w:rsidRPr="002C1C26" w:rsidRDefault="00AC25A4" w:rsidP="00823669">
      <w:pPr>
        <w:rPr>
          <w:rFonts w:ascii="Arial" w:hAnsi="Arial" w:cs="Arial"/>
        </w:rPr>
      </w:pPr>
    </w:p>
    <w:p w:rsidR="00AC25A4" w:rsidRPr="002C1C26" w:rsidRDefault="00AC25A4" w:rsidP="00823669">
      <w:pPr>
        <w:rPr>
          <w:rFonts w:ascii="Arial" w:hAnsi="Arial" w:cs="Arial"/>
        </w:rPr>
      </w:pPr>
    </w:p>
    <w:p w:rsidR="00823669" w:rsidRPr="002C1C26" w:rsidRDefault="00823669" w:rsidP="00823669">
      <w:pPr>
        <w:rPr>
          <w:rFonts w:ascii="Arial" w:hAnsi="Arial" w:cs="Arial"/>
        </w:rPr>
      </w:pPr>
    </w:p>
    <w:p w:rsidR="00823669" w:rsidRPr="002C1C26" w:rsidRDefault="00823669" w:rsidP="00823669">
      <w:pPr>
        <w:rPr>
          <w:rFonts w:ascii="Arial" w:hAnsi="Arial" w:cs="Arial"/>
        </w:rPr>
      </w:pP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  <w:t xml:space="preserve">   </w:t>
      </w:r>
    </w:p>
    <w:p w:rsidR="00823669" w:rsidRPr="002C1C26" w:rsidRDefault="00823669" w:rsidP="00823669">
      <w:pPr>
        <w:rPr>
          <w:rFonts w:ascii="Arial" w:hAnsi="Arial" w:cs="Arial"/>
        </w:rPr>
      </w:pPr>
      <w:r w:rsidRPr="002C1C26">
        <w:rPr>
          <w:rFonts w:ascii="Arial" w:hAnsi="Arial" w:cs="Arial"/>
        </w:rPr>
        <w:t>Mgr. Tomáš Vlach</w:t>
      </w:r>
      <w:r w:rsidR="00AE48DB">
        <w:rPr>
          <w:rFonts w:ascii="Arial" w:hAnsi="Arial" w:cs="Arial"/>
        </w:rPr>
        <w:t>, v.r.</w:t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  <w:t>PhDr. Ing. Petr Nedvědický</w:t>
      </w:r>
      <w:r w:rsidR="00AE48DB">
        <w:rPr>
          <w:rFonts w:ascii="Arial" w:hAnsi="Arial" w:cs="Arial"/>
        </w:rPr>
        <w:t xml:space="preserve">, </w:t>
      </w:r>
      <w:proofErr w:type="gramStart"/>
      <w:r w:rsidR="00AE48DB">
        <w:rPr>
          <w:rFonts w:ascii="Arial" w:hAnsi="Arial" w:cs="Arial"/>
        </w:rPr>
        <w:t>v.r.</w:t>
      </w:r>
      <w:proofErr w:type="gramEnd"/>
    </w:p>
    <w:p w:rsidR="00823669" w:rsidRPr="002C1C26" w:rsidRDefault="00823669" w:rsidP="00823669">
      <w:pPr>
        <w:rPr>
          <w:rFonts w:ascii="Arial" w:hAnsi="Arial" w:cs="Arial"/>
        </w:rPr>
      </w:pPr>
      <w:r w:rsidRPr="002C1C26">
        <w:rPr>
          <w:rFonts w:ascii="Arial" w:hAnsi="Arial" w:cs="Arial"/>
        </w:rPr>
        <w:t>náměstek primátora</w:t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</w:r>
      <w:r w:rsidRPr="002C1C26">
        <w:rPr>
          <w:rFonts w:ascii="Arial" w:hAnsi="Arial" w:cs="Arial"/>
        </w:rPr>
        <w:tab/>
        <w:t>primátor</w:t>
      </w:r>
    </w:p>
    <w:p w:rsidR="005F31EA" w:rsidRPr="002C1C26" w:rsidRDefault="005F31EA">
      <w:pPr>
        <w:rPr>
          <w:rFonts w:ascii="Arial" w:hAnsi="Arial" w:cs="Arial"/>
        </w:rPr>
      </w:pPr>
    </w:p>
    <w:sectPr w:rsidR="005F31EA" w:rsidRPr="002C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2C" w:rsidRDefault="0034352C" w:rsidP="00823669">
      <w:pPr>
        <w:spacing w:after="0" w:line="240" w:lineRule="auto"/>
      </w:pPr>
      <w:r>
        <w:separator/>
      </w:r>
    </w:p>
  </w:endnote>
  <w:endnote w:type="continuationSeparator" w:id="0">
    <w:p w:rsidR="0034352C" w:rsidRDefault="0034352C" w:rsidP="0082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2C" w:rsidRDefault="0034352C" w:rsidP="00823669">
      <w:pPr>
        <w:spacing w:after="0" w:line="240" w:lineRule="auto"/>
      </w:pPr>
      <w:r>
        <w:separator/>
      </w:r>
    </w:p>
  </w:footnote>
  <w:footnote w:type="continuationSeparator" w:id="0">
    <w:p w:rsidR="0034352C" w:rsidRDefault="0034352C" w:rsidP="00823669">
      <w:pPr>
        <w:spacing w:after="0" w:line="240" w:lineRule="auto"/>
      </w:pPr>
      <w:r>
        <w:continuationSeparator/>
      </w:r>
    </w:p>
  </w:footnote>
  <w:footnote w:id="1">
    <w:p w:rsidR="00A52676" w:rsidRPr="004D16A0" w:rsidRDefault="009B74AB">
      <w:pPr>
        <w:pStyle w:val="Textpoznpodarou"/>
        <w:rPr>
          <w:rFonts w:ascii="Arial" w:hAnsi="Arial" w:cs="Arial"/>
        </w:rPr>
      </w:pPr>
      <w:r w:rsidRPr="004D16A0">
        <w:rPr>
          <w:rStyle w:val="Znakapoznpodarou"/>
          <w:rFonts w:ascii="Arial" w:hAnsi="Arial" w:cs="Arial"/>
        </w:rPr>
        <w:footnoteRef/>
      </w:r>
      <w:r w:rsidRPr="004D16A0">
        <w:rPr>
          <w:rFonts w:ascii="Arial" w:hAnsi="Arial" w:cs="Arial"/>
        </w:rPr>
        <w:t xml:space="preserve"> </w:t>
      </w:r>
      <w:r w:rsidR="00A52676" w:rsidRPr="004D16A0">
        <w:rPr>
          <w:rFonts w:ascii="Arial" w:hAnsi="Arial" w:cs="Arial"/>
        </w:rPr>
        <w:t>Ustanovení § 15 odst. 1 zákona o místních poplatcích</w:t>
      </w:r>
      <w:r w:rsidR="00FF6348" w:rsidRPr="004D16A0">
        <w:rPr>
          <w:rFonts w:ascii="Arial" w:hAnsi="Arial" w:cs="Arial"/>
        </w:rPr>
        <w:t>.</w:t>
      </w:r>
    </w:p>
  </w:footnote>
  <w:footnote w:id="2">
    <w:p w:rsidR="00A52676" w:rsidRPr="004D16A0" w:rsidRDefault="00A52676">
      <w:pPr>
        <w:pStyle w:val="Textpoznpodarou"/>
        <w:rPr>
          <w:rFonts w:ascii="Arial" w:hAnsi="Arial" w:cs="Arial"/>
        </w:rPr>
      </w:pPr>
      <w:r w:rsidRPr="004D16A0">
        <w:rPr>
          <w:rStyle w:val="Znakapoznpodarou"/>
          <w:rFonts w:ascii="Arial" w:hAnsi="Arial" w:cs="Arial"/>
        </w:rPr>
        <w:footnoteRef/>
      </w:r>
      <w:r w:rsidRPr="004D16A0">
        <w:rPr>
          <w:rFonts w:ascii="Arial" w:hAnsi="Arial" w:cs="Arial"/>
        </w:rPr>
        <w:t xml:space="preserve"> Ustanovení § 139 odst. 2 zákona o obcích</w:t>
      </w:r>
      <w:r w:rsidR="00FF6348" w:rsidRPr="004D16A0">
        <w:rPr>
          <w:rFonts w:ascii="Arial" w:hAnsi="Arial" w:cs="Arial"/>
        </w:rPr>
        <w:t>.</w:t>
      </w:r>
    </w:p>
  </w:footnote>
  <w:footnote w:id="3">
    <w:p w:rsidR="00B8305C" w:rsidRPr="004D16A0" w:rsidRDefault="00B8305C">
      <w:pPr>
        <w:pStyle w:val="Textpoznpodarou"/>
        <w:rPr>
          <w:rFonts w:ascii="Arial" w:hAnsi="Arial" w:cs="Arial"/>
        </w:rPr>
      </w:pPr>
      <w:r w:rsidRPr="004D16A0">
        <w:rPr>
          <w:rStyle w:val="Znakapoznpodarou"/>
          <w:rFonts w:ascii="Arial" w:hAnsi="Arial" w:cs="Arial"/>
        </w:rPr>
        <w:footnoteRef/>
      </w:r>
      <w:r w:rsidRPr="004D16A0">
        <w:rPr>
          <w:rFonts w:ascii="Arial" w:hAnsi="Arial" w:cs="Arial"/>
        </w:rPr>
        <w:t xml:space="preserve"> Ustanovení § 3a odst. 1 zákona o místních poplatcích.</w:t>
      </w:r>
    </w:p>
  </w:footnote>
  <w:footnote w:id="4">
    <w:p w:rsidR="00B8305C" w:rsidRPr="00E34618" w:rsidRDefault="00B8305C">
      <w:pPr>
        <w:pStyle w:val="Textpoznpodarou"/>
        <w:rPr>
          <w:rFonts w:ascii="Arial" w:hAnsi="Arial" w:cs="Arial"/>
          <w:vertAlign w:val="superscript"/>
        </w:rPr>
      </w:pPr>
      <w:r w:rsidRPr="00E34618">
        <w:rPr>
          <w:rStyle w:val="Znakapoznpodarou"/>
          <w:rFonts w:ascii="Arial" w:hAnsi="Arial" w:cs="Arial"/>
        </w:rPr>
        <w:footnoteRef/>
      </w:r>
      <w:r w:rsidRPr="00E34618">
        <w:rPr>
          <w:rFonts w:ascii="Arial" w:hAnsi="Arial" w:cs="Arial"/>
        </w:rPr>
        <w:t xml:space="preserve"> Ustanovení § </w:t>
      </w:r>
      <w:r w:rsidR="00E34618" w:rsidRPr="00E34618">
        <w:rPr>
          <w:rFonts w:ascii="Arial" w:hAnsi="Arial" w:cs="Arial"/>
        </w:rPr>
        <w:t>3a odst. 2 zákona o místních poplatcích.</w:t>
      </w:r>
    </w:p>
  </w:footnote>
  <w:footnote w:id="5">
    <w:p w:rsidR="00B8305C" w:rsidRDefault="00B8305C">
      <w:pPr>
        <w:pStyle w:val="Textpoznpodarou"/>
        <w:rPr>
          <w:rFonts w:ascii="Arial" w:hAnsi="Arial" w:cs="Arial"/>
        </w:rPr>
      </w:pPr>
      <w:r w:rsidRPr="00E34618">
        <w:rPr>
          <w:rStyle w:val="Znakapoznpodarou"/>
          <w:rFonts w:ascii="Arial" w:hAnsi="Arial" w:cs="Arial"/>
        </w:rPr>
        <w:footnoteRef/>
      </w:r>
      <w:r w:rsidRPr="00E34618">
        <w:rPr>
          <w:rFonts w:ascii="Arial" w:hAnsi="Arial" w:cs="Arial"/>
        </w:rPr>
        <w:t xml:space="preserve"> </w:t>
      </w:r>
      <w:r w:rsidR="002A5FFD">
        <w:rPr>
          <w:rFonts w:ascii="Arial" w:hAnsi="Arial" w:cs="Arial"/>
        </w:rPr>
        <w:t>Ustanovení § 16c zákona o místních poplatcích.</w:t>
      </w:r>
    </w:p>
    <w:p w:rsidR="002A5FFD" w:rsidRPr="002A5FFD" w:rsidRDefault="002A5FFD" w:rsidP="002A5FF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3232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232323"/>
          <w:sz w:val="20"/>
          <w:szCs w:val="20"/>
          <w:lang w:eastAsia="cs-CZ"/>
        </w:rPr>
        <w:t xml:space="preserve">   </w:t>
      </w:r>
      <w:r w:rsidRPr="002A5FFD">
        <w:rPr>
          <w:rFonts w:ascii="Arial" w:eastAsia="Times New Roman" w:hAnsi="Arial" w:cs="Arial"/>
          <w:i/>
          <w:color w:val="232323"/>
          <w:sz w:val="20"/>
          <w:szCs w:val="20"/>
          <w:lang w:eastAsia="cs-CZ"/>
        </w:rPr>
        <w:t>Pro účely poplatků se za přihlášení fyzické osoby považuje</w:t>
      </w:r>
    </w:p>
    <w:p w:rsidR="002A5FFD" w:rsidRPr="002A5FFD" w:rsidRDefault="002A5FFD" w:rsidP="002A5FF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FFD">
        <w:rPr>
          <w:rFonts w:ascii="Arial" w:eastAsia="Times New Roman" w:hAnsi="Arial" w:cs="Arial"/>
          <w:i/>
          <w:color w:val="232323"/>
          <w:sz w:val="20"/>
          <w:szCs w:val="20"/>
          <w:lang w:eastAsia="cs-CZ"/>
        </w:rPr>
        <w:t>a</w:t>
      </w:r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) přihlášení k trvalému pobytu podle </w:t>
      </w:r>
      <w:hyperlink r:id="rId1" w:history="1">
        <w:r w:rsidRPr="002A5FFD">
          <w:rPr>
            <w:rFonts w:ascii="Arial" w:eastAsia="Times New Roman" w:hAnsi="Arial" w:cs="Arial"/>
            <w:i/>
            <w:sz w:val="20"/>
            <w:szCs w:val="20"/>
            <w:lang w:eastAsia="cs-CZ"/>
          </w:rPr>
          <w:t>zákona o evidenci obyvatel</w:t>
        </w:r>
      </w:hyperlink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, nebo</w:t>
      </w:r>
    </w:p>
    <w:p w:rsidR="002A5FFD" w:rsidRPr="002A5FFD" w:rsidRDefault="002A5FFD" w:rsidP="002A5FFD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b) ohlášení místa pobytu podle </w:t>
      </w:r>
      <w:hyperlink r:id="rId2" w:history="1">
        <w:r w:rsidRPr="002A5FFD">
          <w:rPr>
            <w:rFonts w:ascii="Arial" w:eastAsia="Times New Roman" w:hAnsi="Arial" w:cs="Arial"/>
            <w:i/>
            <w:sz w:val="20"/>
            <w:szCs w:val="20"/>
            <w:lang w:eastAsia="cs-CZ"/>
          </w:rPr>
          <w:t>zákona o pobytu cizinců na území České republiky</w:t>
        </w:r>
      </w:hyperlink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, </w:t>
      </w:r>
      <w:hyperlink r:id="rId3" w:history="1">
        <w:r w:rsidRPr="002A5FFD">
          <w:rPr>
            <w:rFonts w:ascii="Arial" w:eastAsia="Times New Roman" w:hAnsi="Arial" w:cs="Arial"/>
            <w:i/>
            <w:sz w:val="20"/>
            <w:szCs w:val="20"/>
            <w:lang w:eastAsia="cs-CZ"/>
          </w:rPr>
          <w:t>zákona o azylu</w:t>
        </w:r>
      </w:hyperlink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 nebo </w:t>
      </w:r>
      <w:hyperlink r:id="rId4" w:history="1">
        <w:r w:rsidRPr="002A5FFD">
          <w:rPr>
            <w:rFonts w:ascii="Arial" w:eastAsia="Times New Roman" w:hAnsi="Arial" w:cs="Arial"/>
            <w:i/>
            <w:sz w:val="20"/>
            <w:szCs w:val="20"/>
            <w:lang w:eastAsia="cs-CZ"/>
          </w:rPr>
          <w:t>zákona o dočasné ochraně cizinců</w:t>
        </w:r>
      </w:hyperlink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, jde-li o cizince,</w:t>
      </w:r>
    </w:p>
    <w:p w:rsidR="002A5FFD" w:rsidRPr="002A5FFD" w:rsidRDefault="002A5FFD" w:rsidP="002A5FFD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FFD">
        <w:rPr>
          <w:rFonts w:ascii="Arial" w:eastAsia="Times New Roman" w:hAnsi="Arial" w:cs="Arial"/>
          <w:i/>
          <w:color w:val="232323"/>
          <w:sz w:val="20"/>
          <w:szCs w:val="20"/>
          <w:lang w:eastAsia="cs-CZ"/>
        </w:rPr>
        <w:t>1</w:t>
      </w:r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. kterému byl povolen trvalý pobyt,</w:t>
      </w:r>
    </w:p>
    <w:p w:rsidR="002A5FFD" w:rsidRPr="002A5FFD" w:rsidRDefault="002A5FFD" w:rsidP="002A5FFD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2. který na území České republiky pobývá přechodně po dobu delší než 3 měsíce,</w:t>
      </w:r>
    </w:p>
    <w:p w:rsidR="002A5FFD" w:rsidRPr="002A5FFD" w:rsidRDefault="002A5FFD" w:rsidP="002A5FFD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3. který je žadatelem o udělení mezinárodní ochrany nebo osobou strpěnou na území podle </w:t>
      </w:r>
      <w:hyperlink r:id="rId5" w:history="1">
        <w:r w:rsidRPr="002A5FFD">
          <w:rPr>
            <w:rFonts w:ascii="Arial" w:eastAsia="Times New Roman" w:hAnsi="Arial" w:cs="Arial"/>
            <w:i/>
            <w:sz w:val="20"/>
            <w:szCs w:val="20"/>
            <w:lang w:eastAsia="cs-CZ"/>
          </w:rPr>
          <w:t>zákona o azylu</w:t>
        </w:r>
      </w:hyperlink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 anebo žadatelem o poskytnutí dočasné ochrany podle </w:t>
      </w:r>
      <w:hyperlink r:id="rId6" w:history="1">
        <w:r w:rsidRPr="002A5FFD">
          <w:rPr>
            <w:rFonts w:ascii="Arial" w:eastAsia="Times New Roman" w:hAnsi="Arial" w:cs="Arial"/>
            <w:i/>
            <w:sz w:val="20"/>
            <w:szCs w:val="20"/>
            <w:lang w:eastAsia="cs-CZ"/>
          </w:rPr>
          <w:t>zákona o dočasné ochraně cizinců</w:t>
        </w:r>
      </w:hyperlink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, nebo</w:t>
      </w:r>
    </w:p>
    <w:p w:rsidR="002A5FFD" w:rsidRPr="00E34618" w:rsidRDefault="002A5FFD" w:rsidP="009B1ECF">
      <w:pPr>
        <w:shd w:val="clear" w:color="auto" w:fill="FFFFFF"/>
        <w:spacing w:after="0" w:line="240" w:lineRule="auto"/>
        <w:ind w:left="1416"/>
        <w:rPr>
          <w:rFonts w:ascii="Arial" w:hAnsi="Arial" w:cs="Arial"/>
        </w:rPr>
      </w:pPr>
      <w:r w:rsidRPr="002A5FFD">
        <w:rPr>
          <w:rFonts w:ascii="Arial" w:eastAsia="Times New Roman" w:hAnsi="Arial" w:cs="Arial"/>
          <w:i/>
          <w:sz w:val="20"/>
          <w:szCs w:val="20"/>
          <w:lang w:eastAsia="cs-CZ"/>
        </w:rPr>
        <w:t>4. kterému byla udělena mezinárodní ochrana nebo jde o cizince požívajícího dočasné ochrany cizinců.</w:t>
      </w:r>
    </w:p>
  </w:footnote>
  <w:footnote w:id="6">
    <w:p w:rsidR="00E34618" w:rsidRPr="009B1ECF" w:rsidRDefault="00E34618">
      <w:pPr>
        <w:pStyle w:val="Textpoznpodarou"/>
        <w:rPr>
          <w:rFonts w:ascii="Arial" w:hAnsi="Arial" w:cs="Arial"/>
        </w:rPr>
      </w:pPr>
      <w:r w:rsidRPr="009B1ECF">
        <w:rPr>
          <w:rStyle w:val="Znakapoznpodarou"/>
          <w:rFonts w:ascii="Arial" w:hAnsi="Arial" w:cs="Arial"/>
        </w:rPr>
        <w:footnoteRef/>
      </w:r>
      <w:r w:rsidRPr="009B1ECF">
        <w:rPr>
          <w:rFonts w:ascii="Arial" w:hAnsi="Arial" w:cs="Arial"/>
        </w:rPr>
        <w:t xml:space="preserve"> </w:t>
      </w:r>
      <w:r w:rsidR="002A5FFD" w:rsidRPr="009B1ECF">
        <w:rPr>
          <w:rFonts w:ascii="Arial" w:hAnsi="Arial" w:cs="Arial"/>
        </w:rPr>
        <w:t>Ustanovení § 3 zákona o místních poplatcích.</w:t>
      </w:r>
    </w:p>
  </w:footnote>
  <w:footnote w:id="7">
    <w:p w:rsidR="002A5FFD" w:rsidRPr="009B1ECF" w:rsidRDefault="002A5FFD">
      <w:pPr>
        <w:pStyle w:val="Textpoznpodarou"/>
        <w:rPr>
          <w:rFonts w:ascii="Arial" w:hAnsi="Arial" w:cs="Arial"/>
        </w:rPr>
      </w:pPr>
      <w:r w:rsidRPr="009B1ECF">
        <w:rPr>
          <w:rStyle w:val="Znakapoznpodarou"/>
          <w:rFonts w:ascii="Arial" w:hAnsi="Arial" w:cs="Arial"/>
        </w:rPr>
        <w:footnoteRef/>
      </w:r>
      <w:r w:rsidRPr="009B1ECF">
        <w:rPr>
          <w:rFonts w:ascii="Arial" w:hAnsi="Arial" w:cs="Arial"/>
        </w:rPr>
        <w:t xml:space="preserve"> Ustanovení § 3f zákona o místních poplatcích.</w:t>
      </w:r>
    </w:p>
  </w:footnote>
  <w:footnote w:id="8">
    <w:p w:rsidR="002C1837" w:rsidRPr="009B1ECF" w:rsidRDefault="002C1837">
      <w:pPr>
        <w:pStyle w:val="Textpoznpodarou"/>
        <w:rPr>
          <w:rFonts w:ascii="Arial" w:hAnsi="Arial" w:cs="Arial"/>
        </w:rPr>
      </w:pPr>
      <w:r w:rsidRPr="009B1ECF">
        <w:rPr>
          <w:rStyle w:val="Znakapoznpodarou"/>
          <w:rFonts w:ascii="Arial" w:hAnsi="Arial" w:cs="Arial"/>
        </w:rPr>
        <w:footnoteRef/>
      </w:r>
      <w:r w:rsidRPr="009B1ECF">
        <w:rPr>
          <w:rFonts w:ascii="Arial" w:hAnsi="Arial" w:cs="Arial"/>
        </w:rPr>
        <w:t xml:space="preserve"> Ustanovení § 14a odst. 2 zákona o místních poplatcích.</w:t>
      </w:r>
    </w:p>
  </w:footnote>
  <w:footnote w:id="9">
    <w:p w:rsidR="009B1ECF" w:rsidRDefault="009B1ECF">
      <w:pPr>
        <w:pStyle w:val="Textpoznpodarou"/>
      </w:pPr>
      <w:r w:rsidRPr="009B1ECF">
        <w:rPr>
          <w:rStyle w:val="Znakapoznpodarou"/>
          <w:rFonts w:ascii="Arial" w:hAnsi="Arial" w:cs="Arial"/>
        </w:rPr>
        <w:footnoteRef/>
      </w:r>
      <w:r w:rsidRPr="009B1ECF">
        <w:rPr>
          <w:rFonts w:ascii="Arial" w:hAnsi="Arial" w:cs="Arial"/>
        </w:rPr>
        <w:t xml:space="preserve"> Ustanovení § 14a odst. 3 zákona o místních poplatcích.</w:t>
      </w:r>
    </w:p>
  </w:footnote>
  <w:footnote w:id="10">
    <w:p w:rsidR="000740A4" w:rsidRPr="00570B62" w:rsidRDefault="000740A4">
      <w:pPr>
        <w:pStyle w:val="Textpoznpodarou"/>
        <w:rPr>
          <w:rFonts w:ascii="Arial" w:hAnsi="Arial" w:cs="Arial"/>
        </w:rPr>
      </w:pPr>
      <w:r w:rsidRPr="00AB144B">
        <w:rPr>
          <w:rStyle w:val="Znakapoznpodarou"/>
          <w:rFonts w:ascii="Arial" w:hAnsi="Arial" w:cs="Arial"/>
        </w:rPr>
        <w:footnoteRef/>
      </w:r>
      <w:r w:rsidRPr="00AB144B">
        <w:rPr>
          <w:rFonts w:ascii="Arial" w:hAnsi="Arial" w:cs="Arial"/>
        </w:rPr>
        <w:t xml:space="preserve"> </w:t>
      </w:r>
      <w:r w:rsidRPr="00570B62">
        <w:rPr>
          <w:rFonts w:ascii="Arial" w:hAnsi="Arial" w:cs="Arial"/>
        </w:rPr>
        <w:t>Ustanovení § 14a odst. 4 zákona o místních poplatcích</w:t>
      </w:r>
      <w:r w:rsidR="00844F1B" w:rsidRPr="00570B62">
        <w:rPr>
          <w:rFonts w:ascii="Arial" w:hAnsi="Arial" w:cs="Arial"/>
        </w:rPr>
        <w:t>.</w:t>
      </w:r>
    </w:p>
  </w:footnote>
  <w:footnote w:id="11">
    <w:p w:rsidR="00570B62" w:rsidRPr="00570B62" w:rsidRDefault="00570B62">
      <w:pPr>
        <w:pStyle w:val="Textpoznpodarou"/>
        <w:rPr>
          <w:rFonts w:ascii="Arial" w:hAnsi="Arial" w:cs="Arial"/>
        </w:rPr>
      </w:pPr>
      <w:r w:rsidRPr="00570B62">
        <w:rPr>
          <w:rStyle w:val="Znakapoznpodarou"/>
          <w:rFonts w:ascii="Arial" w:hAnsi="Arial" w:cs="Arial"/>
        </w:rPr>
        <w:footnoteRef/>
      </w:r>
      <w:r w:rsidRPr="00570B62">
        <w:rPr>
          <w:rFonts w:ascii="Arial" w:hAnsi="Arial" w:cs="Arial"/>
        </w:rPr>
        <w:t xml:space="preserve"> Ustanovení § 3g zákona o místních poplatcích</w:t>
      </w:r>
    </w:p>
  </w:footnote>
  <w:footnote w:id="12">
    <w:p w:rsidR="00570B62" w:rsidRPr="00570B62" w:rsidRDefault="00570B62">
      <w:pPr>
        <w:pStyle w:val="Textpoznpodarou"/>
        <w:rPr>
          <w:rFonts w:ascii="Arial" w:hAnsi="Arial" w:cs="Arial"/>
        </w:rPr>
      </w:pPr>
      <w:r w:rsidRPr="00570B62">
        <w:rPr>
          <w:rStyle w:val="Znakapoznpodarou"/>
          <w:rFonts w:ascii="Arial" w:hAnsi="Arial" w:cs="Arial"/>
        </w:rPr>
        <w:footnoteRef/>
      </w:r>
      <w:r w:rsidRPr="00570B62">
        <w:rPr>
          <w:rFonts w:ascii="Arial" w:hAnsi="Arial" w:cs="Arial"/>
        </w:rPr>
        <w:t xml:space="preserve"> Ustanovení § 3h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14E"/>
    <w:multiLevelType w:val="multilevel"/>
    <w:tmpl w:val="D622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4536"/>
    <w:multiLevelType w:val="hybridMultilevel"/>
    <w:tmpl w:val="3252EF80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E08BA"/>
    <w:multiLevelType w:val="hybridMultilevel"/>
    <w:tmpl w:val="7E1C7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37B"/>
    <w:multiLevelType w:val="multilevel"/>
    <w:tmpl w:val="546AE3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46357"/>
    <w:multiLevelType w:val="hybridMultilevel"/>
    <w:tmpl w:val="7BD07D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C7061C"/>
    <w:multiLevelType w:val="multilevel"/>
    <w:tmpl w:val="9E0E2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B6FD4"/>
    <w:multiLevelType w:val="hybridMultilevel"/>
    <w:tmpl w:val="7840B71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9577542"/>
    <w:multiLevelType w:val="multilevel"/>
    <w:tmpl w:val="54A8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755DF"/>
    <w:multiLevelType w:val="hybridMultilevel"/>
    <w:tmpl w:val="845E74C0"/>
    <w:lvl w:ilvl="0" w:tplc="6D6C1F4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62136A"/>
    <w:multiLevelType w:val="hybridMultilevel"/>
    <w:tmpl w:val="8312F1E2"/>
    <w:lvl w:ilvl="0" w:tplc="D24AF3C4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FC8AFC82">
      <w:start w:val="1"/>
      <w:numFmt w:val="lowerLetter"/>
      <w:lvlText w:val="%2)"/>
      <w:lvlJc w:val="left"/>
      <w:pPr>
        <w:ind w:left="1222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5A5752"/>
    <w:multiLevelType w:val="hybridMultilevel"/>
    <w:tmpl w:val="1C4ABD70"/>
    <w:lvl w:ilvl="0" w:tplc="1804B4AE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4D020C27"/>
    <w:multiLevelType w:val="hybridMultilevel"/>
    <w:tmpl w:val="0B60E3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25437"/>
    <w:multiLevelType w:val="hybridMultilevel"/>
    <w:tmpl w:val="01FC9F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3D7F5E"/>
    <w:multiLevelType w:val="multilevel"/>
    <w:tmpl w:val="05E0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358B0"/>
    <w:multiLevelType w:val="hybridMultilevel"/>
    <w:tmpl w:val="C4C2DBF8"/>
    <w:lvl w:ilvl="0" w:tplc="61C662BC">
      <w:start w:val="1"/>
      <w:numFmt w:val="lowerLetter"/>
      <w:lvlText w:val="%1)"/>
      <w:lvlJc w:val="left"/>
      <w:pPr>
        <w:ind w:left="1222" w:hanging="360"/>
      </w:pPr>
      <w:rPr>
        <w:rFonts w:ascii="Fira Sans" w:hAnsi="Fira Sans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577149DF"/>
    <w:multiLevelType w:val="multilevel"/>
    <w:tmpl w:val="696C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1C1BD3"/>
    <w:multiLevelType w:val="multilevel"/>
    <w:tmpl w:val="5AF2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155B1B"/>
    <w:multiLevelType w:val="hybridMultilevel"/>
    <w:tmpl w:val="88A0F1D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34A6789"/>
    <w:multiLevelType w:val="hybridMultilevel"/>
    <w:tmpl w:val="8C6214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527FC8"/>
    <w:multiLevelType w:val="hybridMultilevel"/>
    <w:tmpl w:val="708E5F7A"/>
    <w:lvl w:ilvl="0" w:tplc="5584224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95BC3"/>
    <w:multiLevelType w:val="hybridMultilevel"/>
    <w:tmpl w:val="4EFC83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723561"/>
    <w:multiLevelType w:val="hybridMultilevel"/>
    <w:tmpl w:val="5C3035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613F49"/>
    <w:multiLevelType w:val="hybridMultilevel"/>
    <w:tmpl w:val="0EBEE8C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7536EC"/>
    <w:multiLevelType w:val="hybridMultilevel"/>
    <w:tmpl w:val="709EE874"/>
    <w:lvl w:ilvl="0" w:tplc="882A300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7CED5097"/>
    <w:multiLevelType w:val="hybridMultilevel"/>
    <w:tmpl w:val="0974F4CE"/>
    <w:lvl w:ilvl="0" w:tplc="09F666E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1446099E">
      <w:start w:val="1"/>
      <w:numFmt w:val="lowerLetter"/>
      <w:lvlText w:val="%2)"/>
      <w:lvlJc w:val="left"/>
      <w:pPr>
        <w:ind w:left="1222" w:hanging="360"/>
      </w:pPr>
      <w:rPr>
        <w:rFonts w:ascii="Arial" w:eastAsiaTheme="minorHAnsi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9"/>
  </w:num>
  <w:num w:numId="5">
    <w:abstractNumId w:val="6"/>
  </w:num>
  <w:num w:numId="6">
    <w:abstractNumId w:val="20"/>
  </w:num>
  <w:num w:numId="7">
    <w:abstractNumId w:val="7"/>
  </w:num>
  <w:num w:numId="8">
    <w:abstractNumId w:val="21"/>
  </w:num>
  <w:num w:numId="9">
    <w:abstractNumId w:val="8"/>
  </w:num>
  <w:num w:numId="10">
    <w:abstractNumId w:val="19"/>
  </w:num>
  <w:num w:numId="11">
    <w:abstractNumId w:val="16"/>
  </w:num>
  <w:num w:numId="12">
    <w:abstractNumId w:val="24"/>
  </w:num>
  <w:num w:numId="13">
    <w:abstractNumId w:val="14"/>
  </w:num>
  <w:num w:numId="14">
    <w:abstractNumId w:val="10"/>
  </w:num>
  <w:num w:numId="15">
    <w:abstractNumId w:val="11"/>
  </w:num>
  <w:num w:numId="16">
    <w:abstractNumId w:val="5"/>
  </w:num>
  <w:num w:numId="17">
    <w:abstractNumId w:val="2"/>
  </w:num>
  <w:num w:numId="18">
    <w:abstractNumId w:val="0"/>
  </w:num>
  <w:num w:numId="19">
    <w:abstractNumId w:val="13"/>
  </w:num>
  <w:num w:numId="20">
    <w:abstractNumId w:val="15"/>
  </w:num>
  <w:num w:numId="21">
    <w:abstractNumId w:val="17"/>
  </w:num>
  <w:num w:numId="22">
    <w:abstractNumId w:val="23"/>
  </w:num>
  <w:num w:numId="23">
    <w:abstractNumId w:val="2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A2"/>
    <w:rsid w:val="00013926"/>
    <w:rsid w:val="000740A4"/>
    <w:rsid w:val="000B0CFE"/>
    <w:rsid w:val="000D2125"/>
    <w:rsid w:val="000D28E5"/>
    <w:rsid w:val="00106E9B"/>
    <w:rsid w:val="0012782F"/>
    <w:rsid w:val="00194397"/>
    <w:rsid w:val="001960B3"/>
    <w:rsid w:val="001D243D"/>
    <w:rsid w:val="001D6A9C"/>
    <w:rsid w:val="00204DAA"/>
    <w:rsid w:val="0028146D"/>
    <w:rsid w:val="00283B54"/>
    <w:rsid w:val="00294E65"/>
    <w:rsid w:val="002A5FFD"/>
    <w:rsid w:val="002C1837"/>
    <w:rsid w:val="002C1C26"/>
    <w:rsid w:val="002F794C"/>
    <w:rsid w:val="00306E32"/>
    <w:rsid w:val="003173E8"/>
    <w:rsid w:val="0034352C"/>
    <w:rsid w:val="00380B60"/>
    <w:rsid w:val="00387E54"/>
    <w:rsid w:val="003A24A1"/>
    <w:rsid w:val="003C75C4"/>
    <w:rsid w:val="00413752"/>
    <w:rsid w:val="00497C6C"/>
    <w:rsid w:val="004C2C6E"/>
    <w:rsid w:val="004D16A0"/>
    <w:rsid w:val="004D40DA"/>
    <w:rsid w:val="004E71C9"/>
    <w:rsid w:val="005464F7"/>
    <w:rsid w:val="00551AB9"/>
    <w:rsid w:val="00570B62"/>
    <w:rsid w:val="00574010"/>
    <w:rsid w:val="005956B1"/>
    <w:rsid w:val="005964CB"/>
    <w:rsid w:val="005F31EA"/>
    <w:rsid w:val="00610EB5"/>
    <w:rsid w:val="006B6FB0"/>
    <w:rsid w:val="00703459"/>
    <w:rsid w:val="00706D1B"/>
    <w:rsid w:val="00707294"/>
    <w:rsid w:val="0079509C"/>
    <w:rsid w:val="007C08C6"/>
    <w:rsid w:val="007C603B"/>
    <w:rsid w:val="0081161F"/>
    <w:rsid w:val="00823669"/>
    <w:rsid w:val="00844F1B"/>
    <w:rsid w:val="00851592"/>
    <w:rsid w:val="00911AB6"/>
    <w:rsid w:val="009622B5"/>
    <w:rsid w:val="00971F56"/>
    <w:rsid w:val="0098642E"/>
    <w:rsid w:val="009B1ECF"/>
    <w:rsid w:val="009B74AB"/>
    <w:rsid w:val="00A044A2"/>
    <w:rsid w:val="00A276F9"/>
    <w:rsid w:val="00A52676"/>
    <w:rsid w:val="00A70D88"/>
    <w:rsid w:val="00AB144B"/>
    <w:rsid w:val="00AC25A4"/>
    <w:rsid w:val="00AE48DB"/>
    <w:rsid w:val="00B471E7"/>
    <w:rsid w:val="00B8305C"/>
    <w:rsid w:val="00B87E5B"/>
    <w:rsid w:val="00B914F4"/>
    <w:rsid w:val="00BA1F38"/>
    <w:rsid w:val="00C95462"/>
    <w:rsid w:val="00CA6185"/>
    <w:rsid w:val="00D53706"/>
    <w:rsid w:val="00DD2F07"/>
    <w:rsid w:val="00E12E37"/>
    <w:rsid w:val="00E24626"/>
    <w:rsid w:val="00E32826"/>
    <w:rsid w:val="00E34618"/>
    <w:rsid w:val="00E41882"/>
    <w:rsid w:val="00F7552B"/>
    <w:rsid w:val="00FA0ECA"/>
    <w:rsid w:val="00FD5C73"/>
    <w:rsid w:val="00FE1AFA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DE4E-BF74-4723-88E2-3AE1D1DB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6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66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36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36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23669"/>
    <w:rPr>
      <w:vertAlign w:val="superscript"/>
    </w:rPr>
  </w:style>
  <w:style w:type="paragraph" w:customStyle="1" w:styleId="Odstavec-posun-minus1r">
    <w:name w:val="Odstavec-posun-minus_1r"/>
    <w:basedOn w:val="Normln"/>
    <w:qFormat/>
    <w:rsid w:val="00823669"/>
    <w:pPr>
      <w:spacing w:before="120" w:after="120" w:line="240" w:lineRule="auto"/>
      <w:ind w:left="851" w:hanging="284"/>
      <w:jc w:val="both"/>
    </w:pPr>
    <w:rPr>
      <w:rFonts w:ascii="Fira Sans" w:hAnsi="Fira Sans"/>
      <w:color w:val="232323"/>
      <w:sz w:val="20"/>
      <w:szCs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4C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08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08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08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8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8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8C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844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314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82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51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945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42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09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01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8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19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5598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255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9385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69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77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561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55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4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57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060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537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2742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082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06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3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53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0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57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908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21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571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55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709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708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3605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7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14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734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09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191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316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368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1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8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920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6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9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820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356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168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618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2956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366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188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648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7852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063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920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34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03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53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38937/1/ASPI%253A/239/2000%20Sb.%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spi.cz/products/lawText/1/38937/1/ASPI%253A/325/1999%20Sb.%2523" TargetMode="External"/><Relationship Id="rId2" Type="http://schemas.openxmlformats.org/officeDocument/2006/relationships/hyperlink" Target="https://www.aspi.cz/products/lawText/1/38937/1/ASPI%253A/326/1999%20Sb.%2523" TargetMode="External"/><Relationship Id="rId1" Type="http://schemas.openxmlformats.org/officeDocument/2006/relationships/hyperlink" Target="https://www.aspi.cz/products/lawText/1/38937/1/ASPI%253A/133/2000%20Sb.%2523" TargetMode="External"/><Relationship Id="rId6" Type="http://schemas.openxmlformats.org/officeDocument/2006/relationships/hyperlink" Target="https://www.aspi.cz/products/lawText/1/38937/1/ASPI%253A/221/2003%20Sb.%2523" TargetMode="External"/><Relationship Id="rId5" Type="http://schemas.openxmlformats.org/officeDocument/2006/relationships/hyperlink" Target="https://www.aspi.cz/products/lawText/1/38937/1/ASPI%253A/325/1999%20Sb.%2523" TargetMode="External"/><Relationship Id="rId4" Type="http://schemas.openxmlformats.org/officeDocument/2006/relationships/hyperlink" Target="https://www.aspi.cz/products/lawText/1/38937/1/ASPI%253A/221/2003%20Sb.%25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0D027-89A5-4668-8AA2-3EF4575E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1166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Hana</dc:creator>
  <cp:keywords/>
  <dc:description/>
  <cp:lastModifiedBy>Pucová Lenka</cp:lastModifiedBy>
  <cp:revision>19</cp:revision>
  <dcterms:created xsi:type="dcterms:W3CDTF">2023-09-21T07:37:00Z</dcterms:created>
  <dcterms:modified xsi:type="dcterms:W3CDTF">2023-11-07T13:02:00Z</dcterms:modified>
</cp:coreProperties>
</file>