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F1769" w14:textId="77777777" w:rsidR="00C64A37" w:rsidRDefault="00C64A37" w:rsidP="00C64A3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Špindlerův Mlýn</w:t>
      </w:r>
    </w:p>
    <w:p w14:paraId="2141E2D3" w14:textId="77777777" w:rsidR="00C64A37" w:rsidRDefault="00C64A37" w:rsidP="00C64A3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Špindlerův Mlýn</w:t>
      </w:r>
    </w:p>
    <w:p w14:paraId="77A77DA9" w14:textId="77777777" w:rsidR="00C64A37" w:rsidRDefault="00C64A37" w:rsidP="00C64A37">
      <w:pPr>
        <w:spacing w:line="276" w:lineRule="auto"/>
        <w:jc w:val="center"/>
        <w:rPr>
          <w:sz w:val="22"/>
          <w:szCs w:val="22"/>
        </w:rPr>
      </w:pPr>
      <w:hyperlink r:id="rId7" w:tooltip="Znak města Špindlerův Mlýn" w:history="1"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pict w14:anchorId="59C2AC0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města Špindlerův Mlýn" title="&quot;Znak města Špindlerův Mlýn&quot;" style="width:52.2pt;height:59.4pt" o:button="t">
              <v:imagedata r:id="rId8" r:href="rId9"/>
            </v:shape>
          </w:pict>
        </w:r>
        <w:r>
          <w:rPr>
            <w:color w:val="0000FF"/>
            <w:sz w:val="22"/>
            <w:szCs w:val="22"/>
          </w:rPr>
          <w:fldChar w:fldCharType="end"/>
        </w:r>
      </w:hyperlink>
    </w:p>
    <w:p w14:paraId="6F8CA165" w14:textId="77777777" w:rsidR="00C64A37" w:rsidRDefault="00C64A37" w:rsidP="00C64A37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-------------------------------------------------------------------------------------------------------------------------</w:t>
      </w:r>
    </w:p>
    <w:p w14:paraId="01189A34" w14:textId="77777777" w:rsidR="00C64A37" w:rsidRDefault="00C64A37" w:rsidP="00C64A3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</w:t>
      </w:r>
    </w:p>
    <w:p w14:paraId="27E06FC5" w14:textId="77777777" w:rsidR="00C64A37" w:rsidRDefault="00C64A37" w:rsidP="00C64A3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 pobytu</w:t>
      </w:r>
    </w:p>
    <w:p w14:paraId="682C98DB" w14:textId="77777777" w:rsidR="00C64A37" w:rsidRPr="00686CC9" w:rsidRDefault="00C64A37" w:rsidP="00C64A37">
      <w:pPr>
        <w:spacing w:line="276" w:lineRule="auto"/>
        <w:jc w:val="center"/>
        <w:rPr>
          <w:rFonts w:ascii="Arial" w:hAnsi="Arial" w:cs="Arial"/>
          <w:b/>
        </w:rPr>
      </w:pPr>
    </w:p>
    <w:p w14:paraId="11F0E90F" w14:textId="77777777" w:rsidR="00C64A37" w:rsidRPr="002B668D" w:rsidRDefault="00C64A37" w:rsidP="00C64A3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Špindlerův Mlýn se na svém zasedání dne 16.09.2024 usnesením číslo 5/23/2024-ZM</w:t>
      </w:r>
      <w:r w:rsidRPr="002B668D">
        <w:rPr>
          <w:rFonts w:ascii="Arial" w:hAnsi="Arial" w:cs="Arial"/>
          <w:sz w:val="22"/>
          <w:szCs w:val="22"/>
        </w:rPr>
        <w:t xml:space="preserve"> </w:t>
      </w:r>
      <w:r w:rsidRPr="00056B77">
        <w:rPr>
          <w:rFonts w:ascii="Arial" w:hAnsi="Arial" w:cs="Arial"/>
          <w:sz w:val="22"/>
          <w:szCs w:val="22"/>
        </w:rPr>
        <w:t>usneslo</w:t>
      </w:r>
      <w:r w:rsidRPr="002B668D">
        <w:rPr>
          <w:rFonts w:ascii="Arial" w:hAnsi="Arial" w:cs="Arial"/>
          <w:sz w:val="22"/>
          <w:szCs w:val="22"/>
        </w:rPr>
        <w:t xml:space="preserve"> vydat</w:t>
      </w:r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na </w:t>
      </w:r>
      <w:r w:rsidRPr="000760A8">
        <w:rPr>
          <w:rFonts w:ascii="Arial" w:hAnsi="Arial" w:cs="Arial"/>
          <w:sz w:val="22"/>
          <w:szCs w:val="22"/>
        </w:rPr>
        <w:t>základě § 14 zákona č.</w:t>
      </w:r>
      <w:r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2B668D">
        <w:rPr>
          <w:rFonts w:ascii="Arial" w:hAnsi="Arial" w:cs="Arial"/>
          <w:sz w:val="22"/>
          <w:szCs w:val="22"/>
        </w:rPr>
        <w:t xml:space="preserve"> a v souladu s § 10 písm. d)</w:t>
      </w:r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>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62299800" w14:textId="77777777" w:rsidR="00C64A37" w:rsidRPr="002B668D" w:rsidRDefault="00C64A37" w:rsidP="00C64A37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70B910A3" w14:textId="77777777" w:rsidR="00C64A37" w:rsidRPr="002B668D" w:rsidRDefault="00C64A37" w:rsidP="00C64A37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6C038DA" w14:textId="77777777" w:rsidR="00C64A37" w:rsidRPr="0080616A" w:rsidRDefault="00C64A37" w:rsidP="00C64A37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Špindlerův Mlýn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1751AB96" w14:textId="77777777" w:rsidR="00C64A37" w:rsidRDefault="00C64A37" w:rsidP="00C64A37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>
        <w:rPr>
          <w:rFonts w:ascii="Arial" w:hAnsi="Arial" w:cs="Arial"/>
          <w:sz w:val="22"/>
          <w:szCs w:val="22"/>
        </w:rPr>
        <w:t xml:space="preserve"> městský úřad.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330494C" w14:textId="77777777" w:rsidR="00C64A37" w:rsidRPr="007C6483" w:rsidRDefault="00C64A37" w:rsidP="00C64A37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E78BE1A" w14:textId="77777777" w:rsidR="00C64A37" w:rsidRPr="007C6483" w:rsidRDefault="00C64A37" w:rsidP="00C64A3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14:paraId="5921CEF3" w14:textId="77777777" w:rsidR="00C64A37" w:rsidRPr="00556FBB" w:rsidRDefault="00C64A37" w:rsidP="00C64A37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 výjimkou lázeňské léčebně rehabilitační péče.</w:t>
      </w:r>
      <w:r w:rsidRPr="00CE0AA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10D2283" w14:textId="77777777" w:rsidR="00C64A37" w:rsidRPr="00030293" w:rsidRDefault="00C64A37" w:rsidP="00C64A37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</w:t>
      </w:r>
      <w:r>
        <w:rPr>
          <w:rFonts w:ascii="Arial" w:hAnsi="Arial" w:cs="Arial"/>
          <w:sz w:val="22"/>
          <w:szCs w:val="22"/>
        </w:rPr>
        <w:t xml:space="preserve"> poplatku je osoba, která ve městě</w:t>
      </w:r>
      <w:r w:rsidRPr="00030293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3"/>
      </w:r>
    </w:p>
    <w:p w14:paraId="6FF1B415" w14:textId="77777777" w:rsidR="00C64A37" w:rsidRPr="00030293" w:rsidRDefault="00C64A37" w:rsidP="00C64A37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>
        <w:rPr>
          <w:rFonts w:ascii="Arial" w:hAnsi="Arial" w:cs="Arial"/>
          <w:sz w:val="22"/>
          <w:szCs w:val="22"/>
        </w:rPr>
        <w:t xml:space="preserve">úplatného </w:t>
      </w:r>
      <w:r w:rsidRPr="00030293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Pr="00862643">
        <w:rPr>
          <w:rStyle w:val="Znakapoznpodarou"/>
          <w:rFonts w:ascii="Arial" w:eastAsiaTheme="majorEastAsia" w:hAnsi="Arial" w:cs="Arial"/>
          <w:sz w:val="22"/>
          <w:szCs w:val="22"/>
        </w:rPr>
        <w:footnoteReference w:id="4"/>
      </w:r>
    </w:p>
    <w:p w14:paraId="26968830" w14:textId="77777777" w:rsidR="00C64A37" w:rsidRPr="004035A7" w:rsidRDefault="00C64A37" w:rsidP="00C64A37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77F35082" w14:textId="77777777" w:rsidR="00C64A37" w:rsidRPr="00392C27" w:rsidRDefault="00C64A37" w:rsidP="00C64A37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C647879" w14:textId="77777777" w:rsidR="00C64A37" w:rsidRDefault="00C64A37" w:rsidP="00C64A37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15</w:t>
      </w:r>
      <w:r w:rsidRPr="00392C27">
        <w:rPr>
          <w:rFonts w:ascii="Arial" w:hAnsi="Arial" w:cs="Arial"/>
          <w:sz w:val="22"/>
          <w:szCs w:val="22"/>
        </w:rPr>
        <w:t xml:space="preserve"> dnů od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>úplatného pobytu; údaje uváděné v ohlášení upravuje zákon.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5"/>
      </w:r>
    </w:p>
    <w:p w14:paraId="456E8D81" w14:textId="77777777" w:rsidR="00C64A37" w:rsidRDefault="00C64A37" w:rsidP="00C64A37">
      <w:pPr>
        <w:numPr>
          <w:ilvl w:val="0"/>
          <w:numId w:val="3"/>
        </w:num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 ohlášení, je plátce povinen tuto změnu oznámit do 15 dnů ode dne, kdy nastala.</w:t>
      </w:r>
      <w:r w:rsidRPr="001E2381">
        <w:rPr>
          <w:rStyle w:val="Znakapoznpodarou"/>
          <w:rFonts w:ascii="Arial" w:eastAsiaTheme="majorEastAsia" w:hAnsi="Arial" w:cs="Arial"/>
          <w:sz w:val="22"/>
          <w:szCs w:val="22"/>
        </w:rPr>
        <w:t xml:space="preserve"> 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6"/>
      </w:r>
    </w:p>
    <w:p w14:paraId="3D3755A5" w14:textId="77777777" w:rsidR="00C64A37" w:rsidRDefault="00C64A37" w:rsidP="00C64A37">
      <w:pPr>
        <w:pStyle w:val="slalnk"/>
        <w:spacing w:before="480"/>
        <w:rPr>
          <w:rFonts w:ascii="Arial" w:hAnsi="Arial" w:cs="Arial"/>
        </w:rPr>
      </w:pPr>
      <w:bookmarkStart w:id="0" w:name="_Hlk148537020"/>
      <w:r w:rsidRPr="008A346C">
        <w:rPr>
          <w:rFonts w:ascii="Arial" w:hAnsi="Arial" w:cs="Arial"/>
        </w:rPr>
        <w:t>Čl. 4</w:t>
      </w:r>
    </w:p>
    <w:p w14:paraId="0EDD753C" w14:textId="77777777" w:rsidR="00C64A37" w:rsidRPr="008A346C" w:rsidRDefault="00C64A37" w:rsidP="00C64A37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</w:p>
    <w:bookmarkEnd w:id="0"/>
    <w:p w14:paraId="60E72D8D" w14:textId="77777777" w:rsidR="00C64A37" w:rsidRDefault="00C64A37" w:rsidP="00C64A37">
      <w:pPr>
        <w:pStyle w:val="Textodstavce"/>
        <w:tabs>
          <w:tab w:val="clear" w:pos="499"/>
          <w:tab w:val="clear" w:pos="851"/>
          <w:tab w:val="left" w:pos="567"/>
        </w:tabs>
        <w:spacing w:after="0" w:line="312" w:lineRule="auto"/>
        <w:ind w:left="0" w:firstLine="142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Evidenční povinnost plátce, včetně povinnosti vést evidenční knihu, upravuje zákon.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7"/>
      </w:r>
    </w:p>
    <w:p w14:paraId="1FCB6140" w14:textId="77777777" w:rsidR="00C64A37" w:rsidRDefault="00C64A37" w:rsidP="00C64A37">
      <w:pPr>
        <w:pStyle w:val="slalnk"/>
        <w:spacing w:before="480"/>
        <w:rPr>
          <w:rFonts w:ascii="Arial" w:hAnsi="Arial" w:cs="Arial"/>
        </w:rPr>
      </w:pPr>
      <w:r w:rsidRPr="008A346C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585EA4B9" w14:textId="77777777" w:rsidR="00C64A37" w:rsidRPr="009F35F2" w:rsidRDefault="00C64A37" w:rsidP="00C64A37">
      <w:pPr>
        <w:pStyle w:val="slalnk"/>
        <w:spacing w:before="0" w:after="0" w:line="360" w:lineRule="auto"/>
        <w:rPr>
          <w:rFonts w:ascii="Arial" w:hAnsi="Arial" w:cs="Arial"/>
          <w:szCs w:val="24"/>
        </w:rPr>
      </w:pPr>
      <w:r w:rsidRPr="009F35F2">
        <w:rPr>
          <w:rFonts w:ascii="Arial" w:hAnsi="Arial" w:cs="Arial"/>
          <w:szCs w:val="24"/>
        </w:rPr>
        <w:t>Sazba poplatku</w:t>
      </w:r>
    </w:p>
    <w:p w14:paraId="41E22A31" w14:textId="77777777" w:rsidR="00C64A37" w:rsidRPr="009F35F2" w:rsidRDefault="00C64A37" w:rsidP="00C64A37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F35F2">
        <w:rPr>
          <w:rFonts w:ascii="Arial" w:hAnsi="Arial" w:cs="Arial"/>
          <w:sz w:val="22"/>
          <w:szCs w:val="22"/>
        </w:rPr>
        <w:t xml:space="preserve">           Sazba poplatku činí </w:t>
      </w:r>
      <w:r>
        <w:rPr>
          <w:rFonts w:ascii="Arial" w:hAnsi="Arial" w:cs="Arial"/>
          <w:sz w:val="22"/>
          <w:szCs w:val="22"/>
        </w:rPr>
        <w:t>4</w:t>
      </w:r>
      <w:r w:rsidRPr="009F35F2">
        <w:rPr>
          <w:rFonts w:ascii="Arial" w:hAnsi="Arial" w:cs="Arial"/>
          <w:sz w:val="22"/>
          <w:szCs w:val="22"/>
        </w:rPr>
        <w:t xml:space="preserve">0 Kč za každý započatý den pobytu, s výjimkou dne jeho   </w:t>
      </w:r>
    </w:p>
    <w:p w14:paraId="1C79839A" w14:textId="77777777" w:rsidR="00C64A37" w:rsidRPr="00C56203" w:rsidRDefault="00C64A37" w:rsidP="00C64A37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F35F2">
        <w:rPr>
          <w:rFonts w:ascii="Arial" w:hAnsi="Arial" w:cs="Arial"/>
          <w:sz w:val="22"/>
          <w:szCs w:val="22"/>
        </w:rPr>
        <w:t xml:space="preserve">           počátku.</w:t>
      </w:r>
    </w:p>
    <w:p w14:paraId="7CBA70B3" w14:textId="77777777" w:rsidR="00C64A37" w:rsidRPr="004035A7" w:rsidRDefault="00C64A37" w:rsidP="00C64A37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Čl. 6 </w:t>
      </w:r>
    </w:p>
    <w:p w14:paraId="1782875A" w14:textId="77777777" w:rsidR="00C64A37" w:rsidRPr="003F73B1" w:rsidRDefault="00C64A37" w:rsidP="00C64A37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058F5925" w14:textId="77777777" w:rsidR="00C64A37" w:rsidRDefault="00C64A37" w:rsidP="00C64A37">
      <w:pPr>
        <w:spacing w:before="12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Plátce odvede vybraný poplatek správci poplatku za příslušné kalendářní čtvrtletí      </w:t>
      </w:r>
    </w:p>
    <w:p w14:paraId="675BA4EC" w14:textId="77777777" w:rsidR="00C64A37" w:rsidRPr="00525745" w:rsidRDefault="00C64A37" w:rsidP="00C64A37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nejpozději do 5. dne následujícího </w:t>
      </w:r>
      <w:r w:rsidRPr="00525745">
        <w:rPr>
          <w:rFonts w:ascii="Arial" w:hAnsi="Arial" w:cs="Arial"/>
          <w:sz w:val="22"/>
          <w:szCs w:val="22"/>
        </w:rPr>
        <w:t>měsíce po uplynulém kalendářním čtvrtletí.</w:t>
      </w:r>
    </w:p>
    <w:p w14:paraId="41D2F2B0" w14:textId="77777777" w:rsidR="00C64A37" w:rsidRPr="004035A7" w:rsidRDefault="00C64A37" w:rsidP="00C64A3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54B51491" w14:textId="77777777" w:rsidR="00C64A37" w:rsidRPr="004035A7" w:rsidRDefault="00C64A37" w:rsidP="00C64A3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41E2D538" w14:textId="77777777" w:rsidR="00C64A37" w:rsidRPr="0033166B" w:rsidRDefault="00C64A37" w:rsidP="00C64A37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3166B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poplatku</w:t>
      </w:r>
      <w:r w:rsidRPr="0033166B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 osvobozeny osoby vymezené v zákoně o místních poplatcích.</w:t>
      </w:r>
      <w:r w:rsidRPr="0033166B">
        <w:rPr>
          <w:rStyle w:val="Znakapoznpodarou"/>
          <w:rFonts w:ascii="Arial" w:eastAsiaTheme="majorEastAsia" w:hAnsi="Arial" w:cs="Arial"/>
          <w:sz w:val="22"/>
          <w:szCs w:val="22"/>
        </w:rPr>
        <w:footnoteReference w:id="8"/>
      </w:r>
    </w:p>
    <w:p w14:paraId="361A9751" w14:textId="77777777" w:rsidR="00C64A37" w:rsidRDefault="00C64A37" w:rsidP="00C64A37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352BCD54" w14:textId="77777777" w:rsidR="00C64A37" w:rsidRDefault="00C64A37" w:rsidP="00C64A37">
      <w:pPr>
        <w:pStyle w:val="slalnk"/>
        <w:spacing w:before="0" w:after="0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6C70CD41" w14:textId="77777777" w:rsidR="00C64A37" w:rsidRDefault="00C64A37" w:rsidP="00C64A37">
      <w:pPr>
        <w:spacing w:before="120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 </w:t>
      </w:r>
      <w:r w:rsidRPr="00392C2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oplatkové povinnosti vzniklé před nabytím účinnosti této vyhlášky se posuzují podle     </w:t>
      </w:r>
    </w:p>
    <w:p w14:paraId="3E7F2A3A" w14:textId="77777777" w:rsidR="00C64A37" w:rsidRDefault="00C64A37" w:rsidP="00C64A37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dosavadních právních předpisů.</w:t>
      </w:r>
    </w:p>
    <w:p w14:paraId="2F83D767" w14:textId="77777777" w:rsidR="00C64A37" w:rsidRDefault="00C64A37" w:rsidP="00C64A37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(2)    Zrušuje se obecně závazná vyhláška č. 1/2023, o místním poplatku z pobytu, </w:t>
      </w:r>
    </w:p>
    <w:p w14:paraId="6FEB4635" w14:textId="77777777" w:rsidR="00C64A37" w:rsidRDefault="00C64A37" w:rsidP="00C64A37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ze dne 13.11.2023.  </w:t>
      </w:r>
    </w:p>
    <w:p w14:paraId="2FF15D82" w14:textId="77777777" w:rsidR="00C64A37" w:rsidRDefault="00C64A37" w:rsidP="00C64A37">
      <w:pPr>
        <w:spacing w:line="31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</w:p>
    <w:p w14:paraId="599D209D" w14:textId="77777777" w:rsidR="00C64A37" w:rsidRDefault="00C64A37" w:rsidP="00C64A37">
      <w:pPr>
        <w:spacing w:line="312" w:lineRule="auto"/>
        <w:ind w:left="567"/>
        <w:rPr>
          <w:rFonts w:ascii="Arial" w:hAnsi="Arial" w:cs="Arial"/>
          <w:b/>
        </w:rPr>
      </w:pPr>
    </w:p>
    <w:p w14:paraId="7BF8FF72" w14:textId="77777777" w:rsidR="00C64A37" w:rsidRDefault="00C64A37" w:rsidP="00C64A37">
      <w:pPr>
        <w:spacing w:line="312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</w:t>
      </w:r>
      <w:r w:rsidRPr="00056B7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9</w:t>
      </w:r>
    </w:p>
    <w:p w14:paraId="1A6CC582" w14:textId="77777777" w:rsidR="00C64A37" w:rsidRPr="00056B77" w:rsidRDefault="00C64A37" w:rsidP="00C64A3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Pr="00056B77">
        <w:rPr>
          <w:rFonts w:ascii="Arial" w:hAnsi="Arial" w:cs="Arial"/>
          <w:b/>
        </w:rPr>
        <w:t>Účinnost</w:t>
      </w:r>
    </w:p>
    <w:p w14:paraId="59E1C0E6" w14:textId="77777777" w:rsidR="00C64A37" w:rsidRDefault="00C64A37" w:rsidP="00C64A3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1. 1. 2025.</w:t>
      </w:r>
    </w:p>
    <w:p w14:paraId="44B22BFE" w14:textId="77777777" w:rsidR="00C64A37" w:rsidRDefault="00C64A37" w:rsidP="00C64A3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4E9375" w14:textId="77777777" w:rsidR="00C64A37" w:rsidRDefault="00C64A37" w:rsidP="00C64A3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7B9D5D" w14:textId="77777777" w:rsidR="00C64A37" w:rsidRPr="001B767F" w:rsidRDefault="00C64A37" w:rsidP="00C64A3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50B28E" w14:textId="77777777" w:rsidR="00C64A37" w:rsidRDefault="00C64A37" w:rsidP="00C64A3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DEE426" w14:textId="77777777" w:rsidR="00C64A37" w:rsidRDefault="00C64A37" w:rsidP="00C64A3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E37BAB" w14:textId="77777777" w:rsidR="00C64A37" w:rsidRPr="00DF51B5" w:rsidRDefault="00C64A37" w:rsidP="00C64A37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v.r.                                                           v.r.</w:t>
      </w:r>
    </w:p>
    <w:p w14:paraId="010C1E40" w14:textId="77777777" w:rsidR="00C64A37" w:rsidRPr="001B767F" w:rsidRDefault="00C64A37" w:rsidP="00C64A37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1B767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1B767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8F12988" w14:textId="77777777" w:rsidR="00C64A37" w:rsidRPr="00B1394D" w:rsidRDefault="00C64A37" w:rsidP="00C64A37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1B767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Martin </w:t>
      </w:r>
      <w:proofErr w:type="spellStart"/>
      <w:r>
        <w:rPr>
          <w:rFonts w:ascii="Arial" w:hAnsi="Arial" w:cs="Arial"/>
          <w:sz w:val="22"/>
          <w:szCs w:val="22"/>
        </w:rPr>
        <w:t>Jandura</w:t>
      </w:r>
      <w:proofErr w:type="spellEnd"/>
      <w:r>
        <w:rPr>
          <w:rFonts w:ascii="Arial" w:hAnsi="Arial" w:cs="Arial"/>
          <w:sz w:val="22"/>
          <w:szCs w:val="22"/>
        </w:rPr>
        <w:tab/>
        <w:t>Bc. Vladimír Staruch</w:t>
      </w:r>
    </w:p>
    <w:p w14:paraId="66D32DA8" w14:textId="77777777" w:rsidR="00C64A37" w:rsidRDefault="00C64A37" w:rsidP="00C64A37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starosta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4E8B76DF" w14:textId="77777777" w:rsidR="00C64A37" w:rsidRDefault="00C64A37" w:rsidP="00C64A37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75C37FB" w14:textId="77777777" w:rsidR="00C64A37" w:rsidRDefault="00C64A37" w:rsidP="00C64A37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7DC7267" w14:textId="77777777" w:rsidR="00C64A37" w:rsidRDefault="00C64A37" w:rsidP="00C64A37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F1D8135" w14:textId="77777777" w:rsidR="00C64A37" w:rsidRDefault="00C64A37" w:rsidP="00C64A37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9F2930A" w14:textId="77777777" w:rsidR="00C64A37" w:rsidRDefault="00C64A37" w:rsidP="00C64A37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9FFB6BC" w14:textId="77777777" w:rsidR="00C64A37" w:rsidRDefault="00C64A37" w:rsidP="00C64A37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2120471" w14:textId="77777777" w:rsidR="00C64A37" w:rsidRDefault="00C64A37" w:rsidP="00C64A37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8413B17" w14:textId="77777777" w:rsidR="00C64A37" w:rsidRDefault="00C64A37" w:rsidP="00C64A37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984CB9A" w14:textId="77777777" w:rsidR="00C64A37" w:rsidRDefault="00C64A37" w:rsidP="00C64A3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 ve Sbírce zákonů dne: 24.10.2024</w:t>
      </w:r>
    </w:p>
    <w:p w14:paraId="7683C2A9" w14:textId="77777777" w:rsidR="00C64A37" w:rsidRDefault="00C64A37" w:rsidP="00C64A3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7CFC701" w14:textId="77777777" w:rsidR="00C64A37" w:rsidRDefault="00C64A37" w:rsidP="00C64A3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24.10.2024</w:t>
      </w:r>
    </w:p>
    <w:p w14:paraId="391243B6" w14:textId="77777777" w:rsidR="00C64A37" w:rsidRDefault="00C64A37" w:rsidP="00C64A3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CBC6880" w14:textId="77777777" w:rsidR="00C64A37" w:rsidRDefault="00C64A37" w:rsidP="00C64A3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33019FA3" w14:textId="77777777" w:rsidR="00C64A37" w:rsidRDefault="00C64A37" w:rsidP="00C64A3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055FF56" w14:textId="77777777" w:rsidR="00C64A37" w:rsidRDefault="00C64A37" w:rsidP="00C64A3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Zveřejnění </w:t>
      </w:r>
      <w:r w:rsidRPr="000162E5">
        <w:rPr>
          <w:rFonts w:ascii="Arial" w:hAnsi="Arial" w:cs="Arial"/>
          <w:sz w:val="22"/>
          <w:szCs w:val="22"/>
        </w:rPr>
        <w:t>bylo shodně provedeno na elektronické úřední desce.</w:t>
      </w:r>
    </w:p>
    <w:p w14:paraId="2A6DA21E" w14:textId="77777777" w:rsidR="006E781B" w:rsidRDefault="006E781B"/>
    <w:sectPr w:rsidR="006E7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18698" w14:textId="77777777" w:rsidR="002D7D02" w:rsidRDefault="002D7D02" w:rsidP="00C64A37">
      <w:r>
        <w:separator/>
      </w:r>
    </w:p>
  </w:endnote>
  <w:endnote w:type="continuationSeparator" w:id="0">
    <w:p w14:paraId="134312C1" w14:textId="77777777" w:rsidR="002D7D02" w:rsidRDefault="002D7D02" w:rsidP="00C6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FEA42" w14:textId="77777777" w:rsidR="002D7D02" w:rsidRDefault="002D7D02" w:rsidP="00C64A37">
      <w:r>
        <w:separator/>
      </w:r>
    </w:p>
  </w:footnote>
  <w:footnote w:type="continuationSeparator" w:id="0">
    <w:p w14:paraId="130E55C0" w14:textId="77777777" w:rsidR="002D7D02" w:rsidRDefault="002D7D02" w:rsidP="00C64A37">
      <w:r>
        <w:continuationSeparator/>
      </w:r>
    </w:p>
  </w:footnote>
  <w:footnote w:id="1">
    <w:p w14:paraId="5E317F40" w14:textId="77777777" w:rsidR="00C64A37" w:rsidRPr="00BD6700" w:rsidRDefault="00C64A37" w:rsidP="00C64A3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2BEBA181" w14:textId="77777777" w:rsidR="00C64A37" w:rsidRPr="00BD6700" w:rsidRDefault="00C64A37" w:rsidP="00C64A3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3a zákona o místních poplatcích</w:t>
      </w:r>
    </w:p>
  </w:footnote>
  <w:footnote w:id="3">
    <w:p w14:paraId="099F90E2" w14:textId="77777777" w:rsidR="00C64A37" w:rsidRDefault="00C64A37" w:rsidP="00C64A37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4985D85C" w14:textId="77777777" w:rsidR="00C64A37" w:rsidRDefault="00C64A37" w:rsidP="00C64A37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ECA2C59" w14:textId="77777777" w:rsidR="00C64A37" w:rsidRDefault="00C64A37" w:rsidP="00C64A37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 xml:space="preserve">4a odst. </w:t>
      </w:r>
      <w:r>
        <w:rPr>
          <w:rFonts w:ascii="Arial" w:hAnsi="Arial" w:cs="Arial"/>
          <w:sz w:val="18"/>
          <w:szCs w:val="18"/>
        </w:rPr>
        <w:t xml:space="preserve">1 a 2 </w:t>
      </w:r>
      <w:r w:rsidRPr="002765B6">
        <w:rPr>
          <w:rFonts w:ascii="Arial" w:hAnsi="Arial" w:cs="Arial"/>
          <w:sz w:val="18"/>
          <w:szCs w:val="18"/>
        </w:rPr>
        <w:t>zákona o místních poplatcích</w:t>
      </w:r>
      <w:r>
        <w:rPr>
          <w:rFonts w:ascii="Arial" w:hAnsi="Arial" w:cs="Arial"/>
          <w:sz w:val="18"/>
          <w:szCs w:val="18"/>
        </w:rPr>
        <w:t xml:space="preserve">; v ohlášení plátce uvede zejména své identifikační údaje </w:t>
      </w:r>
    </w:p>
    <w:p w14:paraId="1D140D87" w14:textId="77777777" w:rsidR="00C64A37" w:rsidRPr="002765B6" w:rsidRDefault="00C64A37" w:rsidP="00C64A37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skutečnosti rozhodné pro stanovení poplatku</w:t>
      </w:r>
    </w:p>
  </w:footnote>
  <w:footnote w:id="6">
    <w:p w14:paraId="2557BA8D" w14:textId="77777777" w:rsidR="00C64A37" w:rsidRPr="002765B6" w:rsidRDefault="00C64A37" w:rsidP="00C64A37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 xml:space="preserve">4a odst. </w:t>
      </w:r>
      <w:r>
        <w:rPr>
          <w:rFonts w:ascii="Arial" w:hAnsi="Arial" w:cs="Arial"/>
          <w:sz w:val="18"/>
          <w:szCs w:val="18"/>
        </w:rPr>
        <w:t>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19C8A24" w14:textId="77777777" w:rsidR="00C64A37" w:rsidRPr="002765B6" w:rsidRDefault="00C64A37" w:rsidP="00C64A37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 xml:space="preserve">3g a § 3h </w:t>
      </w:r>
      <w:r w:rsidRPr="002765B6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14:paraId="5D6C5587" w14:textId="77777777" w:rsidR="00C64A37" w:rsidRDefault="00C64A37" w:rsidP="00C64A37">
      <w:pPr>
        <w:pStyle w:val="Textpoznpodarou"/>
      </w:pPr>
      <w:r w:rsidRPr="00CA4FA1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65015282">
    <w:abstractNumId w:val="2"/>
  </w:num>
  <w:num w:numId="2" w16cid:durableId="682897596">
    <w:abstractNumId w:val="1"/>
  </w:num>
  <w:num w:numId="3" w16cid:durableId="11915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53"/>
    <w:rsid w:val="002D7D02"/>
    <w:rsid w:val="006E781B"/>
    <w:rsid w:val="00C64A37"/>
    <w:rsid w:val="00E208FF"/>
    <w:rsid w:val="00F0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02358-C871-45B5-AD60-86A7AE3C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A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2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2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2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2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2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21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21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1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1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2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2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2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21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21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21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1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1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1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21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2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2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2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2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21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21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21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2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21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215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C64A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64A3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C64A3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64A37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C64A37"/>
    <w:rPr>
      <w:vertAlign w:val="superscript"/>
    </w:rPr>
  </w:style>
  <w:style w:type="paragraph" w:customStyle="1" w:styleId="slalnk">
    <w:name w:val="Čísla článků"/>
    <w:basedOn w:val="Normln"/>
    <w:rsid w:val="00C64A3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64A37"/>
    <w:pPr>
      <w:spacing w:before="60" w:after="160"/>
    </w:pPr>
  </w:style>
  <w:style w:type="paragraph" w:customStyle="1" w:styleId="Paragraf">
    <w:name w:val="Paragraf"/>
    <w:basedOn w:val="Normln"/>
    <w:next w:val="Textodstavce"/>
    <w:rsid w:val="00C64A37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C64A37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C64A37"/>
    <w:pPr>
      <w:tabs>
        <w:tab w:val="num" w:pos="851"/>
      </w:tabs>
      <w:ind w:left="851" w:hanging="426"/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C64A37"/>
    <w:p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64A37"/>
    <w:pPr>
      <w:tabs>
        <w:tab w:val="num" w:pos="499"/>
        <w:tab w:val="left" w:pos="851"/>
      </w:tabs>
      <w:spacing w:before="120" w:after="120"/>
      <w:ind w:left="-283" w:firstLine="425"/>
      <w:jc w:val="both"/>
      <w:outlineLvl w:val="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Znak_spindleruv_mlyn_krkonose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9/99/Znak_spindleruv_mlyn_krkonose.svg/90px-Znak_spindleruv_mlyn_krkonose.svg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543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Machová</dc:creator>
  <cp:keywords/>
  <dc:description/>
  <cp:lastModifiedBy>Věra Machová</cp:lastModifiedBy>
  <cp:revision>2</cp:revision>
  <dcterms:created xsi:type="dcterms:W3CDTF">2024-11-14T07:01:00Z</dcterms:created>
  <dcterms:modified xsi:type="dcterms:W3CDTF">2024-11-14T07:04:00Z</dcterms:modified>
</cp:coreProperties>
</file>