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VÁCLAVY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Václavy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Václavy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Václavy se na svém zasedání dne </w:t>
      </w:r>
      <w:r>
        <w:rPr>
          <w:rFonts w:cs="Arial" w:ascii="Arial" w:hAnsi="Arial"/>
          <w:sz w:val="22"/>
          <w:szCs w:val="22"/>
          <w:shd w:fill="auto" w:val="clear"/>
        </w:rPr>
        <w:t xml:space="preserve">13.12.2023 </w:t>
      </w:r>
      <w:r>
        <w:rPr>
          <w:rFonts w:cs="Arial" w:ascii="Arial" w:hAnsi="Arial"/>
          <w:sz w:val="22"/>
          <w:szCs w:val="22"/>
        </w:rPr>
        <w:t>usnesením č.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Václavy.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Nápojové kartony,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Jedlé oleje a tuky,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ind w:left="70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včetně PET lahví, nápojové kartony, sklo, drobné kovy, biologické odpady, jedlé oleje a tuky a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sběrné nádoby a velkoobjemové kontejnery. </w:t>
      </w:r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stanovištích, jejichž seznam je uveden na webových stránkách obce www.Vaclavy.cz</w:t>
      </w:r>
    </w:p>
    <w:p>
      <w:pPr>
        <w:pStyle w:val="Normal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velkoobjemový kontejner,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sběrné nádoby,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 včetně PET lahví a drobné kovy, sběrné nádoby, barva žlutá,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Nápojové kartony, sběrné nádoby, barva červená,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Sklo, sběrné nádoby, barva zelená, 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  <w:highlight w:val="yellow"/>
        </w:rPr>
      </w:pPr>
      <w:r>
        <w:rPr>
          <w:rFonts w:cs="Arial" w:ascii="Arial" w:hAnsi="Arial"/>
          <w:i/>
          <w:iCs/>
          <w:sz w:val="22"/>
          <w:szCs w:val="22"/>
        </w:rPr>
        <w:t>Jedlé oleje a tuky, sběrné nádoby</w:t>
      </w:r>
      <w:r>
        <w:rPr>
          <w:rFonts w:cs="Arial" w:ascii="Arial" w:hAnsi="Arial"/>
          <w:i/>
          <w:iCs/>
          <w:sz w:val="22"/>
          <w:szCs w:val="22"/>
          <w:shd w:fill="auto" w:val="clear"/>
        </w:rPr>
        <w:t>, barv</w:t>
      </w:r>
      <w:r>
        <w:rPr>
          <w:rFonts w:cs="Arial" w:ascii="Arial" w:hAnsi="Arial"/>
          <w:i/>
          <w:iCs/>
          <w:sz w:val="22"/>
          <w:szCs w:val="22"/>
          <w:shd w:fill="auto" w:val="clear"/>
        </w:rPr>
        <w:t>a černá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sběrné nádoby, barva bílo-zelena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>
          <w:highlight w:val="yellow"/>
        </w:rPr>
      </w:pPr>
      <w:r>
        <w:rPr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Objemné kovy lze odevzdávat na sběrné místo za budovou obecního úřadu na adrese Václavy 36, 270 35 Petrovice. Sběrné místo bude zpřístupněno v době úředních hodin obecního úřadu.</w:t>
      </w:r>
    </w:p>
    <w:p>
      <w:pPr>
        <w:pStyle w:val="Default"/>
        <w:ind w:left="360" w:hanging="0"/>
        <w:rPr>
          <w:highlight w:val="yellow"/>
        </w:rPr>
      </w:pPr>
      <w:r>
        <w:rPr>
          <w:highlight w:val="yellow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pomocí SMS komunikace anebo na letáčcích, které vydává obecní úřad.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 svozu jsou zveřejňovány na úřední desce, pomocí SMS komunikace anebo na letáčcích, které vydává obecní úřad.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sběrné nádoby o objemu 120 litrů,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Veškeré sběrné nádoby na SKO (popelnice o objemu 120 litrů) mají být označeny RFID čipem.</w:t>
      </w:r>
    </w:p>
    <w:p>
      <w:pPr>
        <w:pStyle w:val="Normal"/>
        <w:ind w:left="426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1/2015, o stanovení systému shromažďování, sběru, přepravy, třídění, využívání a odstraňování komunálních odpadů a nakládání se stavebním odpadem na území obce Václavy, ze dne 20. května 2015.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sz w:val="22"/>
          <w:szCs w:val="22"/>
          <w:shd w:fill="auto" w:val="clear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Tato vyhláška nabývá účinnosti dnem 1. ledna 2024.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</w:r>
    </w:p>
    <w:p>
      <w:pPr>
        <w:pStyle w:val="Normal"/>
        <w:ind w:firstLine="708"/>
        <w:rPr>
          <w:highlight w:val="none"/>
          <w:shd w:fill="auto" w:val="clear"/>
        </w:rPr>
      </w:pPr>
      <w:bookmarkStart w:id="1" w:name="_Hlk146188459"/>
      <w:r>
        <w:rPr>
          <w:rFonts w:cs="Arial" w:ascii="Arial" w:hAnsi="Arial"/>
          <w:bCs/>
          <w:i/>
          <w:sz w:val="22"/>
          <w:szCs w:val="22"/>
          <w:shd w:fill="auto" w:val="clear"/>
        </w:rPr>
        <w:t xml:space="preserve">Podpis </w:t>
        <w:tab/>
        <w:tab/>
        <w:tab/>
        <w:tab/>
        <w:tab/>
        <w:tab/>
        <w:tab/>
        <w:tab/>
        <w:t>Podpis</w:t>
      </w:r>
    </w:p>
    <w:p>
      <w:pPr>
        <w:pStyle w:val="Normal"/>
        <w:ind w:left="708" w:hanging="0"/>
        <w:rPr>
          <w:highlight w:val="none"/>
          <w:shd w:fill="auto" w:val="clear"/>
        </w:rPr>
      </w:pPr>
      <w:r>
        <w:rPr>
          <w:rFonts w:cs="Arial" w:ascii="Arial" w:hAnsi="Arial"/>
          <w:bCs/>
          <w:sz w:val="22"/>
          <w:szCs w:val="22"/>
          <w:shd w:fill="auto" w:val="clear"/>
        </w:rPr>
        <w:t>………………</w:t>
      </w:r>
      <w:r>
        <w:rPr>
          <w:rFonts w:cs="Arial" w:ascii="Arial" w:hAnsi="Arial"/>
          <w:bCs/>
          <w:sz w:val="22"/>
          <w:szCs w:val="22"/>
          <w:shd w:fill="auto" w:val="clear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rFonts w:cs="Arial" w:ascii="Arial" w:hAnsi="Arial"/>
          <w:bCs/>
          <w:i/>
          <w:sz w:val="22"/>
          <w:szCs w:val="22"/>
          <w:shd w:fill="auto" w:val="clear"/>
        </w:rPr>
        <w:t>titul Jméno Příjmení</w:t>
        <w:tab/>
      </w:r>
      <w:r>
        <w:rPr>
          <w:rFonts w:cs="Arial" w:ascii="Arial" w:hAnsi="Arial"/>
          <w:bCs/>
          <w:sz w:val="22"/>
          <w:szCs w:val="22"/>
          <w:shd w:fill="auto" w:val="clear"/>
        </w:rPr>
        <w:tab/>
        <w:tab/>
        <w:tab/>
        <w:tab/>
        <w:tab/>
        <w:tab/>
      </w:r>
      <w:r>
        <w:rPr>
          <w:rFonts w:cs="Arial" w:ascii="Arial" w:hAnsi="Arial"/>
          <w:bCs/>
          <w:i/>
          <w:sz w:val="22"/>
          <w:szCs w:val="22"/>
          <w:shd w:fill="auto" w:val="clear"/>
        </w:rPr>
        <w:t>titul Jméno Příjmení</w:t>
      </w:r>
    </w:p>
    <w:p>
      <w:pPr>
        <w:pStyle w:val="Normal"/>
        <w:ind w:left="708" w:hanging="0"/>
        <w:rPr>
          <w:highlight w:val="none"/>
          <w:shd w:fill="auto" w:val="clear"/>
        </w:rPr>
      </w:pPr>
      <w:bookmarkStart w:id="2" w:name="_Hlk146188459"/>
      <w:r>
        <w:rPr>
          <w:rFonts w:cs="Arial" w:ascii="Arial" w:hAnsi="Arial"/>
          <w:bCs/>
          <w:sz w:val="22"/>
          <w:szCs w:val="22"/>
          <w:shd w:fill="auto" w:val="clear"/>
        </w:rPr>
        <w:t>místostarosta</w:t>
        <w:tab/>
        <w:tab/>
        <w:tab/>
        <w:tab/>
        <w:tab/>
        <w:tab/>
        <w:tab/>
        <w:tab/>
        <w:t>starosta</w:t>
      </w:r>
      <w:bookmarkEnd w:id="2"/>
    </w:p>
    <w:p>
      <w:pPr>
        <w:pStyle w:val="Normal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LibreOffice/7.4.2.3$Windows_X86_64 LibreOffice_project/382eef1f22670f7f4118c8c2dd222ec7ad009daf</Application>
  <AppVersion>15.0000</AppVersion>
  <Pages>3</Pages>
  <Words>791</Words>
  <Characters>4431</Characters>
  <CharactersWithSpaces>5167</CharactersWithSpaces>
  <Paragraphs>70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2020-12-03T09:05:00Z</cp:lastPrinted>
  <dcterms:modified xsi:type="dcterms:W3CDTF">2023-11-22T18:02:40Z</dcterms:modified>
  <cp:revision>11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