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2E70" w14:textId="77777777" w:rsidR="007E1DF5" w:rsidRDefault="00000000">
      <w:pPr>
        <w:pStyle w:val="Nadpis3"/>
        <w:spacing w:before="80"/>
        <w:ind w:left="738"/>
      </w:pPr>
      <w:r>
        <w:rPr>
          <w:w w:val="110"/>
        </w:rPr>
        <w:t>OBEC ČEJETICE</w:t>
      </w:r>
    </w:p>
    <w:p w14:paraId="370460D8" w14:textId="77777777" w:rsidR="007E1DF5" w:rsidRDefault="00000000">
      <w:pPr>
        <w:spacing w:before="76"/>
        <w:ind w:left="720" w:right="214"/>
        <w:jc w:val="center"/>
        <w:rPr>
          <w:b/>
          <w:sz w:val="21"/>
        </w:rPr>
      </w:pPr>
      <w:r>
        <w:rPr>
          <w:b/>
          <w:w w:val="110"/>
          <w:sz w:val="21"/>
        </w:rPr>
        <w:t>Zastupitelstvo obce ČEJETICE</w:t>
      </w:r>
    </w:p>
    <w:p w14:paraId="3E04165C" w14:textId="60990F57" w:rsidR="007E1DF5" w:rsidRDefault="00000000">
      <w:pPr>
        <w:spacing w:before="57" w:line="520" w:lineRule="auto"/>
        <w:ind w:left="2118" w:right="1655" w:firstLine="172"/>
        <w:rPr>
          <w:b/>
          <w:sz w:val="21"/>
        </w:rPr>
      </w:pPr>
      <w:r>
        <w:rPr>
          <w:b/>
          <w:w w:val="105"/>
          <w:sz w:val="21"/>
        </w:rPr>
        <w:t>Obecně  závazná  vyhláška  obce  Čejetice o</w:t>
      </w:r>
      <w:r>
        <w:rPr>
          <w:b/>
          <w:spacing w:val="-27"/>
          <w:w w:val="105"/>
          <w:sz w:val="21"/>
        </w:rPr>
        <w:t xml:space="preserve"> </w:t>
      </w:r>
      <w:r>
        <w:rPr>
          <w:b/>
          <w:w w:val="105"/>
          <w:sz w:val="21"/>
        </w:rPr>
        <w:t>stanovení</w:t>
      </w:r>
      <w:r>
        <w:rPr>
          <w:b/>
          <w:spacing w:val="-17"/>
          <w:w w:val="105"/>
          <w:sz w:val="21"/>
        </w:rPr>
        <w:t xml:space="preserve"> </w:t>
      </w:r>
      <w:r>
        <w:rPr>
          <w:b/>
          <w:w w:val="105"/>
          <w:sz w:val="21"/>
        </w:rPr>
        <w:t>obecního</w:t>
      </w:r>
      <w:r>
        <w:rPr>
          <w:b/>
          <w:spacing w:val="-19"/>
          <w:w w:val="105"/>
          <w:sz w:val="21"/>
        </w:rPr>
        <w:t xml:space="preserve"> </w:t>
      </w:r>
      <w:r>
        <w:rPr>
          <w:b/>
          <w:w w:val="105"/>
          <w:sz w:val="21"/>
        </w:rPr>
        <w:t>systému</w:t>
      </w:r>
      <w:r>
        <w:rPr>
          <w:b/>
          <w:spacing w:val="-22"/>
          <w:w w:val="105"/>
          <w:sz w:val="21"/>
        </w:rPr>
        <w:t xml:space="preserve"> </w:t>
      </w:r>
      <w:r>
        <w:rPr>
          <w:b/>
          <w:w w:val="105"/>
          <w:sz w:val="21"/>
        </w:rPr>
        <w:t>odpadového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hospodářství</w:t>
      </w:r>
    </w:p>
    <w:p w14:paraId="07C834BF" w14:textId="060ED027" w:rsidR="007E1DF5" w:rsidRDefault="00000000" w:rsidP="0051568C">
      <w:pPr>
        <w:pStyle w:val="Zkladntext"/>
        <w:ind w:left="597" w:right="161" w:firstLine="2"/>
        <w:jc w:val="both"/>
      </w:pPr>
      <w:r>
        <w:rPr>
          <w:w w:val="105"/>
        </w:rPr>
        <w:t>Zastupitelstvo obce Čejetice se na svém zasedání dne</w:t>
      </w:r>
      <w:r w:rsidR="00510F20">
        <w:rPr>
          <w:w w:val="105"/>
        </w:rPr>
        <w:t xml:space="preserve"> </w:t>
      </w:r>
      <w:r w:rsidR="006028EE">
        <w:rPr>
          <w:w w:val="105"/>
        </w:rPr>
        <w:t>2</w:t>
      </w:r>
      <w:r w:rsidR="00510F20">
        <w:rPr>
          <w:w w:val="105"/>
        </w:rPr>
        <w:t>6.6.2025</w:t>
      </w:r>
      <w:r>
        <w:rPr>
          <w:w w:val="105"/>
        </w:rPr>
        <w:t xml:space="preserve"> usneslo vydat na základě </w:t>
      </w:r>
      <w:r>
        <w:rPr>
          <w:w w:val="105"/>
          <w:sz w:val="22"/>
        </w:rPr>
        <w:t xml:space="preserve">§ </w:t>
      </w:r>
      <w:r>
        <w:rPr>
          <w:w w:val="105"/>
        </w:rPr>
        <w:t>59 odst. 4 zákona č. 541/2020 Sb., o odpadech</w:t>
      </w:r>
      <w:r w:rsidR="0051568C">
        <w:rPr>
          <w:w w:val="105"/>
        </w:rPr>
        <w:t>, ve znění pozdějších předpisů</w:t>
      </w:r>
      <w:r>
        <w:rPr>
          <w:w w:val="105"/>
        </w:rPr>
        <w:t xml:space="preserve"> (dále jen „zákon o odpadech"), a v souladu s </w:t>
      </w:r>
      <w:r>
        <w:rPr>
          <w:rFonts w:ascii="Times New Roman" w:hAnsi="Times New Roman"/>
          <w:w w:val="105"/>
          <w:sz w:val="23"/>
        </w:rPr>
        <w:t xml:space="preserve">§ </w:t>
      </w:r>
      <w:r>
        <w:rPr>
          <w:w w:val="105"/>
        </w:rPr>
        <w:t xml:space="preserve">10 písm. d) a </w:t>
      </w:r>
      <w:r>
        <w:rPr>
          <w:rFonts w:ascii="Times New Roman" w:hAnsi="Times New Roman"/>
          <w:w w:val="105"/>
          <w:sz w:val="23"/>
        </w:rPr>
        <w:t xml:space="preserve">§ </w:t>
      </w:r>
      <w:r>
        <w:rPr>
          <w:w w:val="105"/>
        </w:rPr>
        <w:t>84 odst. 2 písm. h) zákona č. 128/2000 Sb.,</w:t>
      </w:r>
      <w:r w:rsidR="0051568C">
        <w:rPr>
          <w:w w:val="105"/>
        </w:rPr>
        <w:t xml:space="preserve"> </w:t>
      </w:r>
      <w:r>
        <w:rPr>
          <w:w w:val="105"/>
        </w:rPr>
        <w:t>o obcích (obecní zřízení), ve znění pozdějších předpisů, tuto obecně závaznou vyhlášku (dále jen „</w:t>
      </w:r>
      <w:r w:rsidR="0051568C">
        <w:rPr>
          <w:w w:val="105"/>
        </w:rPr>
        <w:t xml:space="preserve">tato </w:t>
      </w:r>
      <w:r>
        <w:rPr>
          <w:w w:val="105"/>
        </w:rPr>
        <w:t>vyhláška"):</w:t>
      </w:r>
    </w:p>
    <w:p w14:paraId="269C47E0" w14:textId="77777777" w:rsidR="007E1DF5" w:rsidRDefault="007E1DF5">
      <w:pPr>
        <w:pStyle w:val="Zkladntext"/>
        <w:spacing w:before="7"/>
        <w:rPr>
          <w:sz w:val="24"/>
        </w:rPr>
      </w:pPr>
    </w:p>
    <w:p w14:paraId="547E1099" w14:textId="77777777" w:rsidR="007E1DF5" w:rsidRDefault="00000000">
      <w:pPr>
        <w:pStyle w:val="Nadpis3"/>
        <w:ind w:left="663"/>
      </w:pPr>
      <w:r>
        <w:rPr>
          <w:w w:val="105"/>
        </w:rPr>
        <w:t>Čl. 1</w:t>
      </w:r>
    </w:p>
    <w:p w14:paraId="034FAE94" w14:textId="77777777" w:rsidR="007E1DF5" w:rsidRDefault="00000000">
      <w:pPr>
        <w:spacing w:before="11"/>
        <w:ind w:left="633" w:right="214"/>
        <w:jc w:val="center"/>
        <w:rPr>
          <w:b/>
          <w:sz w:val="21"/>
        </w:rPr>
      </w:pPr>
      <w:r>
        <w:rPr>
          <w:b/>
          <w:sz w:val="21"/>
        </w:rPr>
        <w:t>Úvodní ustanovení</w:t>
      </w:r>
    </w:p>
    <w:p w14:paraId="22E913F2" w14:textId="77777777" w:rsidR="007E1DF5" w:rsidRDefault="007E1DF5">
      <w:pPr>
        <w:pStyle w:val="Zkladntext"/>
        <w:spacing w:before="5"/>
        <w:rPr>
          <w:b/>
          <w:sz w:val="23"/>
        </w:rPr>
      </w:pPr>
    </w:p>
    <w:p w14:paraId="62AEFCE3" w14:textId="77777777" w:rsidR="007E1DF5" w:rsidRDefault="00000000">
      <w:pPr>
        <w:pStyle w:val="Odstavecseseznamem"/>
        <w:numPr>
          <w:ilvl w:val="0"/>
          <w:numId w:val="7"/>
        </w:numPr>
        <w:tabs>
          <w:tab w:val="left" w:pos="563"/>
          <w:tab w:val="left" w:pos="564"/>
        </w:tabs>
        <w:ind w:hanging="423"/>
        <w:rPr>
          <w:sz w:val="21"/>
        </w:rPr>
      </w:pPr>
      <w:r>
        <w:rPr>
          <w:w w:val="105"/>
          <w:sz w:val="21"/>
        </w:rPr>
        <w:t>Tato vyhláška stanovuje obecní systém odpadového hospodářství na území obce</w:t>
      </w:r>
      <w:r>
        <w:rPr>
          <w:spacing w:val="-44"/>
          <w:w w:val="105"/>
          <w:sz w:val="21"/>
        </w:rPr>
        <w:t xml:space="preserve"> </w:t>
      </w:r>
      <w:r>
        <w:rPr>
          <w:w w:val="105"/>
          <w:sz w:val="21"/>
        </w:rPr>
        <w:t>Čejetice</w:t>
      </w:r>
    </w:p>
    <w:p w14:paraId="6E28765D" w14:textId="77777777" w:rsidR="007E1DF5" w:rsidRDefault="007E1DF5">
      <w:pPr>
        <w:pStyle w:val="Zkladntext"/>
        <w:spacing w:before="10"/>
        <w:rPr>
          <w:sz w:val="22"/>
        </w:rPr>
      </w:pPr>
    </w:p>
    <w:p w14:paraId="2151CF30" w14:textId="77777777" w:rsidR="007E1DF5" w:rsidRDefault="00000000">
      <w:pPr>
        <w:pStyle w:val="Odstavecseseznamem"/>
        <w:numPr>
          <w:ilvl w:val="0"/>
          <w:numId w:val="7"/>
        </w:numPr>
        <w:tabs>
          <w:tab w:val="left" w:pos="539"/>
        </w:tabs>
        <w:spacing w:line="244" w:lineRule="auto"/>
        <w:ind w:left="554" w:right="183" w:hanging="426"/>
        <w:jc w:val="both"/>
        <w:rPr>
          <w:rFonts w:ascii="Times New Roman" w:hAnsi="Times New Roman"/>
          <w:sz w:val="14"/>
        </w:rPr>
      </w:pPr>
      <w:r>
        <w:rPr>
          <w:sz w:val="21"/>
        </w:rPr>
        <w:t>Každý je povinen odpad nebo movitou věc, které předává do obecního systému, odkládat na místa určená obcí v souladu s povinnostmi stanovenými pro daný  druh,  kategorii  nebo  materiál odpadu nebo movitých věcí zákonem o odpadech a touto vyhláškou</w:t>
      </w:r>
      <w:r>
        <w:rPr>
          <w:rFonts w:ascii="Times New Roman" w:hAnsi="Times New Roman"/>
          <w:position w:val="8"/>
          <w:sz w:val="14"/>
        </w:rPr>
        <w:t>1</w:t>
      </w:r>
      <w:r>
        <w:rPr>
          <w:rFonts w:ascii="Times New Roman" w:hAnsi="Times New Roman"/>
          <w:spacing w:val="-23"/>
          <w:position w:val="8"/>
          <w:sz w:val="14"/>
        </w:rPr>
        <w:t xml:space="preserve"> </w:t>
      </w:r>
      <w:r>
        <w:rPr>
          <w:rFonts w:ascii="Times New Roman" w:hAnsi="Times New Roman"/>
          <w:sz w:val="14"/>
        </w:rPr>
        <w:t>.</w:t>
      </w:r>
    </w:p>
    <w:p w14:paraId="5A863296" w14:textId="77777777" w:rsidR="007E1DF5" w:rsidRDefault="007E1DF5">
      <w:pPr>
        <w:pStyle w:val="Zkladntext"/>
        <w:spacing w:before="11"/>
        <w:rPr>
          <w:rFonts w:ascii="Times New Roman"/>
          <w:sz w:val="22"/>
        </w:rPr>
      </w:pPr>
    </w:p>
    <w:p w14:paraId="694F8FA3" w14:textId="77777777" w:rsidR="007E1DF5" w:rsidRDefault="00000000">
      <w:pPr>
        <w:pStyle w:val="Odstavecseseznamem"/>
        <w:numPr>
          <w:ilvl w:val="0"/>
          <w:numId w:val="7"/>
        </w:numPr>
        <w:tabs>
          <w:tab w:val="left" w:pos="532"/>
        </w:tabs>
        <w:spacing w:line="249" w:lineRule="auto"/>
        <w:ind w:left="539" w:right="195" w:hanging="421"/>
        <w:jc w:val="both"/>
        <w:rPr>
          <w:sz w:val="21"/>
        </w:rPr>
      </w:pPr>
      <w:r>
        <w:rPr>
          <w:sz w:val="21"/>
        </w:rPr>
        <w:t>V  okamžiku,  kdy  osoba  zapojená  do  obecního   systému  odloží  movitou  věc  nebo  odpad, s výjimkou výrobků s ukončenou životností, na místě obcí k tomuto účelu určeném, stává se obec vlastníkem této movité věci nebo</w:t>
      </w:r>
      <w:r>
        <w:rPr>
          <w:spacing w:val="52"/>
          <w:sz w:val="21"/>
        </w:rPr>
        <w:t xml:space="preserve"> </w:t>
      </w:r>
      <w:r>
        <w:rPr>
          <w:sz w:val="21"/>
        </w:rPr>
        <w:t>odpadu</w:t>
      </w:r>
      <w:r>
        <w:rPr>
          <w:sz w:val="21"/>
          <w:vertAlign w:val="superscript"/>
        </w:rPr>
        <w:t>2</w:t>
      </w:r>
      <w:r>
        <w:rPr>
          <w:sz w:val="21"/>
          <w:vertAlign w:val="subscript"/>
        </w:rPr>
        <w:t>.</w:t>
      </w:r>
    </w:p>
    <w:p w14:paraId="2C4656AE" w14:textId="77777777" w:rsidR="007E1DF5" w:rsidRDefault="007E1DF5">
      <w:pPr>
        <w:pStyle w:val="Zkladntext"/>
        <w:spacing w:before="5"/>
        <w:rPr>
          <w:sz w:val="23"/>
        </w:rPr>
      </w:pPr>
    </w:p>
    <w:p w14:paraId="21780B5C" w14:textId="77777777" w:rsidR="007E1DF5" w:rsidRDefault="00000000">
      <w:pPr>
        <w:pStyle w:val="Odstavecseseznamem"/>
        <w:numPr>
          <w:ilvl w:val="0"/>
          <w:numId w:val="7"/>
        </w:numPr>
        <w:tabs>
          <w:tab w:val="left" w:pos="508"/>
        </w:tabs>
        <w:spacing w:line="247" w:lineRule="auto"/>
        <w:ind w:left="525" w:right="216"/>
        <w:jc w:val="both"/>
        <w:rPr>
          <w:sz w:val="21"/>
        </w:rPr>
      </w:pPr>
      <w:r>
        <w:rPr>
          <w:w w:val="105"/>
          <w:sz w:val="21"/>
        </w:rPr>
        <w:t>Stanoviště sběrných nádob je místo, kde jsou sběrné nádoby trvale nebo přechodně umístěny za účelem dalšího nakládání se směsným komunálním odpadem. Stanoviště sběrných nádob jsou individuální nebo společná pro více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uživatelů.</w:t>
      </w:r>
    </w:p>
    <w:p w14:paraId="15587A1A" w14:textId="77777777" w:rsidR="007E1DF5" w:rsidRDefault="007E1DF5">
      <w:pPr>
        <w:pStyle w:val="Zkladntext"/>
        <w:rPr>
          <w:sz w:val="22"/>
        </w:rPr>
      </w:pPr>
    </w:p>
    <w:p w14:paraId="7E50FB54" w14:textId="77777777" w:rsidR="007E1DF5" w:rsidRDefault="007E1DF5">
      <w:pPr>
        <w:pStyle w:val="Zkladntext"/>
        <w:spacing w:before="5"/>
        <w:rPr>
          <w:sz w:val="23"/>
        </w:rPr>
      </w:pPr>
    </w:p>
    <w:p w14:paraId="03C6B516" w14:textId="77777777" w:rsidR="007E1DF5" w:rsidRDefault="00000000">
      <w:pPr>
        <w:pStyle w:val="Nadpis3"/>
        <w:ind w:left="549"/>
      </w:pPr>
      <w:r>
        <w:rPr>
          <w:w w:val="105"/>
        </w:rPr>
        <w:t>Čl. 2</w:t>
      </w:r>
    </w:p>
    <w:p w14:paraId="791DD24C" w14:textId="77777777" w:rsidR="007E1DF5" w:rsidRDefault="00000000">
      <w:pPr>
        <w:spacing w:before="11"/>
        <w:ind w:left="527" w:right="214"/>
        <w:jc w:val="center"/>
        <w:rPr>
          <w:b/>
          <w:sz w:val="21"/>
        </w:rPr>
      </w:pPr>
      <w:r>
        <w:rPr>
          <w:b/>
          <w:w w:val="105"/>
          <w:sz w:val="21"/>
        </w:rPr>
        <w:t>Oddělené soustřeďování komunálního odpadu</w:t>
      </w:r>
    </w:p>
    <w:p w14:paraId="0819AE7D" w14:textId="77777777" w:rsidR="007E1DF5" w:rsidRDefault="007E1DF5">
      <w:pPr>
        <w:pStyle w:val="Zkladntext"/>
        <w:spacing w:before="1"/>
        <w:rPr>
          <w:b/>
          <w:sz w:val="24"/>
        </w:rPr>
      </w:pPr>
    </w:p>
    <w:p w14:paraId="5C47B512" w14:textId="77777777" w:rsidR="007E1DF5" w:rsidRDefault="00000000">
      <w:pPr>
        <w:pStyle w:val="Odstavecseseznamem"/>
        <w:numPr>
          <w:ilvl w:val="1"/>
          <w:numId w:val="7"/>
        </w:numPr>
        <w:tabs>
          <w:tab w:val="left" w:pos="861"/>
        </w:tabs>
        <w:spacing w:line="242" w:lineRule="auto"/>
        <w:ind w:right="247" w:hanging="356"/>
        <w:jc w:val="left"/>
        <w:rPr>
          <w:sz w:val="21"/>
        </w:rPr>
      </w:pPr>
      <w:r>
        <w:rPr>
          <w:sz w:val="21"/>
        </w:rPr>
        <w:t>Osoby předávající komunální odpad na místa určená obcí jsou povinny odděleně soustřeďovat následující</w:t>
      </w:r>
      <w:r>
        <w:rPr>
          <w:spacing w:val="-4"/>
          <w:sz w:val="21"/>
        </w:rPr>
        <w:t xml:space="preserve"> </w:t>
      </w:r>
      <w:r>
        <w:rPr>
          <w:sz w:val="21"/>
        </w:rPr>
        <w:t>složky:</w:t>
      </w:r>
    </w:p>
    <w:p w14:paraId="45FA4E34" w14:textId="77777777" w:rsidR="007E1DF5" w:rsidRDefault="007E1DF5">
      <w:pPr>
        <w:pStyle w:val="Zkladntext"/>
        <w:spacing w:before="9"/>
        <w:rPr>
          <w:sz w:val="22"/>
        </w:rPr>
      </w:pPr>
    </w:p>
    <w:p w14:paraId="2E96F27D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94"/>
        </w:tabs>
        <w:rPr>
          <w:i/>
          <w:sz w:val="21"/>
        </w:rPr>
      </w:pPr>
      <w:r>
        <w:rPr>
          <w:i/>
          <w:w w:val="105"/>
          <w:sz w:val="21"/>
        </w:rPr>
        <w:t>Biologické</w:t>
      </w:r>
      <w:r>
        <w:rPr>
          <w:i/>
          <w:spacing w:val="10"/>
          <w:w w:val="105"/>
          <w:sz w:val="21"/>
        </w:rPr>
        <w:t xml:space="preserve"> </w:t>
      </w:r>
      <w:r>
        <w:rPr>
          <w:i/>
          <w:w w:val="105"/>
          <w:sz w:val="21"/>
        </w:rPr>
        <w:t>odpady,</w:t>
      </w:r>
    </w:p>
    <w:p w14:paraId="6FE177D4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87"/>
        </w:tabs>
        <w:spacing w:before="18"/>
        <w:ind w:left="1186" w:hanging="273"/>
        <w:rPr>
          <w:i/>
          <w:sz w:val="21"/>
        </w:rPr>
      </w:pPr>
      <w:r>
        <w:rPr>
          <w:i/>
          <w:w w:val="105"/>
          <w:sz w:val="21"/>
        </w:rPr>
        <w:t>Papír,</w:t>
      </w:r>
    </w:p>
    <w:p w14:paraId="37BEF8BA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87"/>
        </w:tabs>
        <w:spacing w:before="10"/>
        <w:ind w:left="1186" w:hanging="278"/>
        <w:rPr>
          <w:i/>
          <w:sz w:val="21"/>
        </w:rPr>
      </w:pPr>
      <w:r>
        <w:rPr>
          <w:i/>
          <w:w w:val="105"/>
          <w:sz w:val="21"/>
        </w:rPr>
        <w:t>Plasty včetně PET</w:t>
      </w:r>
      <w:r>
        <w:rPr>
          <w:i/>
          <w:spacing w:val="11"/>
          <w:w w:val="105"/>
          <w:sz w:val="21"/>
        </w:rPr>
        <w:t xml:space="preserve"> </w:t>
      </w:r>
      <w:r>
        <w:rPr>
          <w:i/>
          <w:w w:val="105"/>
          <w:sz w:val="21"/>
        </w:rPr>
        <w:t>lahví,</w:t>
      </w:r>
    </w:p>
    <w:p w14:paraId="3458C306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82"/>
        </w:tabs>
        <w:spacing w:before="18"/>
        <w:ind w:left="1181" w:hanging="272"/>
        <w:rPr>
          <w:i/>
          <w:sz w:val="21"/>
        </w:rPr>
      </w:pPr>
      <w:r>
        <w:rPr>
          <w:i/>
          <w:sz w:val="21"/>
        </w:rPr>
        <w:t>Sklo,</w:t>
      </w:r>
    </w:p>
    <w:p w14:paraId="4C3E93A6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80"/>
        </w:tabs>
        <w:spacing w:before="11"/>
        <w:ind w:left="1179" w:hanging="277"/>
        <w:rPr>
          <w:i/>
          <w:sz w:val="21"/>
        </w:rPr>
      </w:pPr>
      <w:r>
        <w:rPr>
          <w:i/>
          <w:sz w:val="21"/>
        </w:rPr>
        <w:t>Kovy,</w:t>
      </w:r>
    </w:p>
    <w:p w14:paraId="17B31250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73"/>
        </w:tabs>
        <w:spacing w:before="18"/>
        <w:ind w:left="1172"/>
        <w:rPr>
          <w:i/>
          <w:sz w:val="21"/>
        </w:rPr>
      </w:pPr>
      <w:r>
        <w:rPr>
          <w:i/>
          <w:w w:val="105"/>
          <w:sz w:val="21"/>
        </w:rPr>
        <w:t>Nebezpečné</w:t>
      </w:r>
      <w:r>
        <w:rPr>
          <w:i/>
          <w:spacing w:val="29"/>
          <w:w w:val="105"/>
          <w:sz w:val="21"/>
        </w:rPr>
        <w:t xml:space="preserve"> </w:t>
      </w:r>
      <w:r>
        <w:rPr>
          <w:i/>
          <w:w w:val="105"/>
          <w:sz w:val="21"/>
        </w:rPr>
        <w:t>odpady,</w:t>
      </w:r>
    </w:p>
    <w:p w14:paraId="4BD233B8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70"/>
        </w:tabs>
        <w:spacing w:before="18"/>
        <w:ind w:left="1169" w:hanging="276"/>
        <w:rPr>
          <w:i/>
          <w:sz w:val="21"/>
        </w:rPr>
      </w:pPr>
      <w:r>
        <w:rPr>
          <w:i/>
          <w:w w:val="105"/>
          <w:sz w:val="21"/>
        </w:rPr>
        <w:t>Objemný</w:t>
      </w:r>
      <w:r>
        <w:rPr>
          <w:i/>
          <w:spacing w:val="11"/>
          <w:w w:val="105"/>
          <w:sz w:val="21"/>
        </w:rPr>
        <w:t xml:space="preserve"> </w:t>
      </w:r>
      <w:r>
        <w:rPr>
          <w:i/>
          <w:w w:val="105"/>
          <w:sz w:val="21"/>
        </w:rPr>
        <w:t>odpad,</w:t>
      </w:r>
    </w:p>
    <w:p w14:paraId="5A16FD92" w14:textId="77777777" w:rsidR="007E1DF5" w:rsidRDefault="00000000">
      <w:pPr>
        <w:pStyle w:val="Odstavecseseznamem"/>
        <w:numPr>
          <w:ilvl w:val="2"/>
          <w:numId w:val="7"/>
        </w:numPr>
        <w:tabs>
          <w:tab w:val="left" w:pos="1168"/>
        </w:tabs>
        <w:spacing w:before="11"/>
        <w:ind w:left="1167" w:hanging="276"/>
        <w:rPr>
          <w:i/>
          <w:sz w:val="21"/>
        </w:rPr>
      </w:pPr>
      <w:r>
        <w:rPr>
          <w:i/>
          <w:sz w:val="21"/>
        </w:rPr>
        <w:t>Jedlé oleje a</w:t>
      </w:r>
      <w:r>
        <w:rPr>
          <w:i/>
          <w:spacing w:val="43"/>
          <w:sz w:val="21"/>
        </w:rPr>
        <w:t xml:space="preserve"> </w:t>
      </w:r>
      <w:r>
        <w:rPr>
          <w:i/>
          <w:sz w:val="21"/>
        </w:rPr>
        <w:t>tuky,</w:t>
      </w:r>
    </w:p>
    <w:p w14:paraId="3F0AC12D" w14:textId="77777777" w:rsidR="007E1DF5" w:rsidRPr="0051568C" w:rsidRDefault="00000000">
      <w:pPr>
        <w:pStyle w:val="Odstavecseseznamem"/>
        <w:numPr>
          <w:ilvl w:val="2"/>
          <w:numId w:val="7"/>
        </w:numPr>
        <w:tabs>
          <w:tab w:val="left" w:pos="1167"/>
        </w:tabs>
        <w:spacing w:before="18"/>
        <w:ind w:left="1166" w:hanging="274"/>
        <w:rPr>
          <w:i/>
          <w:sz w:val="21"/>
        </w:rPr>
      </w:pPr>
      <w:r>
        <w:rPr>
          <w:i/>
          <w:w w:val="105"/>
          <w:sz w:val="21"/>
        </w:rPr>
        <w:t>Směsný komunální</w:t>
      </w:r>
      <w:r>
        <w:rPr>
          <w:i/>
          <w:spacing w:val="27"/>
          <w:w w:val="105"/>
          <w:sz w:val="21"/>
        </w:rPr>
        <w:t xml:space="preserve"> </w:t>
      </w:r>
      <w:r>
        <w:rPr>
          <w:i/>
          <w:w w:val="105"/>
          <w:sz w:val="21"/>
        </w:rPr>
        <w:t>odpad</w:t>
      </w:r>
    </w:p>
    <w:p w14:paraId="45007EB8" w14:textId="3DAC58ED" w:rsidR="0051568C" w:rsidRDefault="0051568C">
      <w:pPr>
        <w:pStyle w:val="Odstavecseseznamem"/>
        <w:numPr>
          <w:ilvl w:val="2"/>
          <w:numId w:val="7"/>
        </w:numPr>
        <w:tabs>
          <w:tab w:val="left" w:pos="1167"/>
        </w:tabs>
        <w:spacing w:before="18"/>
        <w:ind w:left="1166" w:hanging="274"/>
        <w:rPr>
          <w:i/>
          <w:sz w:val="21"/>
        </w:rPr>
      </w:pPr>
      <w:r>
        <w:rPr>
          <w:i/>
          <w:w w:val="105"/>
          <w:sz w:val="21"/>
        </w:rPr>
        <w:t>Textil</w:t>
      </w:r>
    </w:p>
    <w:p w14:paraId="1AA1ADD9" w14:textId="77777777" w:rsidR="007E1DF5" w:rsidRDefault="007E1DF5">
      <w:pPr>
        <w:pStyle w:val="Zkladntext"/>
        <w:spacing w:before="8"/>
        <w:rPr>
          <w:i/>
          <w:sz w:val="24"/>
        </w:rPr>
      </w:pPr>
    </w:p>
    <w:p w14:paraId="479710C8" w14:textId="5C79B1B5" w:rsidR="007E1DF5" w:rsidRDefault="00000000">
      <w:pPr>
        <w:pStyle w:val="Odstavecseseznamem"/>
        <w:numPr>
          <w:ilvl w:val="1"/>
          <w:numId w:val="7"/>
        </w:numPr>
        <w:tabs>
          <w:tab w:val="left" w:pos="819"/>
        </w:tabs>
        <w:ind w:left="810" w:right="273" w:hanging="350"/>
        <w:jc w:val="left"/>
        <w:rPr>
          <w:sz w:val="21"/>
        </w:rPr>
      </w:pPr>
      <w:r>
        <w:rPr>
          <w:w w:val="105"/>
          <w:sz w:val="21"/>
        </w:rPr>
        <w:t xml:space="preserve">Směsným komunálním odpadem se rozumí zbylý komunální odpad po stanoveném vytřídění podle odstavce 1 písm. a), b), c), d), e), </w:t>
      </w:r>
      <w:r>
        <w:rPr>
          <w:w w:val="105"/>
        </w:rPr>
        <w:t xml:space="preserve">f), </w:t>
      </w:r>
      <w:r>
        <w:rPr>
          <w:w w:val="105"/>
          <w:sz w:val="21"/>
        </w:rPr>
        <w:t>g),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h)</w:t>
      </w:r>
      <w:r w:rsidR="0051568C">
        <w:rPr>
          <w:w w:val="105"/>
          <w:sz w:val="21"/>
        </w:rPr>
        <w:t xml:space="preserve"> j)</w:t>
      </w:r>
      <w:r>
        <w:rPr>
          <w:w w:val="105"/>
          <w:sz w:val="21"/>
        </w:rPr>
        <w:t>.</w:t>
      </w:r>
    </w:p>
    <w:p w14:paraId="096BB648" w14:textId="77777777" w:rsidR="007E1DF5" w:rsidRDefault="00000000">
      <w:pPr>
        <w:pStyle w:val="Zkladntext"/>
        <w:spacing w:before="8"/>
        <w:rPr>
          <w:sz w:val="18"/>
        </w:rPr>
      </w:pPr>
      <w:r>
        <w:pict w14:anchorId="1E7C2AE9">
          <v:shape id="_x0000_s2052" style="position:absolute;margin-left:69.25pt;margin-top:12.9pt;width:143.25pt;height:.1pt;z-index:-251658752;mso-wrap-distance-left:0;mso-wrap-distance-right:0;mso-position-horizontal-relative:page" coordorigin="1385,258" coordsize="2865,0" path="m1385,258r2865,e" filled="f" strokeweight=".1271mm">
            <v:path arrowok="t"/>
            <w10:wrap type="topAndBottom" anchorx="page"/>
          </v:shape>
        </w:pict>
      </w:r>
    </w:p>
    <w:p w14:paraId="043C91AC" w14:textId="77777777" w:rsidR="007E1DF5" w:rsidRDefault="00000000">
      <w:pPr>
        <w:spacing w:before="65" w:line="240" w:lineRule="exact"/>
        <w:ind w:left="445"/>
        <w:rPr>
          <w:sz w:val="19"/>
        </w:rPr>
      </w:pPr>
      <w:r>
        <w:rPr>
          <w:rFonts w:ascii="Times New Roman" w:hAnsi="Times New Roman"/>
          <w:w w:val="105"/>
          <w:position w:val="10"/>
          <w:sz w:val="12"/>
        </w:rPr>
        <w:t xml:space="preserve">1  </w:t>
      </w:r>
      <w:r>
        <w:rPr>
          <w:w w:val="105"/>
          <w:sz w:val="19"/>
        </w:rPr>
        <w:t>§ 61 zákona o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odpadech</w:t>
      </w:r>
    </w:p>
    <w:p w14:paraId="22AD18BA" w14:textId="77777777" w:rsidR="007E1DF5" w:rsidRDefault="00000000">
      <w:pPr>
        <w:spacing w:line="250" w:lineRule="exact"/>
        <w:ind w:left="449"/>
        <w:rPr>
          <w:sz w:val="19"/>
        </w:rPr>
      </w:pPr>
      <w:r>
        <w:rPr>
          <w:w w:val="105"/>
          <w:position w:val="11"/>
          <w:sz w:val="12"/>
        </w:rPr>
        <w:t xml:space="preserve">2 </w:t>
      </w:r>
      <w:r>
        <w:rPr>
          <w:w w:val="105"/>
          <w:sz w:val="19"/>
        </w:rPr>
        <w:t>§ 60 zákona 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odpadech</w:t>
      </w:r>
    </w:p>
    <w:p w14:paraId="659A559C" w14:textId="77777777" w:rsidR="007E1DF5" w:rsidRDefault="007E1DF5">
      <w:pPr>
        <w:spacing w:line="250" w:lineRule="exact"/>
        <w:rPr>
          <w:sz w:val="19"/>
        </w:rPr>
        <w:sectPr w:rsidR="007E1DF5">
          <w:footerReference w:type="default" r:id="rId7"/>
          <w:type w:val="continuous"/>
          <w:pgSz w:w="11920" w:h="16820"/>
          <w:pgMar w:top="1560" w:right="1240" w:bottom="1020" w:left="940" w:header="708" w:footer="839" w:gutter="0"/>
          <w:pgNumType w:start="1"/>
          <w:cols w:space="708"/>
        </w:sectPr>
      </w:pPr>
    </w:p>
    <w:p w14:paraId="6CD32ACB" w14:textId="77777777" w:rsidR="007E1DF5" w:rsidRDefault="00000000">
      <w:pPr>
        <w:pStyle w:val="Odstavecseseznamem"/>
        <w:numPr>
          <w:ilvl w:val="1"/>
          <w:numId w:val="7"/>
        </w:numPr>
        <w:tabs>
          <w:tab w:val="left" w:pos="992"/>
        </w:tabs>
        <w:spacing w:before="122" w:line="254" w:lineRule="auto"/>
        <w:ind w:left="988" w:right="123" w:hanging="357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Objemný odpad je takový odpad, který vzhledem  ke  svým  rozměrům  nemůže  být  umístěn do sběrných nádob </w:t>
      </w:r>
      <w:r>
        <w:rPr>
          <w:i/>
          <w:w w:val="105"/>
          <w:sz w:val="21"/>
        </w:rPr>
        <w:t>(např. koberce, matrace, nábytek, ...</w:t>
      </w:r>
      <w:r>
        <w:rPr>
          <w:i/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).</w:t>
      </w:r>
    </w:p>
    <w:p w14:paraId="7C1DA7E0" w14:textId="77777777" w:rsidR="007E1DF5" w:rsidRDefault="007E1DF5">
      <w:pPr>
        <w:pStyle w:val="Zkladntext"/>
        <w:rPr>
          <w:sz w:val="22"/>
        </w:rPr>
      </w:pPr>
    </w:p>
    <w:p w14:paraId="18BE3F94" w14:textId="77777777" w:rsidR="007E1DF5" w:rsidRDefault="007E1DF5">
      <w:pPr>
        <w:pStyle w:val="Zkladntext"/>
        <w:spacing w:before="1"/>
        <w:rPr>
          <w:sz w:val="22"/>
        </w:rPr>
      </w:pPr>
    </w:p>
    <w:p w14:paraId="5599C657" w14:textId="77777777" w:rsidR="007E1DF5" w:rsidRDefault="00000000">
      <w:pPr>
        <w:pStyle w:val="Nadpis3"/>
        <w:ind w:left="734"/>
      </w:pPr>
      <w:r>
        <w:t>Čl. 3</w:t>
      </w:r>
    </w:p>
    <w:p w14:paraId="075ACC94" w14:textId="7992BCF8" w:rsidR="007E1DF5" w:rsidRDefault="00000000">
      <w:pPr>
        <w:spacing w:before="11"/>
        <w:ind w:left="687" w:right="214"/>
        <w:jc w:val="center"/>
        <w:rPr>
          <w:b/>
          <w:sz w:val="21"/>
        </w:rPr>
      </w:pPr>
      <w:r>
        <w:rPr>
          <w:b/>
          <w:sz w:val="21"/>
        </w:rPr>
        <w:t>Soustřeďování papíru, plastů, skla, kovů, biologického odpadu, jedlých olejů</w:t>
      </w:r>
      <w:r w:rsidR="00510F20">
        <w:rPr>
          <w:b/>
          <w:sz w:val="21"/>
        </w:rPr>
        <w:t>,</w:t>
      </w:r>
      <w:r>
        <w:rPr>
          <w:b/>
          <w:sz w:val="21"/>
        </w:rPr>
        <w:t xml:space="preserve"> tuků</w:t>
      </w:r>
      <w:r w:rsidR="00510F20">
        <w:rPr>
          <w:b/>
          <w:sz w:val="21"/>
        </w:rPr>
        <w:t xml:space="preserve"> a textilu</w:t>
      </w:r>
    </w:p>
    <w:p w14:paraId="4166FC7E" w14:textId="77777777" w:rsidR="007E1DF5" w:rsidRDefault="007E1DF5">
      <w:pPr>
        <w:pStyle w:val="Zkladntext"/>
        <w:spacing w:before="3"/>
        <w:rPr>
          <w:b/>
          <w:sz w:val="24"/>
        </w:rPr>
      </w:pPr>
    </w:p>
    <w:p w14:paraId="26F1467E" w14:textId="77777777" w:rsidR="007E1DF5" w:rsidRDefault="00000000">
      <w:pPr>
        <w:pStyle w:val="Odstavecseseznamem"/>
        <w:numPr>
          <w:ilvl w:val="0"/>
          <w:numId w:val="6"/>
        </w:numPr>
        <w:tabs>
          <w:tab w:val="left" w:pos="1018"/>
        </w:tabs>
        <w:spacing w:line="256" w:lineRule="auto"/>
        <w:ind w:right="156" w:hanging="348"/>
        <w:jc w:val="both"/>
        <w:rPr>
          <w:sz w:val="20"/>
        </w:rPr>
      </w:pPr>
      <w:r>
        <w:tab/>
      </w:r>
      <w:r>
        <w:rPr>
          <w:w w:val="110"/>
          <w:sz w:val="20"/>
        </w:rPr>
        <w:t>Tříděný odpad - papír, plasty, sklo, textil (kromě kovů, biologického odpadu a jedlých olejů a tuků) se soustřeďují do zvláštních sběrných nádob, kterými jsou barevné kontejnery</w:t>
      </w:r>
    </w:p>
    <w:p w14:paraId="112A05A6" w14:textId="77777777" w:rsidR="007E1DF5" w:rsidRDefault="007E1DF5">
      <w:pPr>
        <w:pStyle w:val="Zkladntext"/>
        <w:spacing w:before="6"/>
        <w:rPr>
          <w:sz w:val="23"/>
        </w:rPr>
      </w:pPr>
    </w:p>
    <w:p w14:paraId="14277BC9" w14:textId="0EEEEFED" w:rsidR="007E1DF5" w:rsidRDefault="00000000">
      <w:pPr>
        <w:pStyle w:val="Odstavecseseznamem"/>
        <w:numPr>
          <w:ilvl w:val="0"/>
          <w:numId w:val="6"/>
        </w:numPr>
        <w:tabs>
          <w:tab w:val="left" w:pos="940"/>
        </w:tabs>
        <w:ind w:left="939" w:hanging="357"/>
        <w:jc w:val="left"/>
        <w:rPr>
          <w:sz w:val="20"/>
        </w:rPr>
      </w:pPr>
      <w:r>
        <w:rPr>
          <w:w w:val="110"/>
          <w:sz w:val="20"/>
        </w:rPr>
        <w:t>Zvláštní sběrné nádoby</w:t>
      </w:r>
      <w:r w:rsidR="006B7FB6">
        <w:rPr>
          <w:w w:val="110"/>
          <w:sz w:val="20"/>
        </w:rPr>
        <w:t xml:space="preserve"> dle Čl. 2 odst. 1 písm. b), c). d)</w:t>
      </w:r>
      <w:r>
        <w:rPr>
          <w:w w:val="110"/>
          <w:sz w:val="20"/>
        </w:rPr>
        <w:t xml:space="preserve"> jsou umístěny na těchto</w:t>
      </w:r>
      <w:r>
        <w:rPr>
          <w:spacing w:val="-35"/>
          <w:w w:val="110"/>
          <w:sz w:val="20"/>
        </w:rPr>
        <w:t xml:space="preserve"> </w:t>
      </w:r>
      <w:r>
        <w:rPr>
          <w:w w:val="110"/>
          <w:sz w:val="20"/>
        </w:rPr>
        <w:t>stanovištích:</w:t>
      </w:r>
    </w:p>
    <w:p w14:paraId="49C496A0" w14:textId="77777777" w:rsidR="007E1DF5" w:rsidRDefault="00000000">
      <w:pPr>
        <w:spacing w:before="13" w:line="249" w:lineRule="auto"/>
        <w:ind w:left="931" w:right="4777" w:firstLine="7"/>
        <w:rPr>
          <w:i/>
          <w:sz w:val="21"/>
        </w:rPr>
      </w:pPr>
      <w:r>
        <w:rPr>
          <w:i/>
          <w:w w:val="105"/>
          <w:sz w:val="21"/>
        </w:rPr>
        <w:t xml:space="preserve">č.1 </w:t>
      </w:r>
      <w:r>
        <w:rPr>
          <w:w w:val="105"/>
          <w:sz w:val="21"/>
        </w:rPr>
        <w:t xml:space="preserve">- </w:t>
      </w:r>
      <w:r>
        <w:rPr>
          <w:i/>
          <w:w w:val="105"/>
          <w:sz w:val="21"/>
        </w:rPr>
        <w:t xml:space="preserve">Čejetice u čističky odpadních vod č.2 </w:t>
      </w:r>
      <w:r>
        <w:rPr>
          <w:w w:val="105"/>
          <w:sz w:val="21"/>
        </w:rPr>
        <w:t xml:space="preserve">- </w:t>
      </w:r>
      <w:r>
        <w:rPr>
          <w:i/>
          <w:w w:val="105"/>
          <w:sz w:val="21"/>
        </w:rPr>
        <w:t>Sedlíkovice náves</w:t>
      </w:r>
    </w:p>
    <w:p w14:paraId="15D35257" w14:textId="77777777" w:rsidR="007E1DF5" w:rsidRDefault="00000000">
      <w:pPr>
        <w:spacing w:before="2"/>
        <w:ind w:left="931"/>
        <w:rPr>
          <w:i/>
          <w:sz w:val="21"/>
        </w:rPr>
      </w:pPr>
      <w:r>
        <w:rPr>
          <w:i/>
          <w:sz w:val="21"/>
        </w:rPr>
        <w:t xml:space="preserve">č.3 </w:t>
      </w:r>
      <w:r>
        <w:rPr>
          <w:sz w:val="21"/>
        </w:rPr>
        <w:t xml:space="preserve">- </w:t>
      </w:r>
      <w:r>
        <w:rPr>
          <w:i/>
          <w:sz w:val="21"/>
        </w:rPr>
        <w:t>Přeborovice</w:t>
      </w:r>
    </w:p>
    <w:p w14:paraId="670AA1C1" w14:textId="77777777" w:rsidR="007E1DF5" w:rsidRDefault="00000000">
      <w:pPr>
        <w:spacing w:before="18" w:line="242" w:lineRule="auto"/>
        <w:ind w:left="924" w:right="3028" w:firstLine="7"/>
        <w:rPr>
          <w:i/>
          <w:sz w:val="21"/>
        </w:rPr>
      </w:pPr>
      <w:r>
        <w:rPr>
          <w:i/>
          <w:w w:val="105"/>
          <w:sz w:val="21"/>
        </w:rPr>
        <w:t xml:space="preserve">č.4 </w:t>
      </w:r>
      <w:r>
        <w:rPr>
          <w:w w:val="105"/>
          <w:sz w:val="21"/>
        </w:rPr>
        <w:t xml:space="preserve">- </w:t>
      </w:r>
      <w:r>
        <w:rPr>
          <w:i/>
          <w:w w:val="105"/>
          <w:sz w:val="21"/>
        </w:rPr>
        <w:t>Čejetice u Zorkovického potoka proti kulturnímu domu č.</w:t>
      </w:r>
      <w:r>
        <w:rPr>
          <w:w w:val="105"/>
          <w:sz w:val="20"/>
        </w:rPr>
        <w:t xml:space="preserve">5 - </w:t>
      </w:r>
      <w:r>
        <w:rPr>
          <w:i/>
          <w:w w:val="105"/>
          <w:sz w:val="21"/>
        </w:rPr>
        <w:t>Čejetice u 52 b.j.</w:t>
      </w:r>
    </w:p>
    <w:p w14:paraId="1DEC5443" w14:textId="77777777" w:rsidR="007E1DF5" w:rsidRDefault="00000000">
      <w:pPr>
        <w:spacing w:before="10" w:line="254" w:lineRule="auto"/>
        <w:ind w:left="917" w:right="6381" w:firstLine="12"/>
        <w:rPr>
          <w:i/>
          <w:sz w:val="21"/>
        </w:rPr>
      </w:pPr>
      <w:r>
        <w:rPr>
          <w:rFonts w:ascii="Times New Roman" w:hAnsi="Times New Roman"/>
          <w:i/>
          <w:spacing w:val="3"/>
          <w:w w:val="105"/>
          <w:sz w:val="21"/>
        </w:rPr>
        <w:t>é.</w:t>
      </w:r>
      <w:r>
        <w:rPr>
          <w:i/>
          <w:spacing w:val="3"/>
          <w:w w:val="105"/>
          <w:sz w:val="21"/>
        </w:rPr>
        <w:t xml:space="preserve">6 </w:t>
      </w:r>
      <w:r>
        <w:rPr>
          <w:w w:val="105"/>
          <w:sz w:val="21"/>
        </w:rPr>
        <w:t xml:space="preserve">- </w:t>
      </w:r>
      <w:r>
        <w:rPr>
          <w:i/>
          <w:w w:val="105"/>
          <w:sz w:val="21"/>
        </w:rPr>
        <w:t>Sudoměř u kravína č.</w:t>
      </w:r>
      <w:r>
        <w:rPr>
          <w:i/>
          <w:spacing w:val="-5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 xml:space="preserve">7 - </w:t>
      </w:r>
      <w:r>
        <w:rPr>
          <w:i/>
          <w:w w:val="105"/>
          <w:sz w:val="21"/>
        </w:rPr>
        <w:t xml:space="preserve">Mladějovice u hřiště </w:t>
      </w:r>
      <w:r>
        <w:rPr>
          <w:i/>
          <w:spacing w:val="3"/>
          <w:w w:val="105"/>
          <w:sz w:val="21"/>
        </w:rPr>
        <w:t xml:space="preserve">č.8 </w:t>
      </w:r>
      <w:r>
        <w:rPr>
          <w:w w:val="105"/>
          <w:sz w:val="21"/>
        </w:rPr>
        <w:t xml:space="preserve">- </w:t>
      </w:r>
      <w:r>
        <w:rPr>
          <w:i/>
          <w:w w:val="105"/>
          <w:sz w:val="21"/>
        </w:rPr>
        <w:t>Sedliště náves</w:t>
      </w:r>
    </w:p>
    <w:p w14:paraId="0E695E71" w14:textId="77777777" w:rsidR="007E1DF5" w:rsidRDefault="007E1DF5">
      <w:pPr>
        <w:pStyle w:val="Zkladntext"/>
        <w:spacing w:before="3"/>
        <w:rPr>
          <w:i/>
          <w:sz w:val="23"/>
        </w:rPr>
      </w:pPr>
    </w:p>
    <w:p w14:paraId="7B58CF31" w14:textId="77777777" w:rsidR="007E1DF5" w:rsidRDefault="00000000">
      <w:pPr>
        <w:spacing w:line="242" w:lineRule="auto"/>
        <w:ind w:left="902" w:right="248" w:firstLine="7"/>
        <w:rPr>
          <w:i/>
          <w:sz w:val="21"/>
        </w:rPr>
      </w:pPr>
      <w:r>
        <w:rPr>
          <w:i/>
          <w:w w:val="105"/>
          <w:sz w:val="21"/>
        </w:rPr>
        <w:t>Velkoobjemový kontejner na kovy je umístěn v areálu sběrného místa v Čejeticích za Volfů, kovy zde lze odevzdal každý pátek od 16 do 18 hodin</w:t>
      </w:r>
    </w:p>
    <w:p w14:paraId="19118935" w14:textId="77777777" w:rsidR="007E1DF5" w:rsidRDefault="007E1DF5">
      <w:pPr>
        <w:pStyle w:val="Zkladntext"/>
        <w:rPr>
          <w:i/>
          <w:sz w:val="24"/>
        </w:rPr>
      </w:pPr>
    </w:p>
    <w:p w14:paraId="50C97A37" w14:textId="77777777" w:rsidR="007E1DF5" w:rsidRDefault="00000000">
      <w:pPr>
        <w:spacing w:line="249" w:lineRule="auto"/>
        <w:ind w:left="895" w:right="248" w:firstLine="53"/>
        <w:rPr>
          <w:i/>
          <w:sz w:val="21"/>
        </w:rPr>
      </w:pPr>
      <w:r>
        <w:rPr>
          <w:i/>
          <w:w w:val="105"/>
          <w:sz w:val="21"/>
        </w:rPr>
        <w:t>Nádoby na jedlé tuky a oleje jsou umístěny v areálu sběrného místa v Čejeticích za Volfů, jedlé tuky a oleje zde lze odevzdat každý pátek od 16 do 18 hodin</w:t>
      </w:r>
    </w:p>
    <w:p w14:paraId="5C626027" w14:textId="77777777" w:rsidR="007E1DF5" w:rsidRDefault="007E1DF5">
      <w:pPr>
        <w:pStyle w:val="Zkladntext"/>
        <w:spacing w:before="9"/>
        <w:rPr>
          <w:i/>
          <w:sz w:val="22"/>
        </w:rPr>
      </w:pPr>
    </w:p>
    <w:p w14:paraId="450F9FA5" w14:textId="77777777" w:rsidR="007E1DF5" w:rsidRDefault="00000000">
      <w:pPr>
        <w:spacing w:line="249" w:lineRule="auto"/>
        <w:ind w:left="881" w:right="248" w:hanging="5"/>
        <w:rPr>
          <w:i/>
          <w:sz w:val="21"/>
        </w:rPr>
      </w:pPr>
      <w:r>
        <w:rPr>
          <w:i/>
          <w:sz w:val="21"/>
        </w:rPr>
        <w:t>Kontejner na nebezpečný odpad je umístěn v areálu  sběrného  místa  v  Čejeticích  za Volfů, nebezpečný odpad zde lze odevzdat každý pátek od 16 do 18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hodin</w:t>
      </w:r>
    </w:p>
    <w:p w14:paraId="16FFA281" w14:textId="77777777" w:rsidR="006B7FB6" w:rsidRDefault="006B7FB6">
      <w:pPr>
        <w:spacing w:line="249" w:lineRule="auto"/>
        <w:ind w:left="881" w:right="248" w:hanging="5"/>
        <w:rPr>
          <w:i/>
          <w:sz w:val="21"/>
        </w:rPr>
      </w:pPr>
    </w:p>
    <w:p w14:paraId="618FCEFF" w14:textId="2B240D4D" w:rsidR="006B7FB6" w:rsidRDefault="006B7FB6">
      <w:pPr>
        <w:spacing w:line="249" w:lineRule="auto"/>
        <w:ind w:left="881" w:right="248" w:hanging="5"/>
        <w:rPr>
          <w:i/>
          <w:sz w:val="21"/>
        </w:rPr>
      </w:pPr>
      <w:r>
        <w:rPr>
          <w:i/>
          <w:sz w:val="21"/>
        </w:rPr>
        <w:t>Kontejnery na textil jsou umístěny v Mladějovicích u hřiště a v Čejeticích u Zorkovického potoka proti kulturnímu domu.</w:t>
      </w:r>
    </w:p>
    <w:p w14:paraId="036C50DD" w14:textId="77777777" w:rsidR="007E1DF5" w:rsidRDefault="007E1DF5">
      <w:pPr>
        <w:pStyle w:val="Zkladntext"/>
        <w:rPr>
          <w:i/>
          <w:sz w:val="22"/>
        </w:rPr>
      </w:pPr>
    </w:p>
    <w:p w14:paraId="6D66F28B" w14:textId="77777777" w:rsidR="007E1DF5" w:rsidRDefault="007E1DF5">
      <w:pPr>
        <w:pStyle w:val="Zkladntext"/>
        <w:rPr>
          <w:i/>
          <w:sz w:val="22"/>
        </w:rPr>
      </w:pPr>
    </w:p>
    <w:p w14:paraId="2173AA8B" w14:textId="77777777" w:rsidR="007E1DF5" w:rsidRDefault="007E1DF5">
      <w:pPr>
        <w:pStyle w:val="Zkladntext"/>
        <w:spacing w:before="5"/>
        <w:rPr>
          <w:i/>
          <w:sz w:val="23"/>
        </w:rPr>
      </w:pPr>
    </w:p>
    <w:p w14:paraId="6D626DA3" w14:textId="77777777" w:rsidR="007E1DF5" w:rsidRDefault="00000000">
      <w:pPr>
        <w:pStyle w:val="Odstavecseseznamem"/>
        <w:numPr>
          <w:ilvl w:val="0"/>
          <w:numId w:val="6"/>
        </w:numPr>
        <w:tabs>
          <w:tab w:val="left" w:pos="860"/>
        </w:tabs>
        <w:ind w:left="859" w:hanging="359"/>
        <w:jc w:val="left"/>
        <w:rPr>
          <w:sz w:val="20"/>
        </w:rPr>
      </w:pPr>
      <w:r>
        <w:rPr>
          <w:w w:val="110"/>
          <w:sz w:val="20"/>
        </w:rPr>
        <w:t>Zvláštní sběrné nádoby jsou barevně odlišeny a označeny příslušnými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nápisy:</w:t>
      </w:r>
    </w:p>
    <w:p w14:paraId="7414E991" w14:textId="77777777" w:rsidR="007E1DF5" w:rsidRDefault="007E1DF5">
      <w:pPr>
        <w:pStyle w:val="Zkladntext"/>
        <w:rPr>
          <w:sz w:val="22"/>
        </w:rPr>
      </w:pPr>
    </w:p>
    <w:p w14:paraId="61515A7B" w14:textId="77777777" w:rsidR="007E1DF5" w:rsidRDefault="007E1DF5">
      <w:pPr>
        <w:pStyle w:val="Zkladntext"/>
        <w:rPr>
          <w:sz w:val="23"/>
        </w:rPr>
      </w:pPr>
    </w:p>
    <w:p w14:paraId="090915CD" w14:textId="77777777" w:rsidR="007E1DF5" w:rsidRDefault="00000000">
      <w:pPr>
        <w:pStyle w:val="Odstavecseseznamem"/>
        <w:numPr>
          <w:ilvl w:val="1"/>
          <w:numId w:val="6"/>
        </w:numPr>
        <w:tabs>
          <w:tab w:val="left" w:pos="1108"/>
        </w:tabs>
        <w:ind w:hanging="261"/>
        <w:rPr>
          <w:i/>
          <w:sz w:val="21"/>
        </w:rPr>
      </w:pPr>
      <w:r>
        <w:rPr>
          <w:i/>
          <w:w w:val="105"/>
          <w:sz w:val="21"/>
        </w:rPr>
        <w:t>Papír, barva</w:t>
      </w:r>
      <w:r>
        <w:rPr>
          <w:i/>
          <w:spacing w:val="19"/>
          <w:w w:val="105"/>
          <w:sz w:val="21"/>
        </w:rPr>
        <w:t xml:space="preserve"> </w:t>
      </w:r>
      <w:r>
        <w:rPr>
          <w:i/>
          <w:w w:val="105"/>
          <w:sz w:val="21"/>
        </w:rPr>
        <w:t>modrá</w:t>
      </w:r>
    </w:p>
    <w:p w14:paraId="3C960947" w14:textId="77777777" w:rsidR="007E1DF5" w:rsidRDefault="00000000">
      <w:pPr>
        <w:pStyle w:val="Odstavecseseznamem"/>
        <w:numPr>
          <w:ilvl w:val="1"/>
          <w:numId w:val="6"/>
        </w:numPr>
        <w:tabs>
          <w:tab w:val="left" w:pos="1108"/>
        </w:tabs>
        <w:spacing w:before="18"/>
        <w:ind w:hanging="259"/>
        <w:rPr>
          <w:i/>
          <w:sz w:val="21"/>
        </w:rPr>
      </w:pPr>
      <w:r>
        <w:rPr>
          <w:i/>
          <w:w w:val="105"/>
          <w:sz w:val="21"/>
        </w:rPr>
        <w:t>Plasty, PET lahve, barva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žlutá</w:t>
      </w:r>
    </w:p>
    <w:p w14:paraId="62EEBE49" w14:textId="77777777" w:rsidR="007E1DF5" w:rsidRDefault="00000000">
      <w:pPr>
        <w:pStyle w:val="Odstavecseseznamem"/>
        <w:numPr>
          <w:ilvl w:val="1"/>
          <w:numId w:val="6"/>
        </w:numPr>
        <w:tabs>
          <w:tab w:val="left" w:pos="1088"/>
        </w:tabs>
        <w:spacing w:before="11" w:line="256" w:lineRule="auto"/>
        <w:ind w:left="838" w:right="6789" w:hanging="1"/>
        <w:rPr>
          <w:i/>
          <w:sz w:val="21"/>
        </w:rPr>
      </w:pPr>
      <w:r>
        <w:rPr>
          <w:i/>
          <w:w w:val="105"/>
          <w:sz w:val="21"/>
        </w:rPr>
        <w:t>Sklo, barva zelená d )Textil, barva</w:t>
      </w:r>
      <w:r>
        <w:rPr>
          <w:i/>
          <w:spacing w:val="5"/>
          <w:w w:val="105"/>
          <w:sz w:val="21"/>
        </w:rPr>
        <w:t xml:space="preserve"> </w:t>
      </w:r>
      <w:r>
        <w:rPr>
          <w:i/>
          <w:w w:val="105"/>
          <w:sz w:val="21"/>
        </w:rPr>
        <w:t>bílá</w:t>
      </w:r>
    </w:p>
    <w:p w14:paraId="7C06DA05" w14:textId="77777777" w:rsidR="007E1DF5" w:rsidRDefault="007E1DF5">
      <w:pPr>
        <w:pStyle w:val="Zkladntext"/>
        <w:spacing w:before="2"/>
        <w:rPr>
          <w:i/>
          <w:sz w:val="24"/>
        </w:rPr>
      </w:pPr>
    </w:p>
    <w:p w14:paraId="2DE6FA6A" w14:textId="77777777" w:rsidR="007E1DF5" w:rsidRDefault="00000000">
      <w:pPr>
        <w:pStyle w:val="Odstavecseseznamem"/>
        <w:numPr>
          <w:ilvl w:val="0"/>
          <w:numId w:val="6"/>
        </w:numPr>
        <w:tabs>
          <w:tab w:val="left" w:pos="827"/>
        </w:tabs>
        <w:spacing w:line="256" w:lineRule="auto"/>
        <w:ind w:left="821" w:right="253" w:hanging="350"/>
        <w:jc w:val="both"/>
        <w:rPr>
          <w:sz w:val="20"/>
        </w:rPr>
      </w:pPr>
      <w:r>
        <w:rPr>
          <w:w w:val="110"/>
          <w:sz w:val="20"/>
        </w:rPr>
        <w:t>Do zvláštních sběrných nádob je zakázáno ukládat jiné složky komunálních odpadů, než pro které jsou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určeny.</w:t>
      </w:r>
    </w:p>
    <w:p w14:paraId="11216D15" w14:textId="77777777" w:rsidR="007E1DF5" w:rsidRDefault="007E1DF5">
      <w:pPr>
        <w:pStyle w:val="Zkladntext"/>
        <w:spacing w:before="3"/>
        <w:rPr>
          <w:sz w:val="24"/>
        </w:rPr>
      </w:pPr>
    </w:p>
    <w:p w14:paraId="4A62776D" w14:textId="77777777" w:rsidR="007E1DF5" w:rsidRDefault="00000000">
      <w:pPr>
        <w:pStyle w:val="Odstavecseseznamem"/>
        <w:numPr>
          <w:ilvl w:val="0"/>
          <w:numId w:val="6"/>
        </w:numPr>
        <w:tabs>
          <w:tab w:val="left" w:pos="817"/>
        </w:tabs>
        <w:spacing w:line="266" w:lineRule="auto"/>
        <w:ind w:left="807" w:right="257" w:hanging="349"/>
        <w:jc w:val="both"/>
        <w:rPr>
          <w:sz w:val="20"/>
        </w:rPr>
      </w:pPr>
      <w:r>
        <w:rPr>
          <w:w w:val="110"/>
          <w:sz w:val="20"/>
        </w:rPr>
        <w:t>Zvláštní sběrné nádoby je povinnost plnit tak, aby je bylo možno uzavřít a odpad z nich při manipulaci nevypadával. Pokud to umožňuje povaha odpadu, je nutno objem odpadu před jeho odložením do sběrné nádoby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minimalizovat.</w:t>
      </w:r>
    </w:p>
    <w:p w14:paraId="3E8C5E4C" w14:textId="77777777" w:rsidR="007E1DF5" w:rsidRDefault="007E1DF5">
      <w:pPr>
        <w:pStyle w:val="Zkladntext"/>
        <w:spacing w:before="10"/>
        <w:rPr>
          <w:sz w:val="24"/>
        </w:rPr>
      </w:pPr>
    </w:p>
    <w:p w14:paraId="2A0A7150" w14:textId="77777777" w:rsidR="007E1DF5" w:rsidRDefault="00000000">
      <w:pPr>
        <w:pStyle w:val="Odstavecseseznamem"/>
        <w:numPr>
          <w:ilvl w:val="0"/>
          <w:numId w:val="6"/>
        </w:numPr>
        <w:tabs>
          <w:tab w:val="left" w:pos="798"/>
        </w:tabs>
        <w:spacing w:line="256" w:lineRule="auto"/>
        <w:ind w:left="799" w:right="269" w:hanging="363"/>
        <w:jc w:val="both"/>
        <w:rPr>
          <w:sz w:val="20"/>
        </w:rPr>
      </w:pPr>
      <w:r>
        <w:rPr>
          <w:w w:val="110"/>
          <w:sz w:val="20"/>
        </w:rPr>
        <w:t>Papír, plasty, sklo, kovy, biologický odpad, jedlé tuky a oleje lze také odevzdávat ve sběrném místě v Čejeticích za Volfů každý pátek od 16 do 18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hodin</w:t>
      </w:r>
    </w:p>
    <w:p w14:paraId="6DA9CC85" w14:textId="77777777" w:rsidR="007E1DF5" w:rsidRDefault="007E1DF5">
      <w:pPr>
        <w:spacing w:line="256" w:lineRule="auto"/>
        <w:jc w:val="both"/>
        <w:rPr>
          <w:sz w:val="20"/>
        </w:rPr>
        <w:sectPr w:rsidR="007E1DF5">
          <w:pgSz w:w="11920" w:h="16820"/>
          <w:pgMar w:top="1600" w:right="1240" w:bottom="1060" w:left="940" w:header="0" w:footer="839" w:gutter="0"/>
          <w:cols w:space="708"/>
        </w:sectPr>
      </w:pPr>
    </w:p>
    <w:p w14:paraId="26180EF1" w14:textId="77777777" w:rsidR="007E1DF5" w:rsidRDefault="00000000">
      <w:pPr>
        <w:pStyle w:val="Nadpis1"/>
        <w:spacing w:before="79"/>
        <w:ind w:left="789"/>
        <w:rPr>
          <w:rFonts w:ascii="Arial" w:hAnsi="Arial"/>
          <w:sz w:val="21"/>
        </w:rPr>
      </w:pPr>
      <w:r>
        <w:lastRenderedPageBreak/>
        <w:t xml:space="preserve">Čl. </w:t>
      </w:r>
      <w:r>
        <w:rPr>
          <w:rFonts w:ascii="Arial" w:hAnsi="Arial"/>
          <w:sz w:val="21"/>
        </w:rPr>
        <w:t>4</w:t>
      </w:r>
    </w:p>
    <w:p w14:paraId="0401FA83" w14:textId="77777777" w:rsidR="007E1DF5" w:rsidRDefault="00000000">
      <w:pPr>
        <w:spacing w:before="17"/>
        <w:ind w:left="846" w:right="214"/>
        <w:jc w:val="center"/>
        <w:rPr>
          <w:b/>
          <w:sz w:val="20"/>
        </w:rPr>
      </w:pPr>
      <w:r>
        <w:rPr>
          <w:b/>
          <w:w w:val="110"/>
          <w:sz w:val="20"/>
        </w:rPr>
        <w:t>Svoz nebezpečných složek komunálního odpadu</w:t>
      </w:r>
    </w:p>
    <w:p w14:paraId="5AF42797" w14:textId="77777777" w:rsidR="007E1DF5" w:rsidRDefault="007E1DF5">
      <w:pPr>
        <w:pStyle w:val="Zkladntext"/>
        <w:rPr>
          <w:b/>
          <w:sz w:val="22"/>
        </w:rPr>
      </w:pPr>
    </w:p>
    <w:p w14:paraId="639FA7F1" w14:textId="77777777" w:rsidR="007E1DF5" w:rsidRDefault="007E1DF5">
      <w:pPr>
        <w:pStyle w:val="Zkladntext"/>
        <w:spacing w:before="7"/>
        <w:rPr>
          <w:b/>
          <w:sz w:val="23"/>
        </w:rPr>
      </w:pPr>
    </w:p>
    <w:p w14:paraId="7EFAAB74" w14:textId="77777777" w:rsidR="007E1DF5" w:rsidRDefault="00000000">
      <w:pPr>
        <w:pStyle w:val="Odstavecseseznamem"/>
        <w:numPr>
          <w:ilvl w:val="0"/>
          <w:numId w:val="5"/>
        </w:numPr>
        <w:tabs>
          <w:tab w:val="left" w:pos="993"/>
        </w:tabs>
        <w:spacing w:line="256" w:lineRule="auto"/>
        <w:ind w:right="122" w:hanging="356"/>
        <w:rPr>
          <w:sz w:val="21"/>
        </w:rPr>
      </w:pPr>
      <w:r>
        <w:rPr>
          <w:sz w:val="21"/>
        </w:rPr>
        <w:t>Nebezpečný odpad lze také odevzdávat ve sběrném místě v Čejeticích za Volfů  každý pátek od 16 do 18</w:t>
      </w:r>
      <w:r>
        <w:rPr>
          <w:spacing w:val="-17"/>
          <w:sz w:val="21"/>
        </w:rPr>
        <w:t xml:space="preserve"> </w:t>
      </w:r>
      <w:r>
        <w:rPr>
          <w:sz w:val="21"/>
        </w:rPr>
        <w:t>hodin</w:t>
      </w:r>
    </w:p>
    <w:p w14:paraId="71907859" w14:textId="77777777" w:rsidR="007E1DF5" w:rsidRDefault="007E1DF5">
      <w:pPr>
        <w:pStyle w:val="Zkladntext"/>
        <w:spacing w:before="6"/>
      </w:pPr>
    </w:p>
    <w:p w14:paraId="4E65EE3C" w14:textId="77777777" w:rsidR="007E1DF5" w:rsidRDefault="00000000">
      <w:pPr>
        <w:pStyle w:val="Odstavecseseznamem"/>
        <w:numPr>
          <w:ilvl w:val="0"/>
          <w:numId w:val="5"/>
        </w:numPr>
        <w:tabs>
          <w:tab w:val="left" w:pos="985"/>
          <w:tab w:val="left" w:pos="2610"/>
          <w:tab w:val="left" w:pos="4234"/>
          <w:tab w:val="left" w:pos="5041"/>
          <w:tab w:val="left" w:pos="6499"/>
          <w:tab w:val="left" w:pos="7430"/>
          <w:tab w:val="left" w:pos="8411"/>
        </w:tabs>
        <w:spacing w:line="256" w:lineRule="auto"/>
        <w:ind w:left="987" w:right="145" w:hanging="361"/>
        <w:rPr>
          <w:sz w:val="21"/>
        </w:rPr>
      </w:pPr>
      <w:r>
        <w:rPr>
          <w:sz w:val="21"/>
        </w:rPr>
        <w:t>Soustřeďování</w:t>
      </w:r>
      <w:r>
        <w:rPr>
          <w:sz w:val="21"/>
        </w:rPr>
        <w:tab/>
        <w:t>nebezpečných</w:t>
      </w:r>
      <w:r>
        <w:rPr>
          <w:sz w:val="21"/>
        </w:rPr>
        <w:tab/>
        <w:t>složek</w:t>
      </w:r>
      <w:r>
        <w:rPr>
          <w:sz w:val="21"/>
        </w:rPr>
        <w:tab/>
        <w:t>komunálního</w:t>
      </w:r>
      <w:r>
        <w:rPr>
          <w:sz w:val="21"/>
        </w:rPr>
        <w:tab/>
        <w:t>odpadu</w:t>
      </w:r>
      <w:r>
        <w:rPr>
          <w:sz w:val="21"/>
        </w:rPr>
        <w:tab/>
        <w:t>podléhá</w:t>
      </w:r>
      <w:r>
        <w:rPr>
          <w:sz w:val="21"/>
        </w:rPr>
        <w:tab/>
      </w:r>
      <w:r>
        <w:rPr>
          <w:spacing w:val="-1"/>
          <w:w w:val="95"/>
          <w:sz w:val="21"/>
        </w:rPr>
        <w:t xml:space="preserve">požadavkům </w:t>
      </w:r>
      <w:r>
        <w:rPr>
          <w:sz w:val="21"/>
        </w:rPr>
        <w:t>stanoveným v čl. 3 odst. 4 a</w:t>
      </w:r>
      <w:r>
        <w:rPr>
          <w:spacing w:val="25"/>
          <w:sz w:val="21"/>
        </w:rPr>
        <w:t xml:space="preserve"> </w:t>
      </w:r>
      <w:r>
        <w:rPr>
          <w:sz w:val="21"/>
        </w:rPr>
        <w:t>5.</w:t>
      </w:r>
    </w:p>
    <w:p w14:paraId="37715009" w14:textId="77777777" w:rsidR="007E1DF5" w:rsidRDefault="007E1DF5">
      <w:pPr>
        <w:pStyle w:val="Zkladntext"/>
        <w:spacing w:before="3"/>
        <w:rPr>
          <w:sz w:val="22"/>
        </w:rPr>
      </w:pPr>
    </w:p>
    <w:p w14:paraId="111833C0" w14:textId="77777777" w:rsidR="007E1DF5" w:rsidRDefault="00000000">
      <w:pPr>
        <w:ind w:left="748" w:right="214"/>
        <w:jc w:val="center"/>
        <w:rPr>
          <w:b/>
          <w:sz w:val="20"/>
        </w:rPr>
      </w:pPr>
      <w:r>
        <w:rPr>
          <w:b/>
          <w:w w:val="110"/>
          <w:sz w:val="20"/>
        </w:rPr>
        <w:t>Čl. 5</w:t>
      </w:r>
    </w:p>
    <w:p w14:paraId="6886155A" w14:textId="77777777" w:rsidR="007E1DF5" w:rsidRDefault="00000000">
      <w:pPr>
        <w:spacing w:before="23"/>
        <w:ind w:left="803" w:right="214"/>
        <w:jc w:val="center"/>
        <w:rPr>
          <w:b/>
          <w:sz w:val="20"/>
        </w:rPr>
      </w:pPr>
      <w:r>
        <w:rPr>
          <w:b/>
          <w:w w:val="110"/>
          <w:sz w:val="20"/>
        </w:rPr>
        <w:t>Svoz objemného odpadu</w:t>
      </w:r>
    </w:p>
    <w:p w14:paraId="7AEE1E45" w14:textId="77777777" w:rsidR="007E1DF5" w:rsidRDefault="007E1DF5">
      <w:pPr>
        <w:pStyle w:val="Zkladntext"/>
        <w:rPr>
          <w:b/>
          <w:sz w:val="22"/>
        </w:rPr>
      </w:pPr>
    </w:p>
    <w:p w14:paraId="1C0C3195" w14:textId="77777777" w:rsidR="007E1DF5" w:rsidRDefault="007E1DF5">
      <w:pPr>
        <w:pStyle w:val="Zkladntext"/>
        <w:spacing w:before="6"/>
        <w:rPr>
          <w:b/>
          <w:sz w:val="23"/>
        </w:rPr>
      </w:pPr>
    </w:p>
    <w:p w14:paraId="1AD6E5FE" w14:textId="77777777" w:rsidR="007E1DF5" w:rsidRDefault="00000000">
      <w:pPr>
        <w:pStyle w:val="Odstavecseseznamem"/>
        <w:numPr>
          <w:ilvl w:val="0"/>
          <w:numId w:val="4"/>
        </w:numPr>
        <w:tabs>
          <w:tab w:val="left" w:pos="970"/>
        </w:tabs>
        <w:spacing w:before="1" w:line="256" w:lineRule="auto"/>
        <w:ind w:right="138" w:hanging="355"/>
        <w:rPr>
          <w:sz w:val="21"/>
        </w:rPr>
      </w:pPr>
      <w:r>
        <w:rPr>
          <w:w w:val="105"/>
          <w:sz w:val="21"/>
        </w:rPr>
        <w:t>Objemný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odpad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lze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také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odevzdávat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sběrném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místě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Čejeticích za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Volfů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každý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pátek od 16 do 18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hodin</w:t>
      </w:r>
    </w:p>
    <w:p w14:paraId="4141F1FA" w14:textId="77777777" w:rsidR="007E1DF5" w:rsidRDefault="007E1DF5">
      <w:pPr>
        <w:pStyle w:val="Zkladntext"/>
        <w:spacing w:before="1"/>
        <w:rPr>
          <w:sz w:val="22"/>
        </w:rPr>
      </w:pPr>
    </w:p>
    <w:p w14:paraId="19ECE036" w14:textId="77777777" w:rsidR="007E1DF5" w:rsidRDefault="00000000">
      <w:pPr>
        <w:pStyle w:val="Odstavecseseznamem"/>
        <w:numPr>
          <w:ilvl w:val="0"/>
          <w:numId w:val="4"/>
        </w:numPr>
        <w:tabs>
          <w:tab w:val="left" w:pos="963"/>
        </w:tabs>
        <w:ind w:left="962" w:hanging="358"/>
        <w:rPr>
          <w:sz w:val="21"/>
        </w:rPr>
      </w:pPr>
      <w:r>
        <w:rPr>
          <w:sz w:val="21"/>
        </w:rPr>
        <w:t>Soustřeďování objemného odpadu podléhá požadavkům stanoveným v čl. 3 odst. 4 a</w:t>
      </w:r>
      <w:r>
        <w:rPr>
          <w:spacing w:val="-3"/>
          <w:sz w:val="21"/>
        </w:rPr>
        <w:t xml:space="preserve"> </w:t>
      </w:r>
      <w:r>
        <w:rPr>
          <w:sz w:val="21"/>
        </w:rPr>
        <w:t>5.</w:t>
      </w:r>
    </w:p>
    <w:p w14:paraId="2F6229AC" w14:textId="77777777" w:rsidR="007E1DF5" w:rsidRDefault="007E1DF5">
      <w:pPr>
        <w:pStyle w:val="Zkladntext"/>
        <w:spacing w:before="1"/>
        <w:rPr>
          <w:sz w:val="22"/>
        </w:rPr>
      </w:pPr>
    </w:p>
    <w:p w14:paraId="63E56BD9" w14:textId="77777777" w:rsidR="007E1DF5" w:rsidRDefault="00000000">
      <w:pPr>
        <w:pStyle w:val="Nadpis1"/>
      </w:pPr>
      <w:r>
        <w:t>Čl. 6</w:t>
      </w:r>
    </w:p>
    <w:p w14:paraId="73673ECB" w14:textId="77777777" w:rsidR="007E1DF5" w:rsidRDefault="00000000">
      <w:pPr>
        <w:spacing w:before="17"/>
        <w:ind w:left="694" w:right="214"/>
        <w:jc w:val="center"/>
        <w:rPr>
          <w:b/>
          <w:sz w:val="20"/>
        </w:rPr>
      </w:pPr>
      <w:r>
        <w:rPr>
          <w:b/>
          <w:w w:val="105"/>
          <w:sz w:val="20"/>
        </w:rPr>
        <w:t>Soustřeďování směsného komunálního odpadu</w:t>
      </w:r>
    </w:p>
    <w:p w14:paraId="5AE0DF37" w14:textId="77777777" w:rsidR="007E1DF5" w:rsidRDefault="007E1DF5">
      <w:pPr>
        <w:pStyle w:val="Zkladntext"/>
        <w:spacing w:before="7"/>
        <w:rPr>
          <w:b/>
          <w:sz w:val="23"/>
        </w:rPr>
      </w:pPr>
    </w:p>
    <w:p w14:paraId="7FE0295A" w14:textId="77777777" w:rsidR="007E1DF5" w:rsidRDefault="00000000">
      <w:pPr>
        <w:pStyle w:val="Odstavecseseznamem"/>
        <w:numPr>
          <w:ilvl w:val="0"/>
          <w:numId w:val="3"/>
        </w:numPr>
        <w:tabs>
          <w:tab w:val="left" w:pos="1012"/>
          <w:tab w:val="left" w:pos="1013"/>
        </w:tabs>
        <w:spacing w:line="249" w:lineRule="auto"/>
        <w:ind w:right="146" w:hanging="421"/>
        <w:rPr>
          <w:sz w:val="21"/>
        </w:rPr>
      </w:pPr>
      <w:r>
        <w:rPr>
          <w:w w:val="105"/>
          <w:sz w:val="21"/>
        </w:rPr>
        <w:t>Směsný komunální odpad se odkládá do sběrných nádob. Pro účely této vyhlášky se sběrnými nádobami rozumějí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·</w:t>
      </w:r>
    </w:p>
    <w:p w14:paraId="559F62DF" w14:textId="77777777" w:rsidR="007E1DF5" w:rsidRDefault="00000000">
      <w:pPr>
        <w:pStyle w:val="Odstavecseseznamem"/>
        <w:numPr>
          <w:ilvl w:val="1"/>
          <w:numId w:val="3"/>
        </w:numPr>
        <w:tabs>
          <w:tab w:val="left" w:pos="1285"/>
        </w:tabs>
        <w:spacing w:before="10"/>
        <w:ind w:hanging="279"/>
        <w:rPr>
          <w:i/>
          <w:sz w:val="21"/>
        </w:rPr>
      </w:pPr>
      <w:r>
        <w:rPr>
          <w:i/>
          <w:w w:val="105"/>
          <w:sz w:val="21"/>
        </w:rPr>
        <w:t>popelnice</w:t>
      </w:r>
    </w:p>
    <w:p w14:paraId="5EA0E48B" w14:textId="77777777" w:rsidR="007E1DF5" w:rsidRDefault="00000000">
      <w:pPr>
        <w:pStyle w:val="Odstavecseseznamem"/>
        <w:numPr>
          <w:ilvl w:val="1"/>
          <w:numId w:val="3"/>
        </w:numPr>
        <w:tabs>
          <w:tab w:val="left" w:pos="1281"/>
        </w:tabs>
        <w:spacing w:before="11"/>
        <w:ind w:left="1280" w:hanging="273"/>
        <w:rPr>
          <w:i/>
          <w:sz w:val="21"/>
        </w:rPr>
      </w:pPr>
      <w:r>
        <w:rPr>
          <w:i/>
          <w:w w:val="105"/>
          <w:sz w:val="21"/>
        </w:rPr>
        <w:t>velkoobjemové kontejnery (v</w:t>
      </w:r>
      <w:r>
        <w:rPr>
          <w:i/>
          <w:spacing w:val="-22"/>
          <w:w w:val="105"/>
          <w:sz w:val="21"/>
        </w:rPr>
        <w:t xml:space="preserve"> </w:t>
      </w:r>
      <w:r>
        <w:rPr>
          <w:i/>
          <w:w w:val="105"/>
          <w:sz w:val="21"/>
        </w:rPr>
        <w:t>Mladějovicích)</w:t>
      </w:r>
    </w:p>
    <w:p w14:paraId="5D6C9909" w14:textId="77777777" w:rsidR="007E1DF5" w:rsidRDefault="00000000">
      <w:pPr>
        <w:pStyle w:val="Odstavecseseznamem"/>
        <w:numPr>
          <w:ilvl w:val="1"/>
          <w:numId w:val="3"/>
        </w:numPr>
        <w:tabs>
          <w:tab w:val="left" w:pos="1280"/>
        </w:tabs>
        <w:spacing w:before="10" w:line="256" w:lineRule="auto"/>
        <w:ind w:left="1298" w:right="614" w:hanging="295"/>
        <w:rPr>
          <w:i/>
          <w:sz w:val="21"/>
        </w:rPr>
      </w:pPr>
      <w:r>
        <w:rPr>
          <w:i/>
          <w:w w:val="105"/>
          <w:sz w:val="21"/>
        </w:rPr>
        <w:t>odpadkové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koše,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které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jsou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umístěny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na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veřejných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prostranstvích</w:t>
      </w:r>
      <w:r>
        <w:rPr>
          <w:i/>
          <w:spacing w:val="-23"/>
          <w:w w:val="105"/>
          <w:sz w:val="21"/>
        </w:rPr>
        <w:t xml:space="preserve"> </w:t>
      </w:r>
      <w:r>
        <w:rPr>
          <w:i/>
          <w:w w:val="105"/>
          <w:sz w:val="21"/>
        </w:rPr>
        <w:t>v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obci,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sloužící pro odkládání drobného směsného komunálního</w:t>
      </w:r>
      <w:r>
        <w:rPr>
          <w:i/>
          <w:spacing w:val="55"/>
          <w:w w:val="105"/>
          <w:sz w:val="21"/>
        </w:rPr>
        <w:t xml:space="preserve"> </w:t>
      </w:r>
      <w:r>
        <w:rPr>
          <w:i/>
          <w:w w:val="105"/>
          <w:sz w:val="21"/>
        </w:rPr>
        <w:t>odpadu.</w:t>
      </w:r>
    </w:p>
    <w:p w14:paraId="2A37E7BB" w14:textId="77777777" w:rsidR="007E1DF5" w:rsidRDefault="00000000">
      <w:pPr>
        <w:pStyle w:val="Odstavecseseznamem"/>
        <w:numPr>
          <w:ilvl w:val="0"/>
          <w:numId w:val="3"/>
        </w:numPr>
        <w:tabs>
          <w:tab w:val="left" w:pos="998"/>
          <w:tab w:val="left" w:pos="999"/>
        </w:tabs>
        <w:spacing w:line="256" w:lineRule="auto"/>
        <w:ind w:left="998" w:right="178" w:hanging="422"/>
        <w:rPr>
          <w:sz w:val="21"/>
        </w:rPr>
      </w:pPr>
      <w:r>
        <w:rPr>
          <w:w w:val="105"/>
          <w:sz w:val="21"/>
        </w:rPr>
        <w:t>Soustřeďování  směsného  komunálního  odpadu  podléhá  požadavkům  stanoveným v čl. 3 odst. 4 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5.</w:t>
      </w:r>
    </w:p>
    <w:p w14:paraId="3DC1B545" w14:textId="77777777" w:rsidR="007E1DF5" w:rsidRDefault="007E1DF5">
      <w:pPr>
        <w:pStyle w:val="Zkladntext"/>
        <w:spacing w:before="3"/>
        <w:rPr>
          <w:sz w:val="20"/>
        </w:rPr>
      </w:pPr>
    </w:p>
    <w:p w14:paraId="4B53E4B8" w14:textId="77777777" w:rsidR="007E1DF5" w:rsidRDefault="00000000">
      <w:pPr>
        <w:ind w:left="664" w:right="214"/>
        <w:jc w:val="center"/>
        <w:rPr>
          <w:b/>
        </w:rPr>
      </w:pPr>
      <w:r>
        <w:rPr>
          <w:b/>
          <w:w w:val="110"/>
          <w:sz w:val="20"/>
        </w:rPr>
        <w:t xml:space="preserve">Čl. </w:t>
      </w:r>
      <w:r>
        <w:rPr>
          <w:b/>
          <w:w w:val="110"/>
        </w:rPr>
        <w:t>7</w:t>
      </w:r>
    </w:p>
    <w:p w14:paraId="6C7A39B6" w14:textId="77777777" w:rsidR="007E1DF5" w:rsidRDefault="00000000">
      <w:pPr>
        <w:spacing w:before="25" w:line="264" w:lineRule="auto"/>
        <w:ind w:left="598" w:right="214"/>
        <w:jc w:val="center"/>
        <w:rPr>
          <w:b/>
          <w:w w:val="110"/>
          <w:sz w:val="20"/>
        </w:rPr>
      </w:pPr>
      <w:r>
        <w:rPr>
          <w:b/>
          <w:w w:val="110"/>
          <w:sz w:val="20"/>
        </w:rPr>
        <w:t>Nakládání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s</w:t>
      </w:r>
      <w:r>
        <w:rPr>
          <w:b/>
          <w:spacing w:val="-19"/>
          <w:w w:val="110"/>
          <w:sz w:val="20"/>
        </w:rPr>
        <w:t xml:space="preserve"> </w:t>
      </w:r>
      <w:r>
        <w:rPr>
          <w:b/>
          <w:w w:val="110"/>
          <w:sz w:val="20"/>
        </w:rPr>
        <w:t>komunálním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odpadem</w:t>
      </w:r>
      <w:r>
        <w:rPr>
          <w:b/>
          <w:spacing w:val="-15"/>
          <w:w w:val="110"/>
          <w:sz w:val="20"/>
        </w:rPr>
        <w:t xml:space="preserve"> </w:t>
      </w:r>
      <w:r>
        <w:rPr>
          <w:b/>
          <w:w w:val="110"/>
          <w:sz w:val="20"/>
        </w:rPr>
        <w:t>vznikajícím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na</w:t>
      </w:r>
      <w:r>
        <w:rPr>
          <w:b/>
          <w:spacing w:val="-22"/>
          <w:w w:val="110"/>
          <w:sz w:val="20"/>
        </w:rPr>
        <w:t xml:space="preserve"> </w:t>
      </w:r>
      <w:r>
        <w:rPr>
          <w:b/>
          <w:w w:val="110"/>
          <w:sz w:val="20"/>
        </w:rPr>
        <w:t>území</w:t>
      </w:r>
      <w:r>
        <w:rPr>
          <w:b/>
          <w:spacing w:val="-18"/>
          <w:w w:val="110"/>
          <w:sz w:val="20"/>
        </w:rPr>
        <w:t xml:space="preserve"> </w:t>
      </w:r>
      <w:r>
        <w:rPr>
          <w:b/>
          <w:w w:val="110"/>
          <w:sz w:val="20"/>
        </w:rPr>
        <w:t>obce</w:t>
      </w:r>
      <w:r>
        <w:rPr>
          <w:b/>
          <w:spacing w:val="-19"/>
          <w:w w:val="110"/>
          <w:sz w:val="20"/>
        </w:rPr>
        <w:t xml:space="preserve"> </w:t>
      </w:r>
      <w:r>
        <w:rPr>
          <w:b/>
          <w:w w:val="110"/>
          <w:sz w:val="20"/>
        </w:rPr>
        <w:t>pří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čínností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právnických a podnikajících fyzických</w:t>
      </w:r>
      <w:r>
        <w:rPr>
          <w:b/>
          <w:spacing w:val="27"/>
          <w:w w:val="110"/>
          <w:sz w:val="20"/>
        </w:rPr>
        <w:t xml:space="preserve"> </w:t>
      </w:r>
      <w:r>
        <w:rPr>
          <w:b/>
          <w:w w:val="110"/>
          <w:sz w:val="20"/>
        </w:rPr>
        <w:t>osob</w:t>
      </w:r>
    </w:p>
    <w:p w14:paraId="781A4E6C" w14:textId="77777777" w:rsidR="003B6E9A" w:rsidRDefault="003B6E9A">
      <w:pPr>
        <w:spacing w:before="25" w:line="264" w:lineRule="auto"/>
        <w:ind w:left="598" w:right="214"/>
        <w:jc w:val="center"/>
        <w:rPr>
          <w:b/>
          <w:sz w:val="20"/>
        </w:rPr>
      </w:pPr>
    </w:p>
    <w:p w14:paraId="7537AF23" w14:textId="58296280" w:rsidR="003B6E9A" w:rsidRPr="001E5C15" w:rsidRDefault="003B6E9A" w:rsidP="003B6E9A">
      <w:pPr>
        <w:pStyle w:val="Odstavecseseznamem"/>
        <w:widowControl/>
        <w:numPr>
          <w:ilvl w:val="0"/>
          <w:numId w:val="8"/>
        </w:numPr>
        <w:autoSpaceDE/>
        <w:autoSpaceDN/>
        <w:ind w:left="851" w:hanging="284"/>
        <w:contextualSpacing/>
        <w:jc w:val="both"/>
        <w:rPr>
          <w:i/>
          <w:iCs/>
        </w:rPr>
      </w:pPr>
      <w:r w:rsidRPr="001E5C15">
        <w:rPr>
          <w:i/>
          <w:iCs/>
        </w:rPr>
        <w:t xml:space="preserve">Právnické a podnikající fyzické osoby zapojené do obecního systému na základě smlouvy s obcí komunální odpad dle čl. 2 odst. 1 písm. a), b), c), d), e), f), g), h) a </w:t>
      </w:r>
      <w:r w:rsidR="00794E5A">
        <w:rPr>
          <w:i/>
          <w:iCs/>
        </w:rPr>
        <w:t>j</w:t>
      </w:r>
      <w:r w:rsidRPr="001E5C15">
        <w:rPr>
          <w:i/>
          <w:iCs/>
        </w:rPr>
        <w:t>) předávají na místa určená v Čl. 3, 4 a 5 této vyhlášky.</w:t>
      </w:r>
    </w:p>
    <w:p w14:paraId="7446C421" w14:textId="6A309F0D" w:rsidR="003B6E9A" w:rsidRDefault="003B6E9A" w:rsidP="003B6E9A">
      <w:pPr>
        <w:pStyle w:val="Odstavecseseznamem"/>
        <w:ind w:left="851" w:hanging="284"/>
        <w:jc w:val="both"/>
        <w:rPr>
          <w:i/>
          <w:iCs/>
        </w:rPr>
      </w:pPr>
      <w:r>
        <w:rPr>
          <w:i/>
          <w:iCs/>
        </w:rPr>
        <w:t xml:space="preserve">     </w:t>
      </w:r>
      <w:r w:rsidRPr="001E5C15">
        <w:rPr>
          <w:i/>
          <w:iCs/>
        </w:rPr>
        <w:t>Směsný komunální odpad předávají právnické a podnikající fyzické osoby zapojené do obecního systému dle uzavřené smlouvy do sběrných nádob dle Čl. 6 odst. 1 písm. a) a b) této vyhlášky, přistavených u své provozovny.</w:t>
      </w:r>
    </w:p>
    <w:p w14:paraId="334BC135" w14:textId="77777777" w:rsidR="003B6E9A" w:rsidRPr="001E5C15" w:rsidRDefault="003B6E9A" w:rsidP="003B6E9A">
      <w:pPr>
        <w:pStyle w:val="Odstavecseseznamem"/>
        <w:ind w:left="709" w:firstLine="0"/>
        <w:jc w:val="both"/>
        <w:rPr>
          <w:i/>
          <w:iCs/>
        </w:rPr>
      </w:pPr>
    </w:p>
    <w:p w14:paraId="59DF0DEA" w14:textId="17BE83CF" w:rsidR="003B6E9A" w:rsidRDefault="003B6E9A" w:rsidP="003B6E9A">
      <w:pPr>
        <w:pStyle w:val="Odstavecseseznamem"/>
        <w:widowControl/>
        <w:numPr>
          <w:ilvl w:val="0"/>
          <w:numId w:val="8"/>
        </w:numPr>
        <w:autoSpaceDE/>
        <w:autoSpaceDN/>
        <w:ind w:left="567" w:hanging="142"/>
        <w:contextualSpacing/>
        <w:jc w:val="both"/>
        <w:rPr>
          <w:i/>
          <w:iCs/>
        </w:rPr>
      </w:pPr>
      <w:r w:rsidRPr="001E5C15">
        <w:rPr>
          <w:i/>
          <w:iCs/>
        </w:rPr>
        <w:t xml:space="preserve">Výši úhrady za zapojení do obecního systému schvaluje zastupitelstvo obce, která je </w:t>
      </w:r>
      <w:r>
        <w:rPr>
          <w:i/>
          <w:iCs/>
        </w:rPr>
        <w:t xml:space="preserve">   </w:t>
      </w:r>
      <w:r w:rsidRPr="001E5C15">
        <w:rPr>
          <w:i/>
          <w:iCs/>
        </w:rPr>
        <w:t>zveřejněna na internetových stránkách obce.</w:t>
      </w:r>
    </w:p>
    <w:p w14:paraId="395EC1E9" w14:textId="77777777" w:rsidR="003B6E9A" w:rsidRPr="001E5C15" w:rsidRDefault="003B6E9A" w:rsidP="003B6E9A">
      <w:pPr>
        <w:pStyle w:val="Odstavecseseznamem"/>
        <w:widowControl/>
        <w:autoSpaceDE/>
        <w:autoSpaceDN/>
        <w:ind w:left="709" w:firstLine="0"/>
        <w:contextualSpacing/>
        <w:jc w:val="both"/>
        <w:rPr>
          <w:i/>
          <w:iCs/>
        </w:rPr>
      </w:pPr>
    </w:p>
    <w:p w14:paraId="5D25A173" w14:textId="77777777" w:rsidR="003B6E9A" w:rsidRPr="001E5C15" w:rsidRDefault="003B6E9A" w:rsidP="003B6E9A">
      <w:pPr>
        <w:pStyle w:val="Odstavecseseznamem"/>
        <w:widowControl/>
        <w:numPr>
          <w:ilvl w:val="0"/>
          <w:numId w:val="8"/>
        </w:numPr>
        <w:autoSpaceDE/>
        <w:autoSpaceDN/>
        <w:ind w:left="709" w:hanging="283"/>
        <w:contextualSpacing/>
        <w:jc w:val="both"/>
        <w:rPr>
          <w:i/>
          <w:iCs/>
        </w:rPr>
      </w:pPr>
      <w:r w:rsidRPr="001E5C15">
        <w:rPr>
          <w:i/>
          <w:iCs/>
        </w:rPr>
        <w:t>Úhrada se vybírá jednorázově, a to v</w:t>
      </w:r>
      <w:r>
        <w:rPr>
          <w:i/>
          <w:iCs/>
        </w:rPr>
        <w:t> </w:t>
      </w:r>
      <w:r w:rsidRPr="001E5C15">
        <w:rPr>
          <w:i/>
          <w:iCs/>
        </w:rPr>
        <w:t>hotovosti</w:t>
      </w:r>
      <w:r>
        <w:rPr>
          <w:i/>
          <w:iCs/>
        </w:rPr>
        <w:t xml:space="preserve"> nebo převodem na účet č. 0680362389/0800</w:t>
      </w:r>
      <w:r w:rsidRPr="001E5C15">
        <w:rPr>
          <w:i/>
          <w:iCs/>
        </w:rPr>
        <w:t>“</w:t>
      </w:r>
    </w:p>
    <w:p w14:paraId="1CAD5F71" w14:textId="77777777" w:rsidR="007E1DF5" w:rsidRDefault="007E1DF5">
      <w:pPr>
        <w:pStyle w:val="Zkladntext"/>
        <w:rPr>
          <w:sz w:val="22"/>
        </w:rPr>
      </w:pPr>
    </w:p>
    <w:p w14:paraId="423336D6" w14:textId="77777777" w:rsidR="007E1DF5" w:rsidRDefault="007E1DF5">
      <w:pPr>
        <w:pStyle w:val="Zkladntext"/>
        <w:spacing w:before="9"/>
        <w:rPr>
          <w:sz w:val="24"/>
        </w:rPr>
      </w:pPr>
    </w:p>
    <w:p w14:paraId="6F4A0EDB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4361E2DA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04B3DD56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1CC916A6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07F6C97A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79A09ABA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7DDA8DDA" w14:textId="77777777" w:rsidR="003B6E9A" w:rsidRDefault="003B6E9A">
      <w:pPr>
        <w:ind w:left="597" w:right="214"/>
        <w:jc w:val="center"/>
        <w:rPr>
          <w:b/>
          <w:w w:val="110"/>
          <w:sz w:val="20"/>
        </w:rPr>
      </w:pPr>
    </w:p>
    <w:p w14:paraId="41CB7FD7" w14:textId="215CBD65" w:rsidR="007E1DF5" w:rsidRDefault="00000000">
      <w:pPr>
        <w:ind w:left="597" w:right="214"/>
        <w:jc w:val="center"/>
        <w:rPr>
          <w:b/>
          <w:sz w:val="20"/>
        </w:rPr>
      </w:pPr>
      <w:r>
        <w:rPr>
          <w:b/>
          <w:w w:val="110"/>
          <w:sz w:val="20"/>
        </w:rPr>
        <w:lastRenderedPageBreak/>
        <w:t>Čl. 8</w:t>
      </w:r>
    </w:p>
    <w:p w14:paraId="36F43B9D" w14:textId="77777777" w:rsidR="007E1DF5" w:rsidRDefault="00000000">
      <w:pPr>
        <w:spacing w:before="29"/>
        <w:ind w:left="571" w:right="214"/>
        <w:jc w:val="center"/>
        <w:rPr>
          <w:b/>
          <w:sz w:val="20"/>
        </w:rPr>
      </w:pPr>
      <w:r>
        <w:rPr>
          <w:b/>
          <w:w w:val="110"/>
          <w:sz w:val="20"/>
        </w:rPr>
        <w:t>Nakládání se stavebním a demoličním odpadem</w:t>
      </w:r>
    </w:p>
    <w:p w14:paraId="1C43375C" w14:textId="77777777" w:rsidR="007E1DF5" w:rsidRDefault="007E1DF5">
      <w:pPr>
        <w:jc w:val="center"/>
        <w:rPr>
          <w:sz w:val="20"/>
        </w:rPr>
      </w:pPr>
    </w:p>
    <w:p w14:paraId="57B19926" w14:textId="77777777" w:rsidR="007E1DF5" w:rsidRDefault="00000000">
      <w:pPr>
        <w:pStyle w:val="Odstavecseseznamem"/>
        <w:numPr>
          <w:ilvl w:val="1"/>
          <w:numId w:val="2"/>
        </w:numPr>
        <w:tabs>
          <w:tab w:val="left" w:pos="1064"/>
        </w:tabs>
        <w:spacing w:before="80" w:line="254" w:lineRule="auto"/>
        <w:ind w:right="100" w:hanging="421"/>
        <w:jc w:val="both"/>
        <w:rPr>
          <w:sz w:val="21"/>
        </w:rPr>
      </w:pPr>
      <w:r>
        <w:rPr>
          <w:sz w:val="21"/>
        </w:rPr>
        <w:t>Stavebním odpadem a  demoličním  odpadem  se rozumí  odpad  vznikající  při stavebních a demoličních činnostech nepodnikajících fyzických osob. Stavební a  demoliční  odpad není odpadem</w:t>
      </w:r>
      <w:r>
        <w:rPr>
          <w:spacing w:val="29"/>
          <w:sz w:val="21"/>
        </w:rPr>
        <w:t xml:space="preserve"> </w:t>
      </w:r>
      <w:r>
        <w:rPr>
          <w:sz w:val="21"/>
        </w:rPr>
        <w:t>komunálním.</w:t>
      </w:r>
    </w:p>
    <w:p w14:paraId="534D365F" w14:textId="77777777" w:rsidR="007E1DF5" w:rsidRDefault="007E1DF5">
      <w:pPr>
        <w:pStyle w:val="Zkladntext"/>
        <w:spacing w:before="7"/>
      </w:pPr>
    </w:p>
    <w:p w14:paraId="542BC61C" w14:textId="77777777" w:rsidR="007E1DF5" w:rsidRDefault="00000000">
      <w:pPr>
        <w:pStyle w:val="Odstavecseseznamem"/>
        <w:numPr>
          <w:ilvl w:val="1"/>
          <w:numId w:val="2"/>
        </w:numPr>
        <w:tabs>
          <w:tab w:val="left" w:pos="1057"/>
        </w:tabs>
        <w:spacing w:line="254" w:lineRule="auto"/>
        <w:ind w:left="1051" w:right="115" w:hanging="424"/>
        <w:jc w:val="both"/>
        <w:rPr>
          <w:sz w:val="21"/>
        </w:rPr>
      </w:pPr>
      <w:r>
        <w:rPr>
          <w:w w:val="105"/>
          <w:sz w:val="21"/>
        </w:rPr>
        <w:t>Stavební a demoliční odpad lze předávat v malém množství (do 100 kg) ve sběrném místě v Čejeticích za Volfů každý pátek od 16 do 18 hodin, na velké množství stavebního odpadu si občané zajistí individuálně pronájem velkoobjemového</w:t>
      </w:r>
      <w:r>
        <w:rPr>
          <w:spacing w:val="-37"/>
          <w:w w:val="105"/>
          <w:sz w:val="21"/>
        </w:rPr>
        <w:t xml:space="preserve"> </w:t>
      </w:r>
      <w:r>
        <w:rPr>
          <w:w w:val="105"/>
          <w:sz w:val="21"/>
        </w:rPr>
        <w:t>kontejneru od Technických služeb Strakonice s.r.o. či jiné firmy dle vlastního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uvážení</w:t>
      </w:r>
    </w:p>
    <w:p w14:paraId="2E5BF3B8" w14:textId="77777777" w:rsidR="007E1DF5" w:rsidRDefault="007E1DF5">
      <w:pPr>
        <w:pStyle w:val="Zkladntext"/>
        <w:spacing w:before="10"/>
      </w:pPr>
    </w:p>
    <w:p w14:paraId="18A1A1A1" w14:textId="77777777" w:rsidR="007E1DF5" w:rsidRDefault="00000000">
      <w:pPr>
        <w:pStyle w:val="Odstavecseseznamem"/>
        <w:numPr>
          <w:ilvl w:val="1"/>
          <w:numId w:val="2"/>
        </w:numPr>
        <w:tabs>
          <w:tab w:val="left" w:pos="1042"/>
        </w:tabs>
        <w:spacing w:line="252" w:lineRule="auto"/>
        <w:ind w:left="1035" w:right="111" w:hanging="420"/>
        <w:jc w:val="both"/>
        <w:rPr>
          <w:sz w:val="21"/>
        </w:rPr>
      </w:pPr>
      <w:r>
        <w:rPr>
          <w:w w:val="105"/>
          <w:sz w:val="21"/>
        </w:rPr>
        <w:t>Fyzické osoby mohou předávat stavební a demoliční odpad na určených místech při jednotlivých předáních o maximální hmotnosti do 100 kg. Celková maximální hmotnost obcí přebíraného stavebního a demoličního odpadu činí od jednotlivých fyzických osob 100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kg/osobu/rok.</w:t>
      </w:r>
    </w:p>
    <w:p w14:paraId="0BC2516B" w14:textId="77777777" w:rsidR="007E1DF5" w:rsidRDefault="007E1DF5">
      <w:pPr>
        <w:pStyle w:val="Zkladntext"/>
        <w:rPr>
          <w:sz w:val="22"/>
        </w:rPr>
      </w:pPr>
    </w:p>
    <w:p w14:paraId="38BA24A1" w14:textId="77777777" w:rsidR="007E1DF5" w:rsidRDefault="007E1DF5">
      <w:pPr>
        <w:pStyle w:val="Zkladntext"/>
        <w:rPr>
          <w:sz w:val="22"/>
        </w:rPr>
      </w:pPr>
    </w:p>
    <w:p w14:paraId="581BF526" w14:textId="77777777" w:rsidR="007E1DF5" w:rsidRDefault="007E1DF5">
      <w:pPr>
        <w:pStyle w:val="Zkladntext"/>
        <w:rPr>
          <w:sz w:val="22"/>
        </w:rPr>
      </w:pPr>
    </w:p>
    <w:p w14:paraId="4398A9A4" w14:textId="77777777" w:rsidR="007E1DF5" w:rsidRDefault="007E1DF5">
      <w:pPr>
        <w:pStyle w:val="Zkladntext"/>
        <w:rPr>
          <w:sz w:val="22"/>
        </w:rPr>
      </w:pPr>
    </w:p>
    <w:p w14:paraId="52B0D590" w14:textId="77777777" w:rsidR="007E1DF5" w:rsidRDefault="007E1DF5">
      <w:pPr>
        <w:pStyle w:val="Zkladntext"/>
        <w:spacing w:before="7"/>
      </w:pPr>
    </w:p>
    <w:p w14:paraId="64FDDF1C" w14:textId="77777777" w:rsidR="007E1DF5" w:rsidRDefault="00000000">
      <w:pPr>
        <w:pStyle w:val="Nadpis1"/>
        <w:ind w:left="717"/>
        <w:rPr>
          <w:rFonts w:ascii="Arial" w:hAnsi="Arial"/>
        </w:rPr>
      </w:pPr>
      <w:r>
        <w:rPr>
          <w:rFonts w:ascii="Arial" w:hAnsi="Arial"/>
          <w:w w:val="110"/>
        </w:rPr>
        <w:t>Čl.12</w:t>
      </w:r>
    </w:p>
    <w:p w14:paraId="7A65214A" w14:textId="77777777" w:rsidR="007E1DF5" w:rsidRDefault="00000000">
      <w:pPr>
        <w:pStyle w:val="Nadpis3"/>
        <w:spacing w:before="8"/>
        <w:ind w:left="690"/>
      </w:pPr>
      <w:r>
        <w:t>Závěrečná ustanovení</w:t>
      </w:r>
    </w:p>
    <w:p w14:paraId="14BB1836" w14:textId="77777777" w:rsidR="007E1DF5" w:rsidRDefault="007E1DF5">
      <w:pPr>
        <w:pStyle w:val="Zkladntext"/>
        <w:spacing w:before="6"/>
        <w:rPr>
          <w:b/>
          <w:sz w:val="23"/>
        </w:rPr>
      </w:pPr>
    </w:p>
    <w:p w14:paraId="689C7AB3" w14:textId="0F675558" w:rsidR="007E1DF5" w:rsidRDefault="00000000">
      <w:pPr>
        <w:pStyle w:val="Odstavecseseznamem"/>
        <w:numPr>
          <w:ilvl w:val="0"/>
          <w:numId w:val="1"/>
        </w:numPr>
        <w:tabs>
          <w:tab w:val="left" w:pos="949"/>
        </w:tabs>
        <w:spacing w:line="242" w:lineRule="auto"/>
        <w:ind w:right="141" w:hanging="351"/>
        <w:jc w:val="both"/>
        <w:rPr>
          <w:i/>
          <w:sz w:val="23"/>
        </w:rPr>
      </w:pPr>
      <w:r>
        <w:rPr>
          <w:w w:val="105"/>
          <w:sz w:val="21"/>
        </w:rPr>
        <w:t>Nabytím  účinnosti  této  vyhlášky  se  zrušuje  obecně  závazná  vyhláška  obce Čejetice č. 1//202</w:t>
      </w:r>
      <w:r w:rsidR="003B6E9A">
        <w:rPr>
          <w:w w:val="105"/>
          <w:sz w:val="21"/>
        </w:rPr>
        <w:t>1</w:t>
      </w:r>
      <w:r>
        <w:rPr>
          <w:w w:val="105"/>
          <w:sz w:val="21"/>
        </w:rPr>
        <w:t xml:space="preserve"> o </w:t>
      </w:r>
      <w:r>
        <w:rPr>
          <w:i/>
          <w:w w:val="105"/>
          <w:sz w:val="23"/>
        </w:rPr>
        <w:t xml:space="preserve">stanovení </w:t>
      </w:r>
      <w:r w:rsidR="003B6E9A">
        <w:rPr>
          <w:i/>
          <w:w w:val="105"/>
          <w:sz w:val="23"/>
        </w:rPr>
        <w:t>obecního systému odpadového hospodářství</w:t>
      </w:r>
      <w:r>
        <w:rPr>
          <w:i/>
          <w:w w:val="105"/>
          <w:sz w:val="23"/>
        </w:rPr>
        <w:t>.</w:t>
      </w:r>
    </w:p>
    <w:p w14:paraId="561C0FE0" w14:textId="77777777" w:rsidR="007E1DF5" w:rsidRDefault="007E1DF5">
      <w:pPr>
        <w:pStyle w:val="Zkladntext"/>
        <w:rPr>
          <w:i/>
          <w:sz w:val="20"/>
        </w:rPr>
      </w:pPr>
    </w:p>
    <w:p w14:paraId="0D99DEF7" w14:textId="77777777" w:rsidR="007E1DF5" w:rsidRDefault="007E1DF5">
      <w:pPr>
        <w:pStyle w:val="Zkladntext"/>
        <w:spacing w:before="1"/>
        <w:rPr>
          <w:i/>
          <w:sz w:val="17"/>
        </w:rPr>
      </w:pPr>
    </w:p>
    <w:p w14:paraId="630B745B" w14:textId="77777777" w:rsidR="007E1DF5" w:rsidRDefault="007E1DF5">
      <w:pPr>
        <w:rPr>
          <w:sz w:val="17"/>
        </w:rPr>
        <w:sectPr w:rsidR="007E1DF5">
          <w:pgSz w:w="11920" w:h="16820"/>
          <w:pgMar w:top="1380" w:right="1240" w:bottom="1060" w:left="940" w:header="0" w:footer="839" w:gutter="0"/>
          <w:cols w:space="708"/>
        </w:sectPr>
      </w:pPr>
    </w:p>
    <w:p w14:paraId="497BC3F7" w14:textId="346F3874" w:rsidR="007E1DF5" w:rsidRDefault="00000000">
      <w:pPr>
        <w:pStyle w:val="Odstavecseseznamem"/>
        <w:numPr>
          <w:ilvl w:val="0"/>
          <w:numId w:val="1"/>
        </w:numPr>
        <w:tabs>
          <w:tab w:val="left" w:pos="932"/>
        </w:tabs>
        <w:spacing w:before="93" w:line="179" w:lineRule="exact"/>
        <w:ind w:left="931" w:hanging="363"/>
        <w:rPr>
          <w:sz w:val="21"/>
        </w:rPr>
      </w:pPr>
      <w:r>
        <w:rPr>
          <w:w w:val="105"/>
          <w:sz w:val="21"/>
        </w:rPr>
        <w:t>Tato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vyhláška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nabývá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účinnosti</w:t>
      </w:r>
      <w:r>
        <w:rPr>
          <w:spacing w:val="-9"/>
          <w:w w:val="105"/>
          <w:sz w:val="21"/>
        </w:rPr>
        <w:t xml:space="preserve"> </w:t>
      </w:r>
      <w:r w:rsidR="003B6E9A">
        <w:rPr>
          <w:spacing w:val="-9"/>
          <w:w w:val="105"/>
          <w:sz w:val="21"/>
        </w:rPr>
        <w:t>počátkem patnáctého dne následujícího po dni jejího vyhlášení, tj.po zveřejnění ve Sbírce právních předpisů</w:t>
      </w:r>
    </w:p>
    <w:p w14:paraId="16E65CA0" w14:textId="65CB6021" w:rsidR="007E1DF5" w:rsidRDefault="007E1DF5">
      <w:pPr>
        <w:pStyle w:val="Zkladntext"/>
        <w:spacing w:line="313" w:lineRule="exact"/>
        <w:ind w:left="551"/>
      </w:pPr>
    </w:p>
    <w:p w14:paraId="7DE64088" w14:textId="77777777" w:rsidR="003B6E9A" w:rsidRDefault="003B6E9A">
      <w:pPr>
        <w:pStyle w:val="Zkladntext"/>
        <w:spacing w:line="313" w:lineRule="exact"/>
        <w:ind w:left="551"/>
      </w:pPr>
    </w:p>
    <w:p w14:paraId="7E76D4A9" w14:textId="77777777" w:rsidR="003B6E9A" w:rsidRDefault="003B6E9A">
      <w:pPr>
        <w:pStyle w:val="Zkladntext"/>
        <w:spacing w:line="313" w:lineRule="exact"/>
        <w:ind w:left="551"/>
      </w:pPr>
    </w:p>
    <w:p w14:paraId="2E7A6B63" w14:textId="77777777" w:rsidR="00C05697" w:rsidRDefault="00C05697">
      <w:pPr>
        <w:pStyle w:val="Zkladntext"/>
        <w:spacing w:line="313" w:lineRule="exact"/>
        <w:ind w:left="551"/>
      </w:pPr>
    </w:p>
    <w:p w14:paraId="5AD0734A" w14:textId="77777777" w:rsidR="003B6E9A" w:rsidRDefault="003B6E9A">
      <w:pPr>
        <w:pStyle w:val="Zkladntext"/>
        <w:spacing w:line="313" w:lineRule="exact"/>
        <w:ind w:left="551"/>
      </w:pPr>
    </w:p>
    <w:p w14:paraId="754E783E" w14:textId="540EA24A" w:rsidR="003B6E9A" w:rsidRDefault="003B6E9A">
      <w:pPr>
        <w:pStyle w:val="Zkladntext"/>
        <w:spacing w:line="313" w:lineRule="exact"/>
        <w:ind w:left="551"/>
      </w:pPr>
      <w:r>
        <w:t>Ivana Zelenková</w:t>
      </w:r>
      <w:r>
        <w:tab/>
      </w:r>
      <w:r w:rsidR="00C05697">
        <w:t>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Jaromír Toman</w:t>
      </w:r>
      <w:r w:rsidR="00C05697">
        <w:t xml:space="preserve"> v.r</w:t>
      </w:r>
    </w:p>
    <w:p w14:paraId="232358DE" w14:textId="554DF9C7" w:rsidR="003B6E9A" w:rsidRDefault="003B6E9A">
      <w:pPr>
        <w:pStyle w:val="Zkladntext"/>
        <w:spacing w:line="313" w:lineRule="exact"/>
        <w:ind w:left="551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sectPr w:rsidR="003B6E9A">
      <w:type w:val="continuous"/>
      <w:pgSz w:w="11920" w:h="16820"/>
      <w:pgMar w:top="1560" w:right="1240" w:bottom="102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997F" w14:textId="77777777" w:rsidR="00515573" w:rsidRDefault="00515573">
      <w:r>
        <w:separator/>
      </w:r>
    </w:p>
  </w:endnote>
  <w:endnote w:type="continuationSeparator" w:id="0">
    <w:p w14:paraId="51081F40" w14:textId="77777777" w:rsidR="00515573" w:rsidRDefault="0051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5BF2" w14:textId="77777777" w:rsidR="007E1DF5" w:rsidRDefault="00000000">
    <w:pPr>
      <w:pStyle w:val="Zkladntext"/>
      <w:spacing w:line="14" w:lineRule="auto"/>
      <w:rPr>
        <w:sz w:val="13"/>
      </w:rPr>
    </w:pPr>
    <w:r>
      <w:pict w14:anchorId="676618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1.65pt;width:16.65pt;height:20.6pt;z-index:-251658752;mso-position-horizontal-relative:page;mso-position-vertical-relative:page" filled="f" stroked="f">
          <v:textbox inset="0,0,0,0">
            <w:txbxContent>
              <w:p w14:paraId="7FAB8FEB" w14:textId="77777777" w:rsidR="007E1DF5" w:rsidRDefault="00000000">
                <w:pPr>
                  <w:spacing w:before="138"/>
                  <w:ind w:left="142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ECC3" w14:textId="77777777" w:rsidR="00515573" w:rsidRDefault="00515573">
      <w:r>
        <w:separator/>
      </w:r>
    </w:p>
  </w:footnote>
  <w:footnote w:type="continuationSeparator" w:id="0">
    <w:p w14:paraId="2FE5239B" w14:textId="77777777" w:rsidR="00515573" w:rsidRDefault="0051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2BB"/>
    <w:multiLevelType w:val="hybridMultilevel"/>
    <w:tmpl w:val="F9B0A0EE"/>
    <w:lvl w:ilvl="0" w:tplc="370655EC">
      <w:start w:val="1"/>
      <w:numFmt w:val="decimal"/>
      <w:lvlText w:val="%1)"/>
      <w:lvlJc w:val="left"/>
      <w:pPr>
        <w:ind w:left="965" w:hanging="359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1" w:tplc="B176990A">
      <w:numFmt w:val="bullet"/>
      <w:lvlText w:val="•"/>
      <w:lvlJc w:val="left"/>
      <w:pPr>
        <w:ind w:left="1838" w:hanging="359"/>
      </w:pPr>
      <w:rPr>
        <w:rFonts w:hint="default"/>
      </w:rPr>
    </w:lvl>
    <w:lvl w:ilvl="2" w:tplc="89AE5C3A">
      <w:numFmt w:val="bullet"/>
      <w:lvlText w:val="•"/>
      <w:lvlJc w:val="left"/>
      <w:pPr>
        <w:ind w:left="2716" w:hanging="359"/>
      </w:pPr>
      <w:rPr>
        <w:rFonts w:hint="default"/>
      </w:rPr>
    </w:lvl>
    <w:lvl w:ilvl="3" w:tplc="7ABE4D90">
      <w:numFmt w:val="bullet"/>
      <w:lvlText w:val="•"/>
      <w:lvlJc w:val="left"/>
      <w:pPr>
        <w:ind w:left="3594" w:hanging="359"/>
      </w:pPr>
      <w:rPr>
        <w:rFonts w:hint="default"/>
      </w:rPr>
    </w:lvl>
    <w:lvl w:ilvl="4" w:tplc="E8021992">
      <w:numFmt w:val="bullet"/>
      <w:lvlText w:val="•"/>
      <w:lvlJc w:val="left"/>
      <w:pPr>
        <w:ind w:left="4472" w:hanging="359"/>
      </w:pPr>
      <w:rPr>
        <w:rFonts w:hint="default"/>
      </w:rPr>
    </w:lvl>
    <w:lvl w:ilvl="5" w:tplc="67EE9EEC">
      <w:numFmt w:val="bullet"/>
      <w:lvlText w:val="•"/>
      <w:lvlJc w:val="left"/>
      <w:pPr>
        <w:ind w:left="5350" w:hanging="359"/>
      </w:pPr>
      <w:rPr>
        <w:rFonts w:hint="default"/>
      </w:rPr>
    </w:lvl>
    <w:lvl w:ilvl="6" w:tplc="2F30ADC0">
      <w:numFmt w:val="bullet"/>
      <w:lvlText w:val="•"/>
      <w:lvlJc w:val="left"/>
      <w:pPr>
        <w:ind w:left="6228" w:hanging="359"/>
      </w:pPr>
      <w:rPr>
        <w:rFonts w:hint="default"/>
      </w:rPr>
    </w:lvl>
    <w:lvl w:ilvl="7" w:tplc="3F644A82">
      <w:numFmt w:val="bullet"/>
      <w:lvlText w:val="•"/>
      <w:lvlJc w:val="left"/>
      <w:pPr>
        <w:ind w:left="7106" w:hanging="359"/>
      </w:pPr>
      <w:rPr>
        <w:rFonts w:hint="default"/>
      </w:rPr>
    </w:lvl>
    <w:lvl w:ilvl="8" w:tplc="BB44C34A">
      <w:numFmt w:val="bullet"/>
      <w:lvlText w:val="•"/>
      <w:lvlJc w:val="left"/>
      <w:pPr>
        <w:ind w:left="7984" w:hanging="359"/>
      </w:pPr>
      <w:rPr>
        <w:rFonts w:hint="default"/>
      </w:rPr>
    </w:lvl>
  </w:abstractNum>
  <w:abstractNum w:abstractNumId="1" w15:restartNumberingAfterBreak="0">
    <w:nsid w:val="3F572EFD"/>
    <w:multiLevelType w:val="hybridMultilevel"/>
    <w:tmpl w:val="B0E6197E"/>
    <w:lvl w:ilvl="0" w:tplc="695C5480">
      <w:start w:val="1"/>
      <w:numFmt w:val="decimal"/>
      <w:lvlText w:val="%1)"/>
      <w:lvlJc w:val="left"/>
      <w:pPr>
        <w:ind w:left="994" w:hanging="354"/>
        <w:jc w:val="left"/>
      </w:pPr>
      <w:rPr>
        <w:rFonts w:ascii="Arial" w:eastAsia="Arial" w:hAnsi="Arial" w:cs="Arial" w:hint="default"/>
        <w:spacing w:val="-1"/>
        <w:w w:val="104"/>
        <w:sz w:val="21"/>
        <w:szCs w:val="21"/>
      </w:rPr>
    </w:lvl>
    <w:lvl w:ilvl="1" w:tplc="3F1EF462">
      <w:numFmt w:val="bullet"/>
      <w:lvlText w:val="•"/>
      <w:lvlJc w:val="left"/>
      <w:pPr>
        <w:ind w:left="1874" w:hanging="354"/>
      </w:pPr>
      <w:rPr>
        <w:rFonts w:hint="default"/>
      </w:rPr>
    </w:lvl>
    <w:lvl w:ilvl="2" w:tplc="1896727C">
      <w:numFmt w:val="bullet"/>
      <w:lvlText w:val="•"/>
      <w:lvlJc w:val="left"/>
      <w:pPr>
        <w:ind w:left="2748" w:hanging="354"/>
      </w:pPr>
      <w:rPr>
        <w:rFonts w:hint="default"/>
      </w:rPr>
    </w:lvl>
    <w:lvl w:ilvl="3" w:tplc="A17CAD14">
      <w:numFmt w:val="bullet"/>
      <w:lvlText w:val="•"/>
      <w:lvlJc w:val="left"/>
      <w:pPr>
        <w:ind w:left="3622" w:hanging="354"/>
      </w:pPr>
      <w:rPr>
        <w:rFonts w:hint="default"/>
      </w:rPr>
    </w:lvl>
    <w:lvl w:ilvl="4" w:tplc="4ED4A012">
      <w:numFmt w:val="bullet"/>
      <w:lvlText w:val="•"/>
      <w:lvlJc w:val="left"/>
      <w:pPr>
        <w:ind w:left="4496" w:hanging="354"/>
      </w:pPr>
      <w:rPr>
        <w:rFonts w:hint="default"/>
      </w:rPr>
    </w:lvl>
    <w:lvl w:ilvl="5" w:tplc="6A666170">
      <w:numFmt w:val="bullet"/>
      <w:lvlText w:val="•"/>
      <w:lvlJc w:val="left"/>
      <w:pPr>
        <w:ind w:left="5370" w:hanging="354"/>
      </w:pPr>
      <w:rPr>
        <w:rFonts w:hint="default"/>
      </w:rPr>
    </w:lvl>
    <w:lvl w:ilvl="6" w:tplc="5DBC8624">
      <w:numFmt w:val="bullet"/>
      <w:lvlText w:val="•"/>
      <w:lvlJc w:val="left"/>
      <w:pPr>
        <w:ind w:left="6244" w:hanging="354"/>
      </w:pPr>
      <w:rPr>
        <w:rFonts w:hint="default"/>
      </w:rPr>
    </w:lvl>
    <w:lvl w:ilvl="7" w:tplc="A8D464F8">
      <w:numFmt w:val="bullet"/>
      <w:lvlText w:val="•"/>
      <w:lvlJc w:val="left"/>
      <w:pPr>
        <w:ind w:left="7118" w:hanging="354"/>
      </w:pPr>
      <w:rPr>
        <w:rFonts w:hint="default"/>
      </w:rPr>
    </w:lvl>
    <w:lvl w:ilvl="8" w:tplc="FB385D06">
      <w:numFmt w:val="bullet"/>
      <w:lvlText w:val="•"/>
      <w:lvlJc w:val="left"/>
      <w:pPr>
        <w:ind w:left="7992" w:hanging="354"/>
      </w:pPr>
      <w:rPr>
        <w:rFonts w:hint="default"/>
      </w:rPr>
    </w:lvl>
  </w:abstractNum>
  <w:abstractNum w:abstractNumId="2" w15:restartNumberingAfterBreak="0">
    <w:nsid w:val="65C4637A"/>
    <w:multiLevelType w:val="hybridMultilevel"/>
    <w:tmpl w:val="276009AC"/>
    <w:lvl w:ilvl="0" w:tplc="7C5403BE">
      <w:start w:val="1"/>
      <w:numFmt w:val="decimal"/>
      <w:lvlText w:val="%1)"/>
      <w:lvlJc w:val="left"/>
      <w:pPr>
        <w:ind w:left="939" w:hanging="361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1" w:tplc="09F08306">
      <w:numFmt w:val="bullet"/>
      <w:lvlText w:val="•"/>
      <w:lvlJc w:val="left"/>
      <w:pPr>
        <w:ind w:left="1820" w:hanging="361"/>
      </w:pPr>
      <w:rPr>
        <w:rFonts w:hint="default"/>
      </w:rPr>
    </w:lvl>
    <w:lvl w:ilvl="2" w:tplc="1A9E88FA">
      <w:numFmt w:val="bullet"/>
      <w:lvlText w:val="•"/>
      <w:lvlJc w:val="left"/>
      <w:pPr>
        <w:ind w:left="2700" w:hanging="361"/>
      </w:pPr>
      <w:rPr>
        <w:rFonts w:hint="default"/>
      </w:rPr>
    </w:lvl>
    <w:lvl w:ilvl="3" w:tplc="867A8A68">
      <w:numFmt w:val="bullet"/>
      <w:lvlText w:val="•"/>
      <w:lvlJc w:val="left"/>
      <w:pPr>
        <w:ind w:left="3580" w:hanging="361"/>
      </w:pPr>
      <w:rPr>
        <w:rFonts w:hint="default"/>
      </w:rPr>
    </w:lvl>
    <w:lvl w:ilvl="4" w:tplc="636215EE"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A6743BF4"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552E495E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4B80594">
      <w:numFmt w:val="bullet"/>
      <w:lvlText w:val="•"/>
      <w:lvlJc w:val="left"/>
      <w:pPr>
        <w:ind w:left="7100" w:hanging="361"/>
      </w:pPr>
      <w:rPr>
        <w:rFonts w:hint="default"/>
      </w:rPr>
    </w:lvl>
    <w:lvl w:ilvl="8" w:tplc="5E463BB4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3" w15:restartNumberingAfterBreak="0">
    <w:nsid w:val="66DE0F6C"/>
    <w:multiLevelType w:val="hybridMultilevel"/>
    <w:tmpl w:val="9252C81A"/>
    <w:lvl w:ilvl="0" w:tplc="151070F4">
      <w:start w:val="1"/>
      <w:numFmt w:val="decimal"/>
      <w:lvlText w:val="%1)"/>
      <w:lvlJc w:val="left"/>
      <w:pPr>
        <w:ind w:left="563" w:hanging="422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1" w:tplc="C5E80FE2">
      <w:start w:val="1"/>
      <w:numFmt w:val="decimal"/>
      <w:lvlText w:val="%2)"/>
      <w:lvlJc w:val="left"/>
      <w:pPr>
        <w:ind w:left="864" w:hanging="352"/>
        <w:jc w:val="right"/>
      </w:pPr>
      <w:rPr>
        <w:rFonts w:hint="default"/>
        <w:spacing w:val="-1"/>
        <w:w w:val="99"/>
      </w:rPr>
    </w:lvl>
    <w:lvl w:ilvl="2" w:tplc="AD4CDC36">
      <w:start w:val="1"/>
      <w:numFmt w:val="lowerLetter"/>
      <w:lvlText w:val="%3)"/>
      <w:lvlJc w:val="left"/>
      <w:pPr>
        <w:ind w:left="1193" w:hanging="275"/>
        <w:jc w:val="left"/>
      </w:pPr>
      <w:rPr>
        <w:rFonts w:ascii="Arial" w:eastAsia="Arial" w:hAnsi="Arial" w:cs="Arial" w:hint="default"/>
        <w:i/>
        <w:spacing w:val="-1"/>
        <w:w w:val="103"/>
        <w:sz w:val="21"/>
        <w:szCs w:val="21"/>
      </w:rPr>
    </w:lvl>
    <w:lvl w:ilvl="3" w:tplc="A5FC645C">
      <w:numFmt w:val="bullet"/>
      <w:lvlText w:val="•"/>
      <w:lvlJc w:val="left"/>
      <w:pPr>
        <w:ind w:left="2267" w:hanging="275"/>
      </w:pPr>
      <w:rPr>
        <w:rFonts w:hint="default"/>
      </w:rPr>
    </w:lvl>
    <w:lvl w:ilvl="4" w:tplc="991651EE">
      <w:numFmt w:val="bullet"/>
      <w:lvlText w:val="•"/>
      <w:lvlJc w:val="left"/>
      <w:pPr>
        <w:ind w:left="3335" w:hanging="275"/>
      </w:pPr>
      <w:rPr>
        <w:rFonts w:hint="default"/>
      </w:rPr>
    </w:lvl>
    <w:lvl w:ilvl="5" w:tplc="7F94C1B4">
      <w:numFmt w:val="bullet"/>
      <w:lvlText w:val="•"/>
      <w:lvlJc w:val="left"/>
      <w:pPr>
        <w:ind w:left="4402" w:hanging="275"/>
      </w:pPr>
      <w:rPr>
        <w:rFonts w:hint="default"/>
      </w:rPr>
    </w:lvl>
    <w:lvl w:ilvl="6" w:tplc="8D1AAFBC">
      <w:numFmt w:val="bullet"/>
      <w:lvlText w:val="•"/>
      <w:lvlJc w:val="left"/>
      <w:pPr>
        <w:ind w:left="5470" w:hanging="275"/>
      </w:pPr>
      <w:rPr>
        <w:rFonts w:hint="default"/>
      </w:rPr>
    </w:lvl>
    <w:lvl w:ilvl="7" w:tplc="2B804328">
      <w:numFmt w:val="bullet"/>
      <w:lvlText w:val="•"/>
      <w:lvlJc w:val="left"/>
      <w:pPr>
        <w:ind w:left="6537" w:hanging="275"/>
      </w:pPr>
      <w:rPr>
        <w:rFonts w:hint="default"/>
      </w:rPr>
    </w:lvl>
    <w:lvl w:ilvl="8" w:tplc="B51A12DE">
      <w:numFmt w:val="bullet"/>
      <w:lvlText w:val="•"/>
      <w:lvlJc w:val="left"/>
      <w:pPr>
        <w:ind w:left="7605" w:hanging="275"/>
      </w:pPr>
      <w:rPr>
        <w:rFonts w:hint="default"/>
      </w:rPr>
    </w:lvl>
  </w:abstractNum>
  <w:abstractNum w:abstractNumId="4" w15:restartNumberingAfterBreak="0">
    <w:nsid w:val="6EA21D05"/>
    <w:multiLevelType w:val="hybridMultilevel"/>
    <w:tmpl w:val="F190CD44"/>
    <w:lvl w:ilvl="0" w:tplc="518E1422">
      <w:start w:val="1"/>
      <w:numFmt w:val="decimal"/>
      <w:lvlText w:val="%1)"/>
      <w:lvlJc w:val="left"/>
      <w:pPr>
        <w:ind w:left="951" w:hanging="414"/>
        <w:jc w:val="right"/>
      </w:pPr>
      <w:rPr>
        <w:rFonts w:ascii="Arial" w:eastAsia="Arial" w:hAnsi="Arial" w:cs="Arial" w:hint="default"/>
        <w:spacing w:val="-1"/>
        <w:w w:val="104"/>
        <w:sz w:val="20"/>
        <w:szCs w:val="20"/>
      </w:rPr>
    </w:lvl>
    <w:lvl w:ilvl="1" w:tplc="A0EC2776">
      <w:start w:val="1"/>
      <w:numFmt w:val="lowerLetter"/>
      <w:lvlText w:val="%2)"/>
      <w:lvlJc w:val="left"/>
      <w:pPr>
        <w:ind w:left="1107" w:hanging="260"/>
        <w:jc w:val="left"/>
      </w:pPr>
      <w:rPr>
        <w:rFonts w:ascii="Arial" w:eastAsia="Arial" w:hAnsi="Arial" w:cs="Arial" w:hint="default"/>
        <w:i/>
        <w:spacing w:val="-1"/>
        <w:w w:val="107"/>
        <w:sz w:val="21"/>
        <w:szCs w:val="21"/>
      </w:rPr>
    </w:lvl>
    <w:lvl w:ilvl="2" w:tplc="20BAF930">
      <w:numFmt w:val="bullet"/>
      <w:lvlText w:val="•"/>
      <w:lvlJc w:val="left"/>
      <w:pPr>
        <w:ind w:left="2060" w:hanging="260"/>
      </w:pPr>
      <w:rPr>
        <w:rFonts w:hint="default"/>
      </w:rPr>
    </w:lvl>
    <w:lvl w:ilvl="3" w:tplc="42E22BAA">
      <w:numFmt w:val="bullet"/>
      <w:lvlText w:val="•"/>
      <w:lvlJc w:val="left"/>
      <w:pPr>
        <w:ind w:left="3020" w:hanging="260"/>
      </w:pPr>
      <w:rPr>
        <w:rFonts w:hint="default"/>
      </w:rPr>
    </w:lvl>
    <w:lvl w:ilvl="4" w:tplc="819E3302">
      <w:numFmt w:val="bullet"/>
      <w:lvlText w:val="•"/>
      <w:lvlJc w:val="left"/>
      <w:pPr>
        <w:ind w:left="3980" w:hanging="260"/>
      </w:pPr>
      <w:rPr>
        <w:rFonts w:hint="default"/>
      </w:rPr>
    </w:lvl>
    <w:lvl w:ilvl="5" w:tplc="396A2438">
      <w:numFmt w:val="bullet"/>
      <w:lvlText w:val="•"/>
      <w:lvlJc w:val="left"/>
      <w:pPr>
        <w:ind w:left="4940" w:hanging="260"/>
      </w:pPr>
      <w:rPr>
        <w:rFonts w:hint="default"/>
      </w:rPr>
    </w:lvl>
    <w:lvl w:ilvl="6" w:tplc="E822F10C">
      <w:numFmt w:val="bullet"/>
      <w:lvlText w:val="•"/>
      <w:lvlJc w:val="left"/>
      <w:pPr>
        <w:ind w:left="5900" w:hanging="260"/>
      </w:pPr>
      <w:rPr>
        <w:rFonts w:hint="default"/>
      </w:rPr>
    </w:lvl>
    <w:lvl w:ilvl="7" w:tplc="11E876EE">
      <w:numFmt w:val="bullet"/>
      <w:lvlText w:val="•"/>
      <w:lvlJc w:val="left"/>
      <w:pPr>
        <w:ind w:left="6860" w:hanging="260"/>
      </w:pPr>
      <w:rPr>
        <w:rFonts w:hint="default"/>
      </w:rPr>
    </w:lvl>
    <w:lvl w:ilvl="8" w:tplc="286AF89E">
      <w:numFmt w:val="bullet"/>
      <w:lvlText w:val="•"/>
      <w:lvlJc w:val="left"/>
      <w:pPr>
        <w:ind w:left="7820" w:hanging="260"/>
      </w:pPr>
      <w:rPr>
        <w:rFonts w:hint="default"/>
      </w:rPr>
    </w:lvl>
  </w:abstractNum>
  <w:abstractNum w:abstractNumId="5" w15:restartNumberingAfterBreak="0">
    <w:nsid w:val="70582A14"/>
    <w:multiLevelType w:val="hybridMultilevel"/>
    <w:tmpl w:val="E438C9E8"/>
    <w:lvl w:ilvl="0" w:tplc="83E8BA0A">
      <w:start w:val="1"/>
      <w:numFmt w:val="decimal"/>
      <w:lvlText w:val="%1)"/>
      <w:lvlJc w:val="left"/>
      <w:pPr>
        <w:ind w:left="1008" w:hanging="425"/>
        <w:jc w:val="left"/>
      </w:pPr>
      <w:rPr>
        <w:rFonts w:ascii="Arial" w:eastAsia="Arial" w:hAnsi="Arial" w:cs="Arial" w:hint="default"/>
        <w:spacing w:val="-1"/>
        <w:w w:val="104"/>
        <w:sz w:val="21"/>
        <w:szCs w:val="21"/>
      </w:rPr>
    </w:lvl>
    <w:lvl w:ilvl="1" w:tplc="C584F4FA">
      <w:start w:val="1"/>
      <w:numFmt w:val="lowerLetter"/>
      <w:lvlText w:val="%2)"/>
      <w:lvlJc w:val="left"/>
      <w:pPr>
        <w:ind w:left="1284" w:hanging="278"/>
        <w:jc w:val="left"/>
      </w:pPr>
      <w:rPr>
        <w:rFonts w:ascii="Arial" w:eastAsia="Arial" w:hAnsi="Arial" w:cs="Arial" w:hint="default"/>
        <w:i/>
        <w:spacing w:val="-1"/>
        <w:w w:val="107"/>
        <w:sz w:val="21"/>
        <w:szCs w:val="21"/>
      </w:rPr>
    </w:lvl>
    <w:lvl w:ilvl="2" w:tplc="C77A1510">
      <w:numFmt w:val="bullet"/>
      <w:lvlText w:val="•"/>
      <w:lvlJc w:val="left"/>
      <w:pPr>
        <w:ind w:left="2220" w:hanging="278"/>
      </w:pPr>
      <w:rPr>
        <w:rFonts w:hint="default"/>
      </w:rPr>
    </w:lvl>
    <w:lvl w:ilvl="3" w:tplc="5E1A7D5A">
      <w:numFmt w:val="bullet"/>
      <w:lvlText w:val="•"/>
      <w:lvlJc w:val="left"/>
      <w:pPr>
        <w:ind w:left="3160" w:hanging="278"/>
      </w:pPr>
      <w:rPr>
        <w:rFonts w:hint="default"/>
      </w:rPr>
    </w:lvl>
    <w:lvl w:ilvl="4" w:tplc="5E1CAB30">
      <w:numFmt w:val="bullet"/>
      <w:lvlText w:val="•"/>
      <w:lvlJc w:val="left"/>
      <w:pPr>
        <w:ind w:left="4100" w:hanging="278"/>
      </w:pPr>
      <w:rPr>
        <w:rFonts w:hint="default"/>
      </w:rPr>
    </w:lvl>
    <w:lvl w:ilvl="5" w:tplc="DA1619B8">
      <w:numFmt w:val="bullet"/>
      <w:lvlText w:val="•"/>
      <w:lvlJc w:val="left"/>
      <w:pPr>
        <w:ind w:left="5040" w:hanging="278"/>
      </w:pPr>
      <w:rPr>
        <w:rFonts w:hint="default"/>
      </w:rPr>
    </w:lvl>
    <w:lvl w:ilvl="6" w:tplc="1068E720">
      <w:numFmt w:val="bullet"/>
      <w:lvlText w:val="•"/>
      <w:lvlJc w:val="left"/>
      <w:pPr>
        <w:ind w:left="5980" w:hanging="278"/>
      </w:pPr>
      <w:rPr>
        <w:rFonts w:hint="default"/>
      </w:rPr>
    </w:lvl>
    <w:lvl w:ilvl="7" w:tplc="5D3ACE90">
      <w:numFmt w:val="bullet"/>
      <w:lvlText w:val="•"/>
      <w:lvlJc w:val="left"/>
      <w:pPr>
        <w:ind w:left="6920" w:hanging="278"/>
      </w:pPr>
      <w:rPr>
        <w:rFonts w:hint="default"/>
      </w:rPr>
    </w:lvl>
    <w:lvl w:ilvl="8" w:tplc="F48E9C4A">
      <w:numFmt w:val="bullet"/>
      <w:lvlText w:val="•"/>
      <w:lvlJc w:val="left"/>
      <w:pPr>
        <w:ind w:left="7860" w:hanging="278"/>
      </w:pPr>
      <w:rPr>
        <w:rFonts w:hint="default"/>
      </w:rPr>
    </w:lvl>
  </w:abstractNum>
  <w:abstractNum w:abstractNumId="6" w15:restartNumberingAfterBreak="0">
    <w:nsid w:val="7275532B"/>
    <w:multiLevelType w:val="hybridMultilevel"/>
    <w:tmpl w:val="DD2A20B2"/>
    <w:lvl w:ilvl="0" w:tplc="04050011">
      <w:start w:val="1"/>
      <w:numFmt w:val="decimal"/>
      <w:lvlText w:val="%1)"/>
      <w:lvlJc w:val="left"/>
      <w:pPr>
        <w:ind w:left="958" w:hanging="360"/>
      </w:pPr>
    </w:lvl>
    <w:lvl w:ilvl="1" w:tplc="04050019" w:tentative="1">
      <w:start w:val="1"/>
      <w:numFmt w:val="lowerLetter"/>
      <w:lvlText w:val="%2."/>
      <w:lvlJc w:val="left"/>
      <w:pPr>
        <w:ind w:left="1678" w:hanging="360"/>
      </w:pPr>
    </w:lvl>
    <w:lvl w:ilvl="2" w:tplc="0405001B" w:tentative="1">
      <w:start w:val="1"/>
      <w:numFmt w:val="lowerRoman"/>
      <w:lvlText w:val="%3."/>
      <w:lvlJc w:val="right"/>
      <w:pPr>
        <w:ind w:left="2398" w:hanging="180"/>
      </w:pPr>
    </w:lvl>
    <w:lvl w:ilvl="3" w:tplc="0405000F" w:tentative="1">
      <w:start w:val="1"/>
      <w:numFmt w:val="decimal"/>
      <w:lvlText w:val="%4."/>
      <w:lvlJc w:val="left"/>
      <w:pPr>
        <w:ind w:left="3118" w:hanging="360"/>
      </w:pPr>
    </w:lvl>
    <w:lvl w:ilvl="4" w:tplc="04050019" w:tentative="1">
      <w:start w:val="1"/>
      <w:numFmt w:val="lowerLetter"/>
      <w:lvlText w:val="%5."/>
      <w:lvlJc w:val="left"/>
      <w:pPr>
        <w:ind w:left="3838" w:hanging="360"/>
      </w:pPr>
    </w:lvl>
    <w:lvl w:ilvl="5" w:tplc="0405001B" w:tentative="1">
      <w:start w:val="1"/>
      <w:numFmt w:val="lowerRoman"/>
      <w:lvlText w:val="%6."/>
      <w:lvlJc w:val="right"/>
      <w:pPr>
        <w:ind w:left="4558" w:hanging="180"/>
      </w:pPr>
    </w:lvl>
    <w:lvl w:ilvl="6" w:tplc="0405000F" w:tentative="1">
      <w:start w:val="1"/>
      <w:numFmt w:val="decimal"/>
      <w:lvlText w:val="%7."/>
      <w:lvlJc w:val="left"/>
      <w:pPr>
        <w:ind w:left="5278" w:hanging="360"/>
      </w:pPr>
    </w:lvl>
    <w:lvl w:ilvl="7" w:tplc="04050019" w:tentative="1">
      <w:start w:val="1"/>
      <w:numFmt w:val="lowerLetter"/>
      <w:lvlText w:val="%8."/>
      <w:lvlJc w:val="left"/>
      <w:pPr>
        <w:ind w:left="5998" w:hanging="360"/>
      </w:pPr>
    </w:lvl>
    <w:lvl w:ilvl="8" w:tplc="040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746C191B"/>
    <w:multiLevelType w:val="hybridMultilevel"/>
    <w:tmpl w:val="ABD4503E"/>
    <w:lvl w:ilvl="0" w:tplc="B77A530C">
      <w:start w:val="1"/>
      <w:numFmt w:val="decimal"/>
      <w:lvlText w:val="%1)"/>
      <w:lvlJc w:val="left"/>
      <w:pPr>
        <w:ind w:left="835" w:hanging="281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1" w:tplc="4DAAF9CC">
      <w:start w:val="1"/>
      <w:numFmt w:val="decimal"/>
      <w:lvlText w:val="%2)"/>
      <w:lvlJc w:val="left"/>
      <w:pPr>
        <w:ind w:left="1059" w:hanging="425"/>
        <w:jc w:val="left"/>
      </w:pPr>
      <w:rPr>
        <w:rFonts w:hint="default"/>
        <w:spacing w:val="-1"/>
        <w:w w:val="104"/>
      </w:rPr>
    </w:lvl>
    <w:lvl w:ilvl="2" w:tplc="B290D71A">
      <w:numFmt w:val="bullet"/>
      <w:lvlText w:val="•"/>
      <w:lvlJc w:val="left"/>
      <w:pPr>
        <w:ind w:left="2024" w:hanging="425"/>
      </w:pPr>
      <w:rPr>
        <w:rFonts w:hint="default"/>
      </w:rPr>
    </w:lvl>
    <w:lvl w:ilvl="3" w:tplc="80C2358E">
      <w:numFmt w:val="bullet"/>
      <w:lvlText w:val="•"/>
      <w:lvlJc w:val="left"/>
      <w:pPr>
        <w:ind w:left="2988" w:hanging="425"/>
      </w:pPr>
      <w:rPr>
        <w:rFonts w:hint="default"/>
      </w:rPr>
    </w:lvl>
    <w:lvl w:ilvl="4" w:tplc="FC945482">
      <w:numFmt w:val="bullet"/>
      <w:lvlText w:val="•"/>
      <w:lvlJc w:val="left"/>
      <w:pPr>
        <w:ind w:left="3953" w:hanging="425"/>
      </w:pPr>
      <w:rPr>
        <w:rFonts w:hint="default"/>
      </w:rPr>
    </w:lvl>
    <w:lvl w:ilvl="5" w:tplc="6658BFEC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57A4945E">
      <w:numFmt w:val="bullet"/>
      <w:lvlText w:val="•"/>
      <w:lvlJc w:val="left"/>
      <w:pPr>
        <w:ind w:left="5882" w:hanging="425"/>
      </w:pPr>
      <w:rPr>
        <w:rFonts w:hint="default"/>
      </w:rPr>
    </w:lvl>
    <w:lvl w:ilvl="7" w:tplc="486A66E2">
      <w:numFmt w:val="bullet"/>
      <w:lvlText w:val="•"/>
      <w:lvlJc w:val="left"/>
      <w:pPr>
        <w:ind w:left="6846" w:hanging="425"/>
      </w:pPr>
      <w:rPr>
        <w:rFonts w:hint="default"/>
      </w:rPr>
    </w:lvl>
    <w:lvl w:ilvl="8" w:tplc="8794BFE6">
      <w:numFmt w:val="bullet"/>
      <w:lvlText w:val="•"/>
      <w:lvlJc w:val="left"/>
      <w:pPr>
        <w:ind w:left="7811" w:hanging="425"/>
      </w:pPr>
      <w:rPr>
        <w:rFonts w:hint="default"/>
      </w:rPr>
    </w:lvl>
  </w:abstractNum>
  <w:num w:numId="1" w16cid:durableId="820314252">
    <w:abstractNumId w:val="2"/>
  </w:num>
  <w:num w:numId="2" w16cid:durableId="714963425">
    <w:abstractNumId w:val="7"/>
  </w:num>
  <w:num w:numId="3" w16cid:durableId="1934706536">
    <w:abstractNumId w:val="5"/>
  </w:num>
  <w:num w:numId="4" w16cid:durableId="1310747578">
    <w:abstractNumId w:val="0"/>
  </w:num>
  <w:num w:numId="5" w16cid:durableId="2132508200">
    <w:abstractNumId w:val="1"/>
  </w:num>
  <w:num w:numId="6" w16cid:durableId="1164585037">
    <w:abstractNumId w:val="4"/>
  </w:num>
  <w:num w:numId="7" w16cid:durableId="807358136">
    <w:abstractNumId w:val="3"/>
  </w:num>
  <w:num w:numId="8" w16cid:durableId="1145856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F5"/>
    <w:rsid w:val="000D20E0"/>
    <w:rsid w:val="00115B62"/>
    <w:rsid w:val="00265233"/>
    <w:rsid w:val="00340616"/>
    <w:rsid w:val="00372E97"/>
    <w:rsid w:val="003B6E9A"/>
    <w:rsid w:val="003F4F00"/>
    <w:rsid w:val="00510F20"/>
    <w:rsid w:val="00515573"/>
    <w:rsid w:val="0051568C"/>
    <w:rsid w:val="00542F1E"/>
    <w:rsid w:val="006028EE"/>
    <w:rsid w:val="00641772"/>
    <w:rsid w:val="006B7FB6"/>
    <w:rsid w:val="00780FF4"/>
    <w:rsid w:val="00794E5A"/>
    <w:rsid w:val="007E1DF5"/>
    <w:rsid w:val="00994E01"/>
    <w:rsid w:val="00B24B9D"/>
    <w:rsid w:val="00C05697"/>
    <w:rsid w:val="00D34549"/>
    <w:rsid w:val="00D57700"/>
    <w:rsid w:val="00EC2574"/>
    <w:rsid w:val="00F2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5862D68"/>
  <w15:docId w15:val="{7CB1D2B4-B19B-4187-BF1B-CCBF181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712" w:right="214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"/>
    <w:uiPriority w:val="9"/>
    <w:unhideWhenUsed/>
    <w:qFormat/>
    <w:pPr>
      <w:ind w:left="627"/>
      <w:outlineLvl w:val="1"/>
    </w:pPr>
    <w:rPr>
      <w:i/>
    </w:rPr>
  </w:style>
  <w:style w:type="paragraph" w:styleId="Nadpis3">
    <w:name w:val="heading 3"/>
    <w:basedOn w:val="Normln"/>
    <w:uiPriority w:val="9"/>
    <w:unhideWhenUsed/>
    <w:qFormat/>
    <w:pPr>
      <w:ind w:left="527" w:right="214"/>
      <w:jc w:val="center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939" w:hanging="4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989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</cp:lastModifiedBy>
  <cp:revision>10</cp:revision>
  <dcterms:created xsi:type="dcterms:W3CDTF">2025-06-19T10:43:00Z</dcterms:created>
  <dcterms:modified xsi:type="dcterms:W3CDTF">2025-06-25T09:10:00Z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2025-06-19T00:00:00Z</vt:filetime>
  </property>
</Properties>
</file>