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4990" w14:textId="5BE29207" w:rsidR="00AB69AB" w:rsidRPr="00F15EBC" w:rsidRDefault="005C3A3D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6D3E6D">
        <w:rPr>
          <w:noProof/>
          <w:u w:val="none"/>
        </w:rPr>
        <w:drawing>
          <wp:inline distT="0" distB="0" distL="0" distR="0" wp14:anchorId="570DBC35" wp14:editId="14C81BE3">
            <wp:extent cx="655320" cy="743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F133" w14:textId="77777777" w:rsidR="006D3E6D" w:rsidRDefault="006D3E6D" w:rsidP="006D3E6D">
      <w:pPr>
        <w:pStyle w:val="Nadpis2"/>
        <w:spacing w:line="280" w:lineRule="atLeast"/>
        <w:jc w:val="center"/>
        <w:rPr>
          <w:noProof/>
        </w:rPr>
      </w:pPr>
    </w:p>
    <w:p w14:paraId="25818057" w14:textId="77777777" w:rsidR="00B1791A" w:rsidRDefault="006D3E6D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Kostelec na Hané</w:t>
      </w:r>
    </w:p>
    <w:p w14:paraId="74254E16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6D3E6D">
        <w:rPr>
          <w:rFonts w:ascii="Arial" w:hAnsi="Arial" w:cs="Arial"/>
          <w:b/>
        </w:rPr>
        <w:t>města Kostelec na Hané</w:t>
      </w:r>
    </w:p>
    <w:p w14:paraId="5631A2F1" w14:textId="59BAFA82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6D3E6D">
        <w:rPr>
          <w:rFonts w:ascii="Arial" w:hAnsi="Arial" w:cs="Arial"/>
          <w:b/>
        </w:rPr>
        <w:t>města Kostelec na Hané</w:t>
      </w:r>
      <w:r>
        <w:rPr>
          <w:rFonts w:ascii="Arial" w:hAnsi="Arial" w:cs="Arial"/>
          <w:b/>
        </w:rPr>
        <w:t xml:space="preserve"> č. </w:t>
      </w:r>
      <w:r w:rsidR="000800F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</w:t>
      </w:r>
      <w:r w:rsidR="000800F6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14:paraId="4944E89E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39CD2E8" w14:textId="0BB65AE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</w:t>
      </w:r>
      <w:r w:rsidR="006D3E6D">
        <w:rPr>
          <w:rFonts w:ascii="Arial" w:hAnsi="Arial" w:cs="Arial"/>
          <w:sz w:val="22"/>
          <w:szCs w:val="22"/>
        </w:rPr>
        <w:t xml:space="preserve">o města Kostelec na Hané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800F6">
        <w:rPr>
          <w:rFonts w:ascii="Arial" w:hAnsi="Arial" w:cs="Arial"/>
          <w:sz w:val="22"/>
          <w:szCs w:val="22"/>
        </w:rPr>
        <w:t>4. 12. 2019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800F6">
        <w:rPr>
          <w:rFonts w:ascii="Arial" w:hAnsi="Arial" w:cs="Arial"/>
          <w:sz w:val="22"/>
          <w:szCs w:val="22"/>
        </w:rPr>
        <w:t>UZ 11/8/2019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</w:t>
      </w:r>
      <w:r w:rsidR="007E1154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6254027E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4BF0917C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A24CA0C" w14:textId="77777777" w:rsidR="009C0300" w:rsidRDefault="006D3E6D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Kostelec na Hané </w:t>
      </w:r>
      <w:r w:rsidR="00AB69AB" w:rsidRPr="00B1791A">
        <w:rPr>
          <w:rFonts w:ascii="Arial" w:hAnsi="Arial" w:cs="Arial"/>
          <w:sz w:val="22"/>
          <w:szCs w:val="22"/>
        </w:rPr>
        <w:t xml:space="preserve">touto vyhláškou zavádí místní poplatek za užívání veřejného </w:t>
      </w:r>
    </w:p>
    <w:p w14:paraId="670A2999" w14:textId="2F8CDDC6" w:rsidR="00AB69AB" w:rsidRPr="00B1791A" w:rsidRDefault="00AB69AB" w:rsidP="009C0300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prostranství (dále jen „poplatek“).</w:t>
      </w:r>
    </w:p>
    <w:p w14:paraId="0BEAAD79" w14:textId="77777777" w:rsidR="00AB218D" w:rsidRPr="00B1791A" w:rsidRDefault="006D3E6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 Kostelec na Hané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50DBB18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3ACF7424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3A75C8C" w14:textId="3AA8CEAD" w:rsidR="00AB218D" w:rsidRPr="000A1D34" w:rsidRDefault="00AB218D" w:rsidP="000A1D34">
      <w:pPr>
        <w:numPr>
          <w:ilvl w:val="0"/>
          <w:numId w:val="12"/>
        </w:numPr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</w:t>
      </w:r>
      <w:r w:rsidRPr="000A1D34">
        <w:rPr>
          <w:rFonts w:ascii="Arial" w:hAnsi="Arial" w:cs="Arial"/>
          <w:sz w:val="22"/>
          <w:szCs w:val="22"/>
        </w:rPr>
        <w:t>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6964E0A" w14:textId="2471C787" w:rsidR="00AB218D" w:rsidRPr="00C94FEA" w:rsidRDefault="00AB218D" w:rsidP="00C94FEA">
      <w:pPr>
        <w:pStyle w:val="Odstavecseseznamem"/>
        <w:numPr>
          <w:ilvl w:val="0"/>
          <w:numId w:val="12"/>
        </w:numPr>
        <w:spacing w:before="12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C94FE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C94FEA">
        <w:rPr>
          <w:rFonts w:ascii="Arial" w:hAnsi="Arial" w:cs="Arial"/>
          <w:sz w:val="22"/>
          <w:szCs w:val="22"/>
        </w:rPr>
        <w:t xml:space="preserve"> </w:t>
      </w:r>
      <w:r w:rsidR="00AD1ADC" w:rsidRPr="00C94FEA">
        <w:rPr>
          <w:rFonts w:ascii="Arial" w:hAnsi="Arial" w:cs="Arial"/>
          <w:sz w:val="22"/>
          <w:szCs w:val="22"/>
        </w:rPr>
        <w:t>(dále jen „poplatník“)</w:t>
      </w:r>
      <w:r w:rsidRPr="00C94FE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3C8DA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611420F4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A7D6538" w14:textId="795C4559" w:rsidR="00AB218D" w:rsidRPr="000A49AB" w:rsidRDefault="00945F0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  <w:r w:rsidR="00FF018B">
        <w:rPr>
          <w:rFonts w:ascii="Arial" w:hAnsi="Arial" w:cs="Arial"/>
          <w:sz w:val="22"/>
          <w:szCs w:val="22"/>
        </w:rPr>
        <w:t xml:space="preserve">Jakubské náměstí, Sídliště Sport, Palackého, Sportovní, Nová, Pod Kosířem, Rynk, </w:t>
      </w:r>
      <w:r w:rsidR="007E1154">
        <w:rPr>
          <w:rFonts w:ascii="Arial" w:hAnsi="Arial" w:cs="Arial"/>
          <w:sz w:val="22"/>
          <w:szCs w:val="22"/>
        </w:rPr>
        <w:t>Za Branou, Libušinka, Gagarinova, Smetanova, Bezručova, Tyršova, Krátká,</w:t>
      </w:r>
      <w:r w:rsidR="001002C8">
        <w:rPr>
          <w:rFonts w:ascii="Arial" w:hAnsi="Arial" w:cs="Arial"/>
          <w:sz w:val="22"/>
          <w:szCs w:val="22"/>
        </w:rPr>
        <w:t xml:space="preserve"> Jiráskova,</w:t>
      </w:r>
      <w:r w:rsidR="007E1154">
        <w:rPr>
          <w:rFonts w:ascii="Arial" w:hAnsi="Arial" w:cs="Arial"/>
          <w:sz w:val="22"/>
          <w:szCs w:val="22"/>
        </w:rPr>
        <w:t xml:space="preserve"> </w:t>
      </w:r>
      <w:r w:rsidR="00FF018B">
        <w:rPr>
          <w:rFonts w:ascii="Arial" w:hAnsi="Arial" w:cs="Arial"/>
          <w:sz w:val="22"/>
          <w:szCs w:val="22"/>
        </w:rPr>
        <w:t xml:space="preserve">Přemyslovka, Dvorek, Partyzánská, </w:t>
      </w:r>
      <w:r w:rsidR="00FF018B">
        <w:rPr>
          <w:rFonts w:ascii="Arial" w:hAnsi="Arial" w:cs="Arial"/>
          <w:sz w:val="22"/>
          <w:szCs w:val="22"/>
        </w:rPr>
        <w:lastRenderedPageBreak/>
        <w:t>Husova, Třebízského, Revoluční, 8.května, Legionářská, Smržická, Bož. Němcové, Havlíčkova, M. Ulického, Nerudova, Trávníky, Příhon, Zahradní, Lešanská, Za Humny, Za Kapličkou, Trněnka, Okružní, Polní, Luční, Cihelna, Plachý Mlýn.</w:t>
      </w:r>
    </w:p>
    <w:p w14:paraId="77A0F566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74F3450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3AB60C7" w14:textId="7969A8DB" w:rsidR="00997360" w:rsidRPr="00222819" w:rsidRDefault="00997360" w:rsidP="00222819">
      <w:pPr>
        <w:numPr>
          <w:ilvl w:val="0"/>
          <w:numId w:val="13"/>
        </w:numPr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</w:t>
      </w:r>
      <w:r w:rsidR="00417319">
        <w:rPr>
          <w:rFonts w:ascii="Arial" w:hAnsi="Arial" w:cs="Arial"/>
          <w:sz w:val="22"/>
          <w:szCs w:val="22"/>
        </w:rPr>
        <w:t xml:space="preserve">právci poplatku </w:t>
      </w:r>
      <w:r w:rsidR="00417319" w:rsidRPr="00222819">
        <w:rPr>
          <w:rFonts w:ascii="Arial" w:hAnsi="Arial" w:cs="Arial"/>
          <w:sz w:val="22"/>
          <w:szCs w:val="22"/>
        </w:rPr>
        <w:t xml:space="preserve">nejpozději 5 </w:t>
      </w:r>
      <w:r w:rsidRPr="00222819">
        <w:rPr>
          <w:rFonts w:ascii="Arial" w:hAnsi="Arial" w:cs="Arial"/>
          <w:sz w:val="22"/>
          <w:szCs w:val="22"/>
        </w:rPr>
        <w:t>dní před zahájením užívání veřejného prostranství. V případě užívání</w:t>
      </w:r>
      <w:r w:rsidR="000A1D34" w:rsidRPr="00222819">
        <w:rPr>
          <w:rFonts w:ascii="Arial" w:hAnsi="Arial" w:cs="Arial"/>
          <w:sz w:val="22"/>
          <w:szCs w:val="22"/>
        </w:rPr>
        <w:t xml:space="preserve"> </w:t>
      </w:r>
      <w:r w:rsidRPr="00222819">
        <w:rPr>
          <w:rFonts w:ascii="Arial" w:hAnsi="Arial" w:cs="Arial"/>
          <w:sz w:val="22"/>
          <w:szCs w:val="22"/>
        </w:rPr>
        <w:t>veřejného prost</w:t>
      </w:r>
      <w:r w:rsidR="00417319" w:rsidRPr="00222819">
        <w:rPr>
          <w:rFonts w:ascii="Arial" w:hAnsi="Arial" w:cs="Arial"/>
          <w:sz w:val="22"/>
          <w:szCs w:val="22"/>
        </w:rPr>
        <w:t xml:space="preserve">ranství po dobu kratší než 3 </w:t>
      </w:r>
      <w:r w:rsidRPr="00222819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50AC804B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4C29A76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8AC52D8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5F3083A" w14:textId="77777777" w:rsidR="00AB218D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78F7828" w14:textId="77777777" w:rsidR="00BA57B5" w:rsidRPr="00B1791A" w:rsidRDefault="00BA57B5" w:rsidP="00BA57B5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6015D43" w14:textId="77777777" w:rsidR="006062BB" w:rsidRPr="00B1791A" w:rsidRDefault="006062BB" w:rsidP="000A1D34">
      <w:pPr>
        <w:numPr>
          <w:ilvl w:val="0"/>
          <w:numId w:val="13"/>
        </w:num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D63BF2A" w14:textId="77777777" w:rsidR="00AB218D" w:rsidRDefault="00AB218D" w:rsidP="00222819">
      <w:pPr>
        <w:numPr>
          <w:ilvl w:val="0"/>
          <w:numId w:val="13"/>
        </w:num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6A9706B" w14:textId="77777777" w:rsidR="00055664" w:rsidRDefault="00055664" w:rsidP="00222819">
      <w:pPr>
        <w:numPr>
          <w:ilvl w:val="0"/>
          <w:numId w:val="13"/>
        </w:numPr>
        <w:spacing w:before="12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D4AA1A0" w14:textId="77777777" w:rsidR="005161CA" w:rsidRDefault="005161CA" w:rsidP="005161CA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94A182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5</w:t>
      </w:r>
    </w:p>
    <w:p w14:paraId="6404D0B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27C7EA2D" w14:textId="77777777" w:rsidR="00AB218D" w:rsidRPr="008537C3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Sazba poplatku činí za každý i započatý m</w:t>
      </w:r>
      <w:r w:rsidRPr="008537C3">
        <w:rPr>
          <w:rFonts w:ascii="Arial" w:hAnsi="Arial" w:cs="Arial"/>
          <w:sz w:val="22"/>
          <w:szCs w:val="22"/>
          <w:vertAlign w:val="superscript"/>
        </w:rPr>
        <w:t>2</w:t>
      </w:r>
      <w:r w:rsidRPr="008537C3">
        <w:rPr>
          <w:rFonts w:ascii="Arial" w:hAnsi="Arial" w:cs="Arial"/>
          <w:sz w:val="22"/>
          <w:szCs w:val="22"/>
        </w:rPr>
        <w:t xml:space="preserve"> a každý i započatý den:</w:t>
      </w:r>
    </w:p>
    <w:p w14:paraId="3B6F9731" w14:textId="3817EECE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umístění dočas</w:t>
      </w:r>
      <w:r w:rsidR="00604D15" w:rsidRPr="008537C3">
        <w:rPr>
          <w:rFonts w:ascii="Arial" w:hAnsi="Arial" w:cs="Arial"/>
          <w:sz w:val="22"/>
          <w:szCs w:val="22"/>
        </w:rPr>
        <w:t>ných</w:t>
      </w:r>
      <w:r w:rsidRPr="008537C3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1002C8">
        <w:rPr>
          <w:rFonts w:ascii="Arial" w:hAnsi="Arial" w:cs="Arial"/>
          <w:sz w:val="22"/>
          <w:szCs w:val="22"/>
        </w:rPr>
        <w:t>…….</w:t>
      </w:r>
      <w:r w:rsidR="005B2ECD" w:rsidRPr="008537C3">
        <w:rPr>
          <w:rFonts w:ascii="Arial" w:hAnsi="Arial" w:cs="Arial"/>
          <w:sz w:val="22"/>
          <w:szCs w:val="22"/>
        </w:rPr>
        <w:t xml:space="preserve"> 3,-</w:t>
      </w:r>
      <w:r w:rsidRPr="008537C3">
        <w:rPr>
          <w:rFonts w:ascii="Arial" w:hAnsi="Arial" w:cs="Arial"/>
          <w:sz w:val="22"/>
          <w:szCs w:val="22"/>
        </w:rPr>
        <w:t>Kč</w:t>
      </w:r>
    </w:p>
    <w:p w14:paraId="4307FA48" w14:textId="3FF86A6F" w:rsidR="006A5567" w:rsidRPr="008537C3" w:rsidRDefault="00AB218D" w:rsidP="001002C8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umístění dočasných staveb</w:t>
      </w:r>
      <w:r w:rsidRPr="008537C3">
        <w:rPr>
          <w:rFonts w:ascii="Arial" w:hAnsi="Arial" w:cs="Arial"/>
          <w:iCs/>
          <w:sz w:val="22"/>
          <w:szCs w:val="22"/>
        </w:rPr>
        <w:t xml:space="preserve"> </w:t>
      </w:r>
      <w:r w:rsidR="0008365C" w:rsidRPr="008537C3">
        <w:rPr>
          <w:rFonts w:ascii="Arial" w:hAnsi="Arial" w:cs="Arial"/>
          <w:sz w:val="22"/>
          <w:szCs w:val="22"/>
        </w:rPr>
        <w:t>sloužících pro poskytování prodeje</w:t>
      </w:r>
      <w:r w:rsidR="00B1791A" w:rsidRPr="008537C3">
        <w:rPr>
          <w:rFonts w:ascii="Arial" w:hAnsi="Arial" w:cs="Arial"/>
          <w:sz w:val="22"/>
          <w:szCs w:val="22"/>
        </w:rPr>
        <w:t>…..</w:t>
      </w:r>
      <w:r w:rsidR="005C5540" w:rsidRPr="008537C3">
        <w:rPr>
          <w:rFonts w:ascii="Arial" w:hAnsi="Arial" w:cs="Arial"/>
          <w:sz w:val="22"/>
          <w:szCs w:val="22"/>
        </w:rPr>
        <w:t>……...</w:t>
      </w:r>
      <w:r w:rsidR="001002C8">
        <w:rPr>
          <w:rFonts w:ascii="Arial" w:hAnsi="Arial" w:cs="Arial"/>
          <w:sz w:val="22"/>
          <w:szCs w:val="22"/>
        </w:rPr>
        <w:t>........</w:t>
      </w:r>
      <w:r w:rsidR="00B1791A" w:rsidRPr="008537C3">
        <w:rPr>
          <w:rFonts w:ascii="Arial" w:hAnsi="Arial" w:cs="Arial"/>
          <w:sz w:val="22"/>
          <w:szCs w:val="22"/>
        </w:rPr>
        <w:t xml:space="preserve"> </w:t>
      </w:r>
      <w:r w:rsidR="005B2ECD" w:rsidRPr="008537C3">
        <w:rPr>
          <w:rFonts w:ascii="Arial" w:hAnsi="Arial" w:cs="Arial"/>
          <w:sz w:val="22"/>
          <w:szCs w:val="22"/>
        </w:rPr>
        <w:t>5,-</w:t>
      </w:r>
      <w:r w:rsidR="007C70AD" w:rsidRPr="008537C3">
        <w:rPr>
          <w:rFonts w:ascii="Arial" w:hAnsi="Arial" w:cs="Arial"/>
          <w:sz w:val="22"/>
          <w:szCs w:val="22"/>
        </w:rPr>
        <w:t>Kč</w:t>
      </w:r>
    </w:p>
    <w:p w14:paraId="241980F0" w14:textId="359AE5B8" w:rsidR="00AB218D" w:rsidRPr="008537C3" w:rsidRDefault="006A5567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537C3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537C3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537C3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8537C3">
        <w:rPr>
          <w:rFonts w:ascii="Arial" w:hAnsi="Arial" w:cs="Arial"/>
          <w:sz w:val="22"/>
          <w:szCs w:val="22"/>
        </w:rPr>
        <w:t>.........................</w:t>
      </w:r>
      <w:r w:rsidR="005B2ECD" w:rsidRPr="008537C3">
        <w:rPr>
          <w:rFonts w:ascii="Arial" w:hAnsi="Arial" w:cs="Arial"/>
          <w:sz w:val="22"/>
          <w:szCs w:val="22"/>
        </w:rPr>
        <w:t>......</w:t>
      </w:r>
      <w:r w:rsidR="001002C8">
        <w:rPr>
          <w:rFonts w:ascii="Arial" w:hAnsi="Arial" w:cs="Arial"/>
          <w:sz w:val="22"/>
          <w:szCs w:val="22"/>
        </w:rPr>
        <w:t xml:space="preserve">....... </w:t>
      </w:r>
      <w:r w:rsidR="005B2ECD" w:rsidRPr="008537C3">
        <w:rPr>
          <w:rFonts w:ascii="Arial" w:hAnsi="Arial" w:cs="Arial"/>
          <w:sz w:val="22"/>
          <w:szCs w:val="22"/>
        </w:rPr>
        <w:t>50,-</w:t>
      </w:r>
      <w:r w:rsidR="00AB218D" w:rsidRPr="008537C3">
        <w:rPr>
          <w:rFonts w:ascii="Arial" w:hAnsi="Arial" w:cs="Arial"/>
          <w:sz w:val="22"/>
          <w:szCs w:val="22"/>
        </w:rPr>
        <w:t>Kč</w:t>
      </w:r>
    </w:p>
    <w:p w14:paraId="0174366E" w14:textId="5F223FDA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provádění výkopových prací ........................................</w:t>
      </w:r>
      <w:r w:rsidR="005B2ECD" w:rsidRPr="008537C3">
        <w:rPr>
          <w:rFonts w:ascii="Arial" w:hAnsi="Arial" w:cs="Arial"/>
          <w:sz w:val="22"/>
          <w:szCs w:val="22"/>
        </w:rPr>
        <w:t>...............................</w:t>
      </w:r>
      <w:r w:rsidR="001002C8">
        <w:rPr>
          <w:rFonts w:ascii="Arial" w:hAnsi="Arial" w:cs="Arial"/>
          <w:sz w:val="22"/>
          <w:szCs w:val="22"/>
        </w:rPr>
        <w:t xml:space="preserve">....... </w:t>
      </w:r>
      <w:r w:rsidR="005B2ECD" w:rsidRPr="008537C3">
        <w:rPr>
          <w:rFonts w:ascii="Arial" w:hAnsi="Arial" w:cs="Arial"/>
          <w:sz w:val="22"/>
          <w:szCs w:val="22"/>
        </w:rPr>
        <w:t>5,-</w:t>
      </w:r>
      <w:r w:rsidRPr="008537C3">
        <w:rPr>
          <w:rFonts w:ascii="Arial" w:hAnsi="Arial" w:cs="Arial"/>
          <w:sz w:val="22"/>
          <w:szCs w:val="22"/>
        </w:rPr>
        <w:t>Kč</w:t>
      </w:r>
    </w:p>
    <w:p w14:paraId="6258D920" w14:textId="7E1DFA8F" w:rsidR="00F15EBC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umístění stavební</w:t>
      </w:r>
      <w:r w:rsidR="009C6649" w:rsidRPr="008537C3">
        <w:rPr>
          <w:rFonts w:ascii="Arial" w:hAnsi="Arial" w:cs="Arial"/>
          <w:sz w:val="22"/>
          <w:szCs w:val="22"/>
        </w:rPr>
        <w:t>c</w:t>
      </w:r>
      <w:r w:rsidRPr="008537C3">
        <w:rPr>
          <w:rFonts w:ascii="Arial" w:hAnsi="Arial" w:cs="Arial"/>
          <w:sz w:val="22"/>
          <w:szCs w:val="22"/>
        </w:rPr>
        <w:t>h zařízení ................................................................</w:t>
      </w:r>
      <w:r w:rsidR="00D720D3" w:rsidRPr="008537C3">
        <w:rPr>
          <w:rFonts w:ascii="Arial" w:hAnsi="Arial" w:cs="Arial"/>
          <w:sz w:val="22"/>
          <w:szCs w:val="22"/>
        </w:rPr>
        <w:t>.....</w:t>
      </w:r>
      <w:r w:rsidR="008537C3" w:rsidRPr="008537C3">
        <w:rPr>
          <w:rFonts w:ascii="Arial" w:hAnsi="Arial" w:cs="Arial"/>
          <w:sz w:val="22"/>
          <w:szCs w:val="22"/>
        </w:rPr>
        <w:t>.</w:t>
      </w:r>
      <w:r w:rsidR="001002C8">
        <w:rPr>
          <w:rFonts w:ascii="Arial" w:hAnsi="Arial" w:cs="Arial"/>
          <w:sz w:val="22"/>
          <w:szCs w:val="22"/>
        </w:rPr>
        <w:t xml:space="preserve">....... </w:t>
      </w:r>
      <w:r w:rsidR="00D720D3" w:rsidRPr="008537C3">
        <w:rPr>
          <w:rFonts w:ascii="Arial" w:hAnsi="Arial" w:cs="Arial"/>
          <w:sz w:val="22"/>
          <w:szCs w:val="22"/>
        </w:rPr>
        <w:t>3,-</w:t>
      </w:r>
      <w:r w:rsidRPr="008537C3">
        <w:rPr>
          <w:rFonts w:ascii="Arial" w:hAnsi="Arial" w:cs="Arial"/>
          <w:sz w:val="22"/>
          <w:szCs w:val="22"/>
        </w:rPr>
        <w:t>Kč</w:t>
      </w:r>
    </w:p>
    <w:p w14:paraId="058E7F31" w14:textId="064B0484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537C3">
        <w:rPr>
          <w:rFonts w:ascii="Arial" w:hAnsi="Arial" w:cs="Arial"/>
          <w:iCs/>
          <w:sz w:val="22"/>
          <w:szCs w:val="22"/>
        </w:rPr>
        <w:t>ch</w:t>
      </w:r>
      <w:r w:rsidRPr="008537C3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8537C3" w:rsidRPr="008537C3">
        <w:rPr>
          <w:rFonts w:ascii="Arial" w:hAnsi="Arial" w:cs="Arial"/>
          <w:iCs/>
          <w:sz w:val="22"/>
          <w:szCs w:val="22"/>
        </w:rPr>
        <w:t>.</w:t>
      </w:r>
      <w:r w:rsidR="00D720D3" w:rsidRPr="008537C3">
        <w:rPr>
          <w:rFonts w:ascii="Arial" w:hAnsi="Arial" w:cs="Arial"/>
          <w:iCs/>
          <w:sz w:val="22"/>
          <w:szCs w:val="22"/>
        </w:rPr>
        <w:t>.</w:t>
      </w:r>
      <w:r w:rsidR="001002C8">
        <w:rPr>
          <w:rFonts w:ascii="Arial" w:hAnsi="Arial" w:cs="Arial"/>
          <w:iCs/>
          <w:sz w:val="22"/>
          <w:szCs w:val="22"/>
        </w:rPr>
        <w:t>...... .</w:t>
      </w:r>
      <w:r w:rsidR="00D720D3" w:rsidRPr="008537C3">
        <w:rPr>
          <w:rFonts w:ascii="Arial" w:hAnsi="Arial" w:cs="Arial"/>
          <w:iCs/>
          <w:sz w:val="22"/>
          <w:szCs w:val="22"/>
        </w:rPr>
        <w:t>35,-</w:t>
      </w:r>
      <w:r w:rsidRPr="008537C3">
        <w:rPr>
          <w:rFonts w:ascii="Arial" w:hAnsi="Arial" w:cs="Arial"/>
          <w:iCs/>
          <w:sz w:val="22"/>
          <w:szCs w:val="22"/>
        </w:rPr>
        <w:t>K</w:t>
      </w:r>
      <w:r w:rsidRPr="008537C3">
        <w:rPr>
          <w:rFonts w:ascii="Arial" w:hAnsi="Arial" w:cs="Arial"/>
          <w:sz w:val="22"/>
          <w:szCs w:val="22"/>
        </w:rPr>
        <w:t>č</w:t>
      </w:r>
    </w:p>
    <w:p w14:paraId="46B21C38" w14:textId="43C561F0" w:rsidR="002D6C62" w:rsidRPr="008537C3" w:rsidRDefault="002D6C62" w:rsidP="001002C8">
      <w:pPr>
        <w:tabs>
          <w:tab w:val="left" w:pos="8640"/>
        </w:tabs>
        <w:spacing w:after="60" w:line="312" w:lineRule="auto"/>
        <w:ind w:left="567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537C3">
        <w:rPr>
          <w:rFonts w:ascii="Arial" w:hAnsi="Arial" w:cs="Arial"/>
          <w:iCs/>
          <w:sz w:val="22"/>
          <w:szCs w:val="22"/>
        </w:rPr>
        <w:t xml:space="preserve">zařízení </w:t>
      </w:r>
      <w:r w:rsidRPr="008537C3">
        <w:rPr>
          <w:rFonts w:ascii="Arial" w:hAnsi="Arial" w:cs="Arial"/>
          <w:iCs/>
          <w:sz w:val="22"/>
          <w:szCs w:val="22"/>
        </w:rPr>
        <w:t>lunaparků a jiných</w:t>
      </w:r>
      <w:r w:rsidR="0008365C" w:rsidRPr="008537C3">
        <w:rPr>
          <w:rFonts w:ascii="Arial" w:hAnsi="Arial" w:cs="Arial"/>
          <w:iCs/>
          <w:sz w:val="22"/>
          <w:szCs w:val="22"/>
        </w:rPr>
        <w:t xml:space="preserve"> obdobných</w:t>
      </w:r>
      <w:r w:rsidRPr="008537C3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8537C3">
        <w:rPr>
          <w:rFonts w:ascii="Arial" w:hAnsi="Arial" w:cs="Arial"/>
          <w:iCs/>
          <w:sz w:val="22"/>
          <w:szCs w:val="22"/>
        </w:rPr>
        <w:t>.</w:t>
      </w:r>
      <w:r w:rsidR="00D720D3" w:rsidRPr="008537C3">
        <w:rPr>
          <w:rFonts w:ascii="Arial" w:hAnsi="Arial" w:cs="Arial"/>
          <w:iCs/>
          <w:sz w:val="22"/>
          <w:szCs w:val="22"/>
        </w:rPr>
        <w:t>........................</w:t>
      </w:r>
      <w:r w:rsidR="001002C8">
        <w:rPr>
          <w:rFonts w:ascii="Arial" w:hAnsi="Arial" w:cs="Arial"/>
          <w:iCs/>
          <w:sz w:val="22"/>
          <w:szCs w:val="22"/>
        </w:rPr>
        <w:t xml:space="preserve">....... </w:t>
      </w:r>
      <w:r w:rsidR="00D720D3" w:rsidRPr="008537C3">
        <w:rPr>
          <w:rFonts w:ascii="Arial" w:hAnsi="Arial" w:cs="Arial"/>
          <w:iCs/>
          <w:sz w:val="22"/>
          <w:szCs w:val="22"/>
        </w:rPr>
        <w:t>5,-</w:t>
      </w:r>
      <w:r w:rsidRPr="008537C3">
        <w:rPr>
          <w:rFonts w:ascii="Arial" w:hAnsi="Arial" w:cs="Arial"/>
          <w:iCs/>
          <w:sz w:val="22"/>
          <w:szCs w:val="22"/>
        </w:rPr>
        <w:t>Kč</w:t>
      </w:r>
    </w:p>
    <w:p w14:paraId="39F16AA2" w14:textId="061DE420" w:rsidR="00AB218D" w:rsidRPr="008537C3" w:rsidRDefault="005806EF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umístění zařízení</w:t>
      </w:r>
      <w:r w:rsidR="00AB218D" w:rsidRPr="008537C3">
        <w:rPr>
          <w:rFonts w:ascii="Arial" w:hAnsi="Arial" w:cs="Arial"/>
          <w:sz w:val="22"/>
          <w:szCs w:val="22"/>
        </w:rPr>
        <w:t xml:space="preserve"> cirkusů</w:t>
      </w:r>
      <w:r w:rsidRPr="008537C3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D720D3" w:rsidRPr="008537C3">
        <w:rPr>
          <w:rFonts w:ascii="Arial" w:hAnsi="Arial" w:cs="Arial"/>
          <w:sz w:val="22"/>
          <w:szCs w:val="22"/>
        </w:rPr>
        <w:t>..........................</w:t>
      </w:r>
      <w:r w:rsidR="001002C8">
        <w:rPr>
          <w:rFonts w:ascii="Arial" w:hAnsi="Arial" w:cs="Arial"/>
          <w:sz w:val="22"/>
          <w:szCs w:val="22"/>
        </w:rPr>
        <w:t xml:space="preserve">....... </w:t>
      </w:r>
      <w:r w:rsidR="00D720D3" w:rsidRPr="008537C3">
        <w:rPr>
          <w:rFonts w:ascii="Arial" w:hAnsi="Arial" w:cs="Arial"/>
          <w:sz w:val="22"/>
          <w:szCs w:val="22"/>
        </w:rPr>
        <w:t>5,-</w:t>
      </w:r>
      <w:r w:rsidR="00AB218D" w:rsidRPr="008537C3">
        <w:rPr>
          <w:rFonts w:ascii="Arial" w:hAnsi="Arial" w:cs="Arial"/>
          <w:sz w:val="22"/>
          <w:szCs w:val="22"/>
        </w:rPr>
        <w:t>Kč</w:t>
      </w:r>
    </w:p>
    <w:p w14:paraId="7D949DF7" w14:textId="39C2ED7F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umístění skládek ..........................................................</w:t>
      </w:r>
      <w:r w:rsidR="00D720D3" w:rsidRPr="008537C3">
        <w:rPr>
          <w:rFonts w:ascii="Arial" w:hAnsi="Arial" w:cs="Arial"/>
          <w:sz w:val="22"/>
          <w:szCs w:val="22"/>
        </w:rPr>
        <w:t>...............................</w:t>
      </w:r>
      <w:r w:rsidR="001002C8">
        <w:rPr>
          <w:rFonts w:ascii="Arial" w:hAnsi="Arial" w:cs="Arial"/>
          <w:sz w:val="22"/>
          <w:szCs w:val="22"/>
        </w:rPr>
        <w:t xml:space="preserve">....... </w:t>
      </w:r>
      <w:r w:rsidR="00D720D3" w:rsidRPr="008537C3">
        <w:rPr>
          <w:rFonts w:ascii="Arial" w:hAnsi="Arial" w:cs="Arial"/>
          <w:sz w:val="22"/>
          <w:szCs w:val="22"/>
        </w:rPr>
        <w:t>5,-</w:t>
      </w:r>
      <w:r w:rsidRPr="008537C3">
        <w:rPr>
          <w:rFonts w:ascii="Arial" w:hAnsi="Arial" w:cs="Arial"/>
          <w:sz w:val="22"/>
          <w:szCs w:val="22"/>
        </w:rPr>
        <w:t>Kč</w:t>
      </w:r>
    </w:p>
    <w:p w14:paraId="497D1A1F" w14:textId="4462C0E8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užívání veřejného prostranství pro kulturní akce .........</w:t>
      </w:r>
      <w:r w:rsidR="005161CA" w:rsidRPr="008537C3">
        <w:rPr>
          <w:rFonts w:ascii="Arial" w:hAnsi="Arial" w:cs="Arial"/>
          <w:sz w:val="22"/>
          <w:szCs w:val="22"/>
        </w:rPr>
        <w:t>...............................</w:t>
      </w:r>
      <w:r w:rsidR="001002C8">
        <w:rPr>
          <w:rFonts w:ascii="Arial" w:hAnsi="Arial" w:cs="Arial"/>
          <w:sz w:val="22"/>
          <w:szCs w:val="22"/>
        </w:rPr>
        <w:t xml:space="preserve">........ </w:t>
      </w:r>
      <w:r w:rsidR="005161CA" w:rsidRPr="008537C3">
        <w:rPr>
          <w:rFonts w:ascii="Arial" w:hAnsi="Arial" w:cs="Arial"/>
          <w:sz w:val="22"/>
          <w:szCs w:val="22"/>
        </w:rPr>
        <w:t>2,-</w:t>
      </w:r>
      <w:r w:rsidRPr="008537C3">
        <w:rPr>
          <w:rFonts w:ascii="Arial" w:hAnsi="Arial" w:cs="Arial"/>
          <w:sz w:val="22"/>
          <w:szCs w:val="22"/>
        </w:rPr>
        <w:t>Kč</w:t>
      </w:r>
    </w:p>
    <w:p w14:paraId="5F5FE7CF" w14:textId="74A3866A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užívání veřejného prostranství pro sportovní akce ......</w:t>
      </w:r>
      <w:r w:rsidR="008537C3">
        <w:rPr>
          <w:rFonts w:ascii="Arial" w:hAnsi="Arial" w:cs="Arial"/>
          <w:sz w:val="22"/>
          <w:szCs w:val="22"/>
        </w:rPr>
        <w:t>...............................</w:t>
      </w:r>
      <w:r w:rsidR="001002C8">
        <w:rPr>
          <w:rFonts w:ascii="Arial" w:hAnsi="Arial" w:cs="Arial"/>
          <w:sz w:val="22"/>
          <w:szCs w:val="22"/>
        </w:rPr>
        <w:t xml:space="preserve">........ </w:t>
      </w:r>
      <w:r w:rsidR="008537C3">
        <w:rPr>
          <w:rFonts w:ascii="Arial" w:hAnsi="Arial" w:cs="Arial"/>
          <w:sz w:val="22"/>
          <w:szCs w:val="22"/>
        </w:rPr>
        <w:t>2</w:t>
      </w:r>
      <w:r w:rsidR="005161CA" w:rsidRPr="008537C3">
        <w:rPr>
          <w:rFonts w:ascii="Arial" w:hAnsi="Arial" w:cs="Arial"/>
          <w:sz w:val="22"/>
          <w:szCs w:val="22"/>
        </w:rPr>
        <w:t>,-</w:t>
      </w:r>
      <w:r w:rsidRPr="008537C3">
        <w:rPr>
          <w:rFonts w:ascii="Arial" w:hAnsi="Arial" w:cs="Arial"/>
          <w:sz w:val="22"/>
          <w:szCs w:val="22"/>
        </w:rPr>
        <w:t>K</w:t>
      </w:r>
      <w:r w:rsidR="008537C3" w:rsidRPr="008537C3">
        <w:rPr>
          <w:rFonts w:ascii="Arial" w:hAnsi="Arial" w:cs="Arial"/>
          <w:sz w:val="22"/>
          <w:szCs w:val="22"/>
        </w:rPr>
        <w:t>č</w:t>
      </w:r>
    </w:p>
    <w:p w14:paraId="7D4CD426" w14:textId="54B1C331" w:rsidR="00AB218D" w:rsidRPr="008537C3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užívání veřejného prostranství pro rekla</w:t>
      </w:r>
      <w:r w:rsidR="008537C3">
        <w:rPr>
          <w:rFonts w:ascii="Arial" w:hAnsi="Arial" w:cs="Arial"/>
          <w:sz w:val="22"/>
          <w:szCs w:val="22"/>
        </w:rPr>
        <w:t>mní akce…………………………</w:t>
      </w:r>
      <w:r w:rsidR="001002C8">
        <w:rPr>
          <w:rFonts w:ascii="Arial" w:hAnsi="Arial" w:cs="Arial"/>
          <w:sz w:val="22"/>
          <w:szCs w:val="22"/>
        </w:rPr>
        <w:t xml:space="preserve">……. </w:t>
      </w:r>
      <w:r w:rsidR="008537C3">
        <w:rPr>
          <w:rFonts w:ascii="Arial" w:hAnsi="Arial" w:cs="Arial"/>
          <w:sz w:val="22"/>
          <w:szCs w:val="22"/>
        </w:rPr>
        <w:t>10,-Kč</w:t>
      </w:r>
    </w:p>
    <w:p w14:paraId="0773C1D9" w14:textId="48C0F77C" w:rsidR="00AB218D" w:rsidRDefault="00AB218D" w:rsidP="001002C8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</w:t>
      </w:r>
      <w:r w:rsidR="005161CA" w:rsidRPr="008537C3">
        <w:rPr>
          <w:rFonts w:ascii="Arial" w:hAnsi="Arial" w:cs="Arial"/>
          <w:sz w:val="22"/>
          <w:szCs w:val="22"/>
        </w:rPr>
        <w:t>............................</w:t>
      </w:r>
      <w:r w:rsidR="001002C8">
        <w:rPr>
          <w:rFonts w:ascii="Arial" w:hAnsi="Arial" w:cs="Arial"/>
          <w:sz w:val="22"/>
          <w:szCs w:val="22"/>
        </w:rPr>
        <w:t>.......</w:t>
      </w:r>
      <w:r w:rsidR="005161CA" w:rsidRPr="008537C3">
        <w:rPr>
          <w:rFonts w:ascii="Arial" w:hAnsi="Arial" w:cs="Arial"/>
          <w:sz w:val="22"/>
          <w:szCs w:val="22"/>
        </w:rPr>
        <w:t>10,-</w:t>
      </w:r>
      <w:r w:rsidRPr="008537C3">
        <w:rPr>
          <w:rFonts w:ascii="Arial" w:hAnsi="Arial" w:cs="Arial"/>
          <w:sz w:val="22"/>
          <w:szCs w:val="22"/>
        </w:rPr>
        <w:t>Kč</w:t>
      </w:r>
      <w:r w:rsidR="005F5BBA" w:rsidRPr="008537C3">
        <w:rPr>
          <w:rFonts w:ascii="Arial" w:hAnsi="Arial" w:cs="Arial"/>
          <w:sz w:val="22"/>
          <w:szCs w:val="22"/>
        </w:rPr>
        <w:t>.</w:t>
      </w:r>
    </w:p>
    <w:p w14:paraId="7EE06809" w14:textId="77777777" w:rsidR="008537C3" w:rsidRPr="008537C3" w:rsidRDefault="008537C3" w:rsidP="008537C3">
      <w:pPr>
        <w:tabs>
          <w:tab w:val="left" w:pos="8640"/>
        </w:tabs>
        <w:spacing w:after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204290B" w14:textId="77777777" w:rsidR="008537C3" w:rsidRPr="008537C3" w:rsidRDefault="00AB218D" w:rsidP="008537C3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537C3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4A74390" w14:textId="4C5E3AF7" w:rsidR="00AB218D" w:rsidRPr="008537C3" w:rsidRDefault="008537C3" w:rsidP="008537C3">
      <w:pPr>
        <w:tabs>
          <w:tab w:val="left" w:pos="0"/>
          <w:tab w:val="left" w:pos="7740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D62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za umístění reklamních zařízení………………</w:t>
      </w:r>
      <w:r w:rsidR="00AB218D" w:rsidRPr="008537C3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</w:t>
      </w:r>
      <w:r w:rsidR="002D6247">
        <w:rPr>
          <w:rFonts w:ascii="Arial" w:hAnsi="Arial" w:cs="Arial"/>
          <w:sz w:val="22"/>
          <w:szCs w:val="22"/>
        </w:rPr>
        <w:t>......</w:t>
      </w:r>
      <w:r>
        <w:rPr>
          <w:rFonts w:ascii="Arial" w:hAnsi="Arial" w:cs="Arial"/>
          <w:sz w:val="22"/>
          <w:szCs w:val="22"/>
        </w:rPr>
        <w:t>.....</w:t>
      </w:r>
      <w:r w:rsidR="005161CA" w:rsidRPr="008537C3">
        <w:rPr>
          <w:rFonts w:ascii="Arial" w:hAnsi="Arial" w:cs="Arial"/>
          <w:sz w:val="22"/>
          <w:szCs w:val="22"/>
        </w:rPr>
        <w:t>...........................1 500</w:t>
      </w:r>
      <w:r w:rsidR="00AB218D" w:rsidRPr="008537C3">
        <w:rPr>
          <w:rFonts w:ascii="Arial" w:hAnsi="Arial" w:cs="Arial"/>
          <w:sz w:val="22"/>
          <w:szCs w:val="22"/>
        </w:rPr>
        <w:t>Kč/rok</w:t>
      </w:r>
      <w:r w:rsidR="005F5BBA" w:rsidRPr="008537C3">
        <w:rPr>
          <w:rFonts w:ascii="Arial" w:hAnsi="Arial" w:cs="Arial"/>
          <w:sz w:val="22"/>
          <w:szCs w:val="22"/>
        </w:rPr>
        <w:t>.</w:t>
      </w:r>
    </w:p>
    <w:p w14:paraId="4FD7F0D6" w14:textId="77777777" w:rsidR="00961571" w:rsidRPr="008537C3" w:rsidRDefault="00961571" w:rsidP="00C3792D">
      <w:pPr>
        <w:pStyle w:val="slalnk"/>
        <w:rPr>
          <w:rFonts w:ascii="Arial" w:hAnsi="Arial" w:cs="Arial"/>
          <w:sz w:val="22"/>
          <w:szCs w:val="22"/>
        </w:rPr>
      </w:pPr>
    </w:p>
    <w:p w14:paraId="2A3F2686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53B5A1EB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7A1199E5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049EB1E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5453AF">
        <w:rPr>
          <w:rFonts w:ascii="Arial" w:hAnsi="Arial" w:cs="Arial"/>
          <w:sz w:val="22"/>
          <w:szCs w:val="22"/>
        </w:rPr>
        <w:t xml:space="preserve">o prostranství po dobu kratší 5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7ECD9A5D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</w:t>
      </w:r>
      <w:r w:rsidR="005453AF">
        <w:rPr>
          <w:rFonts w:ascii="Arial" w:hAnsi="Arial" w:cs="Arial"/>
          <w:sz w:val="22"/>
          <w:szCs w:val="22"/>
        </w:rPr>
        <w:t xml:space="preserve">jného prostranství po dobu 5 </w:t>
      </w:r>
      <w:r w:rsidRPr="00357895">
        <w:rPr>
          <w:rFonts w:ascii="Arial" w:hAnsi="Arial" w:cs="Arial"/>
          <w:sz w:val="22"/>
          <w:szCs w:val="22"/>
        </w:rPr>
        <w:t>d</w:t>
      </w:r>
      <w:r w:rsidR="005453AF">
        <w:rPr>
          <w:rFonts w:ascii="Arial" w:hAnsi="Arial" w:cs="Arial"/>
          <w:sz w:val="22"/>
          <w:szCs w:val="22"/>
        </w:rPr>
        <w:t>nů nebo delší nejpozději v den ukončení užívání veřejného prostranství.</w:t>
      </w:r>
    </w:p>
    <w:p w14:paraId="30A7D207" w14:textId="77777777" w:rsidR="00AB218D" w:rsidRPr="00357895" w:rsidRDefault="00AB218D" w:rsidP="002C3063">
      <w:pPr>
        <w:numPr>
          <w:ilvl w:val="0"/>
          <w:numId w:val="15"/>
        </w:numPr>
        <w:spacing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5453AF">
        <w:rPr>
          <w:rFonts w:ascii="Arial" w:hAnsi="Arial" w:cs="Arial"/>
          <w:sz w:val="22"/>
          <w:szCs w:val="22"/>
        </w:rPr>
        <w:t xml:space="preserve"> roční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="005453AF">
        <w:rPr>
          <w:rFonts w:ascii="Arial" w:hAnsi="Arial" w:cs="Arial"/>
          <w:sz w:val="22"/>
          <w:szCs w:val="22"/>
        </w:rPr>
        <w:t xml:space="preserve"> je splatný do 30. 6. příslušného kalendářního roku.</w:t>
      </w:r>
    </w:p>
    <w:p w14:paraId="31313448" w14:textId="77777777" w:rsidR="00E83E36" w:rsidRDefault="00E83E36" w:rsidP="002C3063">
      <w:pPr>
        <w:numPr>
          <w:ilvl w:val="0"/>
          <w:numId w:val="15"/>
        </w:numPr>
        <w:spacing w:before="12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7AF6A8C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2F976623" w14:textId="77777777" w:rsidR="00961571" w:rsidRDefault="00961571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5E36080E" w14:textId="77777777" w:rsidR="00961571" w:rsidRDefault="00961571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19AE245D" w14:textId="77777777" w:rsidR="002C3063" w:rsidRDefault="002C3063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01BD9B0D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61F1E965" w14:textId="77777777" w:rsidR="00AB218D" w:rsidRPr="00357895" w:rsidRDefault="00AB218D" w:rsidP="0096157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Osvobození a úlevy</w:t>
      </w:r>
    </w:p>
    <w:p w14:paraId="1893BB93" w14:textId="77777777" w:rsidR="00961571" w:rsidRPr="00961571" w:rsidRDefault="005113E8" w:rsidP="00961571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68FAA1A" w14:textId="77777777" w:rsidR="005113E8" w:rsidRPr="00357895" w:rsidRDefault="005113E8" w:rsidP="00B76A6D">
      <w:pPr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ZTP </w:t>
      </w:r>
      <w:r w:rsidR="00B76A6D">
        <w:rPr>
          <w:rFonts w:ascii="Arial" w:hAnsi="Arial" w:cs="Arial"/>
          <w:sz w:val="22"/>
          <w:szCs w:val="22"/>
        </w:rPr>
        <w:t xml:space="preserve">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007D8E07" w14:textId="77777777" w:rsidR="005113E8" w:rsidRDefault="005113E8" w:rsidP="00B76A6D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</w:t>
      </w:r>
      <w:r w:rsidR="00B76A6D">
        <w:rPr>
          <w:rFonts w:ascii="Arial" w:hAnsi="Arial" w:cs="Arial"/>
          <w:sz w:val="22"/>
          <w:szCs w:val="22"/>
        </w:rPr>
        <w:t xml:space="preserve">   </w:t>
      </w:r>
      <w:r w:rsidR="00827E37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BBE4947" w14:textId="77777777" w:rsidR="00591780" w:rsidRPr="00357895" w:rsidRDefault="00591780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0E2579" w14:textId="77777777" w:rsidR="00961571" w:rsidRDefault="00AB218D" w:rsidP="0096157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FC081EC" w14:textId="77777777" w:rsidR="00AB218D" w:rsidRDefault="00961571" w:rsidP="00B76A6D">
      <w:pPr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poplatníci užívající prostranství za účelem umístění skládek materiálu, budou-li </w:t>
      </w:r>
      <w:r w:rsidR="00B76A6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skládky odstraněny z veřejného prostranství do 48 hodin,</w:t>
      </w:r>
    </w:p>
    <w:p w14:paraId="17453B64" w14:textId="77777777" w:rsidR="00961571" w:rsidRDefault="00961571" w:rsidP="00B76A6D">
      <w:pPr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poplatníci, kteří provádějí opravy uličních fasád po dobu 60 kalendářních dnů ode dne zahájení prací,</w:t>
      </w:r>
    </w:p>
    <w:p w14:paraId="56041A28" w14:textId="77777777" w:rsidR="00961571" w:rsidRDefault="00961571" w:rsidP="00B76A6D">
      <w:pPr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poplatníci, kteří na veřejném prostranství umisťují zařízení sloužící pro poskytování prodeje regionálních produktů,</w:t>
      </w:r>
    </w:p>
    <w:p w14:paraId="766C5E86" w14:textId="77777777" w:rsidR="00961571" w:rsidRPr="00961571" w:rsidRDefault="00961571" w:rsidP="00B76A6D">
      <w:pPr>
        <w:spacing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příspěvkové organizace zřízené městem Kostelec na Hané a neziskové organizace, které mají sídlo v Kostelci na Hané, pořádají-li kulturní a sportovní akce.</w:t>
      </w:r>
    </w:p>
    <w:p w14:paraId="36732D65" w14:textId="77777777"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BA15920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E50DDE" w14:textId="77777777" w:rsidR="00097B2C" w:rsidRDefault="00097B2C" w:rsidP="002C3063">
      <w:pPr>
        <w:numPr>
          <w:ilvl w:val="0"/>
          <w:numId w:val="16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DC7D18">
        <w:rPr>
          <w:rFonts w:ascii="Arial" w:hAnsi="Arial" w:cs="Arial"/>
          <w:sz w:val="22"/>
          <w:szCs w:val="22"/>
        </w:rPr>
        <w:t xml:space="preserve">1 a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</w:t>
      </w:r>
      <w:r w:rsidR="00DC7D18">
        <w:rPr>
          <w:rFonts w:ascii="Arial" w:hAnsi="Arial" w:cs="Arial"/>
          <w:sz w:val="22"/>
          <w:szCs w:val="22"/>
        </w:rPr>
        <w:t>ník povinen ohlásit nejpozději v den splatnosti uvedený v čl. 6.</w:t>
      </w:r>
    </w:p>
    <w:p w14:paraId="2951F78F" w14:textId="77777777" w:rsidR="00DC7D18" w:rsidRDefault="00DC7D18" w:rsidP="00DC7D1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892F0CE" w14:textId="77777777" w:rsidR="00097B2C" w:rsidRDefault="00DC7D18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097B2C" w:rsidRPr="00191186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097B2C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82CF018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2CE8E2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7DEEF30D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52EF2877" w14:textId="77777777" w:rsidR="00AB218D" w:rsidRPr="00357895" w:rsidRDefault="00AB218D" w:rsidP="0058225B">
      <w:pPr>
        <w:numPr>
          <w:ilvl w:val="0"/>
          <w:numId w:val="24"/>
        </w:num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3BF0490E" w14:textId="77777777" w:rsidR="00AB218D" w:rsidRPr="00357895" w:rsidRDefault="00AB218D" w:rsidP="0058225B">
      <w:pPr>
        <w:numPr>
          <w:ilvl w:val="0"/>
          <w:numId w:val="24"/>
        </w:numPr>
        <w:spacing w:before="60" w:line="312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00458F9F" w14:textId="4923001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9</w:t>
      </w:r>
    </w:p>
    <w:p w14:paraId="07A36AF5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234AE238" w14:textId="77777777" w:rsidR="00357895" w:rsidRPr="00F36262" w:rsidRDefault="00B76A6D" w:rsidP="00B76A6D">
      <w:pPr>
        <w:spacing w:before="120" w:line="288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57895" w:rsidRPr="000C2DC4">
        <w:rPr>
          <w:rFonts w:ascii="Arial" w:hAnsi="Arial" w:cs="Arial"/>
          <w:sz w:val="22"/>
          <w:szCs w:val="22"/>
        </w:rPr>
        <w:t xml:space="preserve">Zrušuje se </w:t>
      </w:r>
      <w:r w:rsidR="00357895" w:rsidRPr="00F36262">
        <w:rPr>
          <w:rFonts w:ascii="Arial" w:hAnsi="Arial" w:cs="Arial"/>
          <w:sz w:val="22"/>
          <w:szCs w:val="22"/>
        </w:rPr>
        <w:t xml:space="preserve">obecně závazná vyhláška </w:t>
      </w:r>
      <w:r w:rsidR="00DC7D18" w:rsidRPr="00F36262">
        <w:rPr>
          <w:rFonts w:ascii="Arial" w:hAnsi="Arial" w:cs="Arial"/>
          <w:sz w:val="22"/>
          <w:szCs w:val="22"/>
        </w:rPr>
        <w:t>města Kostelec na Hané č. 3</w:t>
      </w:r>
      <w:r w:rsidR="00357895" w:rsidRPr="00F3626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2018, o místních </w:t>
      </w:r>
      <w:r w:rsidR="00DC7D18" w:rsidRPr="00F36262">
        <w:rPr>
          <w:rFonts w:ascii="Arial" w:hAnsi="Arial" w:cs="Arial"/>
          <w:sz w:val="22"/>
          <w:szCs w:val="22"/>
        </w:rPr>
        <w:t xml:space="preserve">poplatcích, ze dne </w:t>
      </w:r>
      <w:r w:rsidR="00F36262">
        <w:rPr>
          <w:rFonts w:ascii="Arial" w:hAnsi="Arial" w:cs="Arial"/>
          <w:sz w:val="22"/>
          <w:szCs w:val="22"/>
        </w:rPr>
        <w:t>20. 6. 2018.</w:t>
      </w:r>
    </w:p>
    <w:p w14:paraId="0AD53C74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317CE8A0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1FF4FFFB" w14:textId="77777777" w:rsidR="00F36262" w:rsidRDefault="00F36262" w:rsidP="00F3626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Tato vyhláška nabývá účinnosti dnem 1. 1. 2020.</w:t>
      </w:r>
    </w:p>
    <w:p w14:paraId="150D04B5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F7A5EA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48DBBB2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C664C08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B7F9F1F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3A0819B7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63CF56D2" w14:textId="77777777" w:rsidR="00AB218D" w:rsidRPr="002D0857" w:rsidRDefault="00F36262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Ladislav Hynek</w:t>
      </w:r>
      <w:r w:rsidR="00DC7D18">
        <w:rPr>
          <w:rFonts w:ascii="Arial" w:hAnsi="Arial" w:cs="Arial"/>
        </w:rPr>
        <w:t xml:space="preserve">                                                         Mgr. František Horák</w:t>
      </w:r>
    </w:p>
    <w:p w14:paraId="2442B239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2DBBF8D1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F45480A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FE96081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D039" w14:textId="77777777" w:rsidR="00E26AA0" w:rsidRDefault="00E26AA0">
      <w:r>
        <w:separator/>
      </w:r>
    </w:p>
  </w:endnote>
  <w:endnote w:type="continuationSeparator" w:id="0">
    <w:p w14:paraId="15A146FB" w14:textId="77777777" w:rsidR="00E26AA0" w:rsidRDefault="00E2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8857" w14:textId="77777777" w:rsidR="00E26AA0" w:rsidRDefault="00E26AA0">
      <w:r>
        <w:separator/>
      </w:r>
    </w:p>
  </w:footnote>
  <w:footnote w:type="continuationSeparator" w:id="0">
    <w:p w14:paraId="7689F346" w14:textId="77777777" w:rsidR="00E26AA0" w:rsidRDefault="00E26AA0">
      <w:r>
        <w:continuationSeparator/>
      </w:r>
    </w:p>
  </w:footnote>
  <w:footnote w:id="1">
    <w:p w14:paraId="02F5F2B1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306C173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3DC270B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676A287D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EA03CB7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14463B9C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65697E5A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B2122C2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13F1AB5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4CF06E5D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3EC6D31B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29"/>
        </w:tabs>
        <w:ind w:left="172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4308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7024144">
    <w:abstractNumId w:val="8"/>
  </w:num>
  <w:num w:numId="2" w16cid:durableId="824129664">
    <w:abstractNumId w:val="23"/>
  </w:num>
  <w:num w:numId="3" w16cid:durableId="1082608242">
    <w:abstractNumId w:val="6"/>
  </w:num>
  <w:num w:numId="4" w16cid:durableId="1268386529">
    <w:abstractNumId w:val="16"/>
  </w:num>
  <w:num w:numId="5" w16cid:durableId="8141990">
    <w:abstractNumId w:val="15"/>
  </w:num>
  <w:num w:numId="6" w16cid:durableId="2029258532">
    <w:abstractNumId w:val="19"/>
  </w:num>
  <w:num w:numId="7" w16cid:durableId="370425365">
    <w:abstractNumId w:val="10"/>
  </w:num>
  <w:num w:numId="8" w16cid:durableId="2118134461">
    <w:abstractNumId w:val="3"/>
  </w:num>
  <w:num w:numId="9" w16cid:durableId="1176387259">
    <w:abstractNumId w:val="18"/>
  </w:num>
  <w:num w:numId="10" w16cid:durableId="1193961529">
    <w:abstractNumId w:val="9"/>
  </w:num>
  <w:num w:numId="11" w16cid:durableId="429356608">
    <w:abstractNumId w:val="20"/>
  </w:num>
  <w:num w:numId="12" w16cid:durableId="942231236">
    <w:abstractNumId w:val="11"/>
  </w:num>
  <w:num w:numId="13" w16cid:durableId="61606163">
    <w:abstractNumId w:val="7"/>
  </w:num>
  <w:num w:numId="14" w16cid:durableId="1577981624">
    <w:abstractNumId w:val="4"/>
  </w:num>
  <w:num w:numId="15" w16cid:durableId="1063790570">
    <w:abstractNumId w:val="1"/>
  </w:num>
  <w:num w:numId="16" w16cid:durableId="109663742">
    <w:abstractNumId w:val="21"/>
  </w:num>
  <w:num w:numId="17" w16cid:durableId="1016347181">
    <w:abstractNumId w:val="13"/>
  </w:num>
  <w:num w:numId="18" w16cid:durableId="353773420">
    <w:abstractNumId w:val="0"/>
  </w:num>
  <w:num w:numId="19" w16cid:durableId="144660887">
    <w:abstractNumId w:val="22"/>
  </w:num>
  <w:num w:numId="20" w16cid:durableId="1368607176">
    <w:abstractNumId w:val="17"/>
  </w:num>
  <w:num w:numId="21" w16cid:durableId="904334504">
    <w:abstractNumId w:val="14"/>
  </w:num>
  <w:num w:numId="22" w16cid:durableId="128623308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8405474">
    <w:abstractNumId w:val="2"/>
  </w:num>
  <w:num w:numId="24" w16cid:durableId="74018735">
    <w:abstractNumId w:val="5"/>
  </w:num>
  <w:num w:numId="25" w16cid:durableId="1446658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1AA7"/>
    <w:rsid w:val="000452AD"/>
    <w:rsid w:val="00055664"/>
    <w:rsid w:val="00057BD4"/>
    <w:rsid w:val="000651FD"/>
    <w:rsid w:val="000720E9"/>
    <w:rsid w:val="00073275"/>
    <w:rsid w:val="00074A54"/>
    <w:rsid w:val="00074C26"/>
    <w:rsid w:val="000800F6"/>
    <w:rsid w:val="0008365C"/>
    <w:rsid w:val="000874B8"/>
    <w:rsid w:val="0009086F"/>
    <w:rsid w:val="00091E54"/>
    <w:rsid w:val="0009546D"/>
    <w:rsid w:val="00097B2C"/>
    <w:rsid w:val="000A05E0"/>
    <w:rsid w:val="000A1D34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02C8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819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3063"/>
    <w:rsid w:val="002D0857"/>
    <w:rsid w:val="002D6247"/>
    <w:rsid w:val="002D6C62"/>
    <w:rsid w:val="002E0717"/>
    <w:rsid w:val="002E727F"/>
    <w:rsid w:val="002F518F"/>
    <w:rsid w:val="00300F46"/>
    <w:rsid w:val="0032333A"/>
    <w:rsid w:val="003311FD"/>
    <w:rsid w:val="00331C2D"/>
    <w:rsid w:val="00356764"/>
    <w:rsid w:val="00357895"/>
    <w:rsid w:val="003757EA"/>
    <w:rsid w:val="00382FC1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17319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1CA"/>
    <w:rsid w:val="00516744"/>
    <w:rsid w:val="0054071F"/>
    <w:rsid w:val="005453AF"/>
    <w:rsid w:val="005563CE"/>
    <w:rsid w:val="00556B60"/>
    <w:rsid w:val="00557C62"/>
    <w:rsid w:val="00560DD0"/>
    <w:rsid w:val="005806EF"/>
    <w:rsid w:val="0058225B"/>
    <w:rsid w:val="005850B5"/>
    <w:rsid w:val="00585F3C"/>
    <w:rsid w:val="00591780"/>
    <w:rsid w:val="005A0C5C"/>
    <w:rsid w:val="005B2ECD"/>
    <w:rsid w:val="005B5336"/>
    <w:rsid w:val="005C1452"/>
    <w:rsid w:val="005C3A3D"/>
    <w:rsid w:val="005C5540"/>
    <w:rsid w:val="005D3BAF"/>
    <w:rsid w:val="005D5ACA"/>
    <w:rsid w:val="005E4B53"/>
    <w:rsid w:val="005E4F68"/>
    <w:rsid w:val="005E5601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3E6D"/>
    <w:rsid w:val="006D5CD3"/>
    <w:rsid w:val="006D7726"/>
    <w:rsid w:val="0071251C"/>
    <w:rsid w:val="00722E75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D48F9"/>
    <w:rsid w:val="007E1154"/>
    <w:rsid w:val="007E1269"/>
    <w:rsid w:val="007E1DB2"/>
    <w:rsid w:val="007E66AA"/>
    <w:rsid w:val="007F2253"/>
    <w:rsid w:val="00813089"/>
    <w:rsid w:val="00824956"/>
    <w:rsid w:val="00824D25"/>
    <w:rsid w:val="00827E37"/>
    <w:rsid w:val="008328C4"/>
    <w:rsid w:val="00837132"/>
    <w:rsid w:val="008537C3"/>
    <w:rsid w:val="00860177"/>
    <w:rsid w:val="00866E03"/>
    <w:rsid w:val="00881C7D"/>
    <w:rsid w:val="00882D52"/>
    <w:rsid w:val="0088333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5F0D"/>
    <w:rsid w:val="00946A28"/>
    <w:rsid w:val="00961571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0300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76A6D"/>
    <w:rsid w:val="00B81ED6"/>
    <w:rsid w:val="00B83E73"/>
    <w:rsid w:val="00B94DD8"/>
    <w:rsid w:val="00BA2CD2"/>
    <w:rsid w:val="00BA57B5"/>
    <w:rsid w:val="00BB5136"/>
    <w:rsid w:val="00BC55D3"/>
    <w:rsid w:val="00BC7D23"/>
    <w:rsid w:val="00BD0E0E"/>
    <w:rsid w:val="00BF383E"/>
    <w:rsid w:val="00C048A1"/>
    <w:rsid w:val="00C11D1C"/>
    <w:rsid w:val="00C3792D"/>
    <w:rsid w:val="00C76234"/>
    <w:rsid w:val="00C919CB"/>
    <w:rsid w:val="00C94FEA"/>
    <w:rsid w:val="00C95B76"/>
    <w:rsid w:val="00CA6247"/>
    <w:rsid w:val="00CA7846"/>
    <w:rsid w:val="00CB02FD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20D3"/>
    <w:rsid w:val="00D7413C"/>
    <w:rsid w:val="00D95E7D"/>
    <w:rsid w:val="00DC243C"/>
    <w:rsid w:val="00DC3796"/>
    <w:rsid w:val="00DC7D18"/>
    <w:rsid w:val="00DD5D09"/>
    <w:rsid w:val="00DE3BF3"/>
    <w:rsid w:val="00DF3E59"/>
    <w:rsid w:val="00E26AA0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6262"/>
    <w:rsid w:val="00F412F6"/>
    <w:rsid w:val="00F44970"/>
    <w:rsid w:val="00F57F0E"/>
    <w:rsid w:val="00F651F2"/>
    <w:rsid w:val="00F96128"/>
    <w:rsid w:val="00FA13E1"/>
    <w:rsid w:val="00FC302A"/>
    <w:rsid w:val="00FF018B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56E86"/>
  <w15:chartTrackingRefBased/>
  <w15:docId w15:val="{7B8E3B4F-C459-4D8D-A839-811B8A1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94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0487-041D-4020-9E26-01814A97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Marcinová Radka</cp:lastModifiedBy>
  <cp:revision>11</cp:revision>
  <cp:lastPrinted>2019-11-13T07:44:00Z</cp:lastPrinted>
  <dcterms:created xsi:type="dcterms:W3CDTF">2023-05-15T09:41:00Z</dcterms:created>
  <dcterms:modified xsi:type="dcterms:W3CDTF">2023-05-15T09:48:00Z</dcterms:modified>
</cp:coreProperties>
</file>