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6C1B1" w14:textId="77777777" w:rsidR="00043440" w:rsidRDefault="00043440" w:rsidP="00043440">
      <w:pPr>
        <w:spacing w:line="276" w:lineRule="auto"/>
        <w:jc w:val="center"/>
        <w:rPr>
          <w:rFonts w:ascii="Arial" w:hAnsi="Arial" w:cs="Arial"/>
          <w:b/>
        </w:rPr>
      </w:pPr>
    </w:p>
    <w:p w14:paraId="433CFE7D" w14:textId="2D911AE1" w:rsidR="00043440" w:rsidRPr="00043440" w:rsidRDefault="00043440" w:rsidP="00584BA5">
      <w:pPr>
        <w:tabs>
          <w:tab w:val="left" w:pos="4253"/>
        </w:tabs>
        <w:rPr>
          <w:b/>
        </w:rPr>
      </w:pPr>
      <w:r>
        <w:rPr>
          <w:b/>
        </w:rPr>
        <w:t xml:space="preserve">                                                             </w:t>
      </w:r>
      <w:r w:rsidRPr="00043440">
        <w:rPr>
          <w:b/>
        </w:rPr>
        <w:t>OBEC Plaveč</w:t>
      </w:r>
    </w:p>
    <w:p w14:paraId="15FBE631" w14:textId="77777777" w:rsidR="00043440" w:rsidRPr="00043440" w:rsidRDefault="00043440" w:rsidP="00584BA5">
      <w:pPr>
        <w:jc w:val="center"/>
        <w:rPr>
          <w:b/>
        </w:rPr>
      </w:pPr>
      <w:r w:rsidRPr="00043440">
        <w:rPr>
          <w:b/>
        </w:rPr>
        <w:t>Zastupitelstvo obce Plaveč</w:t>
      </w:r>
    </w:p>
    <w:p w14:paraId="7BBAA509" w14:textId="77777777" w:rsidR="00043440" w:rsidRPr="00043440" w:rsidRDefault="00043440" w:rsidP="00584BA5">
      <w:pPr>
        <w:jc w:val="center"/>
        <w:rPr>
          <w:b/>
        </w:rPr>
      </w:pPr>
    </w:p>
    <w:p w14:paraId="425A5629" w14:textId="7E75C07D" w:rsidR="00043440" w:rsidRPr="00043440" w:rsidRDefault="00043440" w:rsidP="00584BA5">
      <w:pPr>
        <w:jc w:val="center"/>
        <w:rPr>
          <w:b/>
        </w:rPr>
      </w:pPr>
      <w:r w:rsidRPr="00043440">
        <w:rPr>
          <w:b/>
        </w:rPr>
        <w:t>Obecně závazná vyhláška obce Plaveč č 3/2020,</w:t>
      </w:r>
    </w:p>
    <w:p w14:paraId="2F9B6290" w14:textId="77777777" w:rsidR="00043440" w:rsidRDefault="00043440" w:rsidP="00584BA5">
      <w:pPr>
        <w:pStyle w:val="Style3"/>
        <w:widowControl/>
        <w:spacing w:before="144"/>
        <w:ind w:right="38"/>
        <w:rPr>
          <w:rStyle w:val="FontStyle11"/>
          <w:sz w:val="24"/>
          <w:szCs w:val="24"/>
        </w:rPr>
      </w:pPr>
      <w:r w:rsidRPr="00043440">
        <w:rPr>
          <w:rStyle w:val="FontStyle11"/>
          <w:sz w:val="24"/>
          <w:szCs w:val="24"/>
        </w:rPr>
        <w:t xml:space="preserve"> o</w:t>
      </w:r>
      <w:r w:rsidR="00FA1473" w:rsidRPr="00043440">
        <w:rPr>
          <w:rStyle w:val="FontStyle11"/>
          <w:sz w:val="24"/>
          <w:szCs w:val="24"/>
        </w:rPr>
        <w:t xml:space="preserve"> zabezpečení místních záležitostí veřejného pořádku a ochraně životního prostředí </w:t>
      </w:r>
      <w:r>
        <w:rPr>
          <w:rStyle w:val="FontStyle11"/>
          <w:sz w:val="24"/>
          <w:szCs w:val="24"/>
        </w:rPr>
        <w:t xml:space="preserve">                                     </w:t>
      </w:r>
    </w:p>
    <w:p w14:paraId="1796151E" w14:textId="2559B3EE" w:rsidR="00FA1473" w:rsidRDefault="00043440" w:rsidP="00584BA5">
      <w:pPr>
        <w:pStyle w:val="Style3"/>
        <w:widowControl/>
        <w:tabs>
          <w:tab w:val="left" w:pos="4253"/>
        </w:tabs>
        <w:spacing w:before="144"/>
        <w:ind w:right="3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                                                           </w:t>
      </w:r>
      <w:r w:rsidR="00FA1473" w:rsidRPr="00043440">
        <w:rPr>
          <w:rStyle w:val="FontStyle11"/>
          <w:sz w:val="24"/>
          <w:szCs w:val="24"/>
        </w:rPr>
        <w:t>v</w:t>
      </w:r>
      <w:r w:rsidRPr="00043440">
        <w:rPr>
          <w:rStyle w:val="FontStyle11"/>
          <w:sz w:val="24"/>
          <w:szCs w:val="24"/>
        </w:rPr>
        <w:t xml:space="preserve"> </w:t>
      </w:r>
      <w:r w:rsidR="00FA1473" w:rsidRPr="00043440">
        <w:rPr>
          <w:rStyle w:val="FontStyle11"/>
          <w:sz w:val="24"/>
          <w:szCs w:val="24"/>
        </w:rPr>
        <w:t>k. ú. obce Plave</w:t>
      </w:r>
      <w:r w:rsidR="0093294B" w:rsidRPr="00043440">
        <w:rPr>
          <w:rStyle w:val="FontStyle11"/>
          <w:sz w:val="24"/>
          <w:szCs w:val="24"/>
        </w:rPr>
        <w:t>č</w:t>
      </w:r>
    </w:p>
    <w:p w14:paraId="7D586622" w14:textId="77777777" w:rsidR="00043440" w:rsidRPr="00043440" w:rsidRDefault="00043440" w:rsidP="00043440">
      <w:pPr>
        <w:pStyle w:val="Style3"/>
        <w:widowControl/>
        <w:tabs>
          <w:tab w:val="left" w:pos="4253"/>
        </w:tabs>
        <w:spacing w:before="144"/>
        <w:ind w:right="38"/>
        <w:rPr>
          <w:rStyle w:val="FontStyle11"/>
          <w:sz w:val="24"/>
          <w:szCs w:val="24"/>
        </w:rPr>
      </w:pPr>
    </w:p>
    <w:p w14:paraId="73B4E01C" w14:textId="77777777" w:rsidR="00FA1473" w:rsidRPr="00043440" w:rsidRDefault="00FA1473" w:rsidP="00FA1473">
      <w:pPr>
        <w:pStyle w:val="Style5"/>
        <w:widowControl/>
        <w:spacing w:line="240" w:lineRule="exact"/>
        <w:rPr>
          <w:rFonts w:ascii="Arial" w:hAnsi="Arial" w:cs="Arial"/>
        </w:rPr>
      </w:pPr>
    </w:p>
    <w:p w14:paraId="7E3EB4A8" w14:textId="349437B0" w:rsidR="00FA1473" w:rsidRPr="00584BA5" w:rsidRDefault="00FA1473" w:rsidP="00584BA5">
      <w:pPr>
        <w:pStyle w:val="Style5"/>
        <w:widowControl/>
        <w:spacing w:before="130" w:line="276" w:lineRule="auto"/>
        <w:rPr>
          <w:color w:val="000000"/>
        </w:rPr>
      </w:pPr>
      <w:r w:rsidRPr="009F55B3">
        <w:rPr>
          <w:rStyle w:val="FontStyle12"/>
          <w:sz w:val="24"/>
          <w:szCs w:val="24"/>
        </w:rPr>
        <w:t>Zastupitelstvo obce Plave</w:t>
      </w:r>
      <w:r w:rsidR="0093294B" w:rsidRPr="009F55B3">
        <w:rPr>
          <w:rStyle w:val="FontStyle12"/>
          <w:sz w:val="24"/>
          <w:szCs w:val="24"/>
        </w:rPr>
        <w:t>č</w:t>
      </w:r>
      <w:r w:rsidRPr="009F55B3">
        <w:rPr>
          <w:rStyle w:val="FontStyle12"/>
          <w:sz w:val="24"/>
          <w:szCs w:val="24"/>
        </w:rPr>
        <w:t xml:space="preserve"> se na svém zasedání dne 2</w:t>
      </w:r>
      <w:r w:rsidR="00382C34">
        <w:rPr>
          <w:rStyle w:val="FontStyle12"/>
          <w:sz w:val="24"/>
          <w:szCs w:val="24"/>
        </w:rPr>
        <w:t>1</w:t>
      </w:r>
      <w:r w:rsidRPr="009F55B3">
        <w:rPr>
          <w:rStyle w:val="FontStyle12"/>
          <w:sz w:val="24"/>
          <w:szCs w:val="24"/>
        </w:rPr>
        <w:t xml:space="preserve">. </w:t>
      </w:r>
      <w:r w:rsidR="00382C34">
        <w:rPr>
          <w:rStyle w:val="FontStyle12"/>
          <w:sz w:val="24"/>
          <w:szCs w:val="24"/>
        </w:rPr>
        <w:t>10</w:t>
      </w:r>
      <w:r w:rsidRPr="009F55B3">
        <w:rPr>
          <w:rStyle w:val="FontStyle12"/>
          <w:sz w:val="24"/>
          <w:szCs w:val="24"/>
        </w:rPr>
        <w:t>. 2020, usnesením č</w:t>
      </w:r>
      <w:r w:rsidR="00D14DC5">
        <w:rPr>
          <w:rStyle w:val="FontStyle12"/>
          <w:sz w:val="24"/>
          <w:szCs w:val="24"/>
        </w:rPr>
        <w:t>.</w:t>
      </w:r>
      <w:r w:rsidR="008754F7">
        <w:rPr>
          <w:rStyle w:val="FontStyle12"/>
          <w:sz w:val="24"/>
          <w:szCs w:val="24"/>
        </w:rPr>
        <w:t>3</w:t>
      </w:r>
      <w:r w:rsidR="00043440">
        <w:rPr>
          <w:rStyle w:val="FontStyle12"/>
          <w:sz w:val="24"/>
          <w:szCs w:val="24"/>
        </w:rPr>
        <w:t xml:space="preserve"> </w:t>
      </w:r>
      <w:r w:rsidRPr="009F55B3">
        <w:rPr>
          <w:rStyle w:val="FontStyle12"/>
          <w:sz w:val="24"/>
          <w:szCs w:val="24"/>
        </w:rPr>
        <w:t>usneslo vydat na základě § 10 písm. a), písm. c) a § 84 odst. 2 písm. h) zákona č. 128/2000 Sb., o obcích (obecní zřízení), ve znění pozdějších předpisů, tuto obecně závaznou vyhlášku</w:t>
      </w:r>
      <w:r w:rsidR="00043440">
        <w:rPr>
          <w:rStyle w:val="FontStyle12"/>
          <w:sz w:val="24"/>
          <w:szCs w:val="24"/>
        </w:rPr>
        <w:t xml:space="preserve"> (dále jen „tato“ vyhláška)</w:t>
      </w:r>
      <w:r w:rsidRPr="009F55B3">
        <w:rPr>
          <w:rStyle w:val="FontStyle12"/>
          <w:sz w:val="24"/>
          <w:szCs w:val="24"/>
        </w:rPr>
        <w:t>:</w:t>
      </w:r>
    </w:p>
    <w:p w14:paraId="46A59F05" w14:textId="77777777" w:rsidR="00FA1473" w:rsidRPr="009F55B3" w:rsidRDefault="00FA1473" w:rsidP="00FA1473">
      <w:pPr>
        <w:pStyle w:val="Style7"/>
        <w:widowControl/>
        <w:spacing w:line="240" w:lineRule="exact"/>
        <w:jc w:val="center"/>
      </w:pPr>
    </w:p>
    <w:p w14:paraId="5AD264BF" w14:textId="77777777" w:rsidR="00FA1473" w:rsidRPr="009F55B3" w:rsidRDefault="00FA1473" w:rsidP="00FA1473">
      <w:pPr>
        <w:pStyle w:val="Style7"/>
        <w:widowControl/>
        <w:spacing w:line="240" w:lineRule="exact"/>
        <w:jc w:val="center"/>
      </w:pPr>
    </w:p>
    <w:p w14:paraId="546FDCBC" w14:textId="77777777" w:rsidR="00FA1473" w:rsidRPr="009F55B3" w:rsidRDefault="00FA1473" w:rsidP="006E0802">
      <w:pPr>
        <w:pStyle w:val="Style7"/>
        <w:widowControl/>
        <w:tabs>
          <w:tab w:val="left" w:pos="4253"/>
          <w:tab w:val="left" w:pos="4536"/>
        </w:tabs>
        <w:spacing w:before="29"/>
        <w:rPr>
          <w:rStyle w:val="FontStyle11"/>
          <w:sz w:val="24"/>
          <w:szCs w:val="24"/>
        </w:rPr>
      </w:pPr>
      <w:r w:rsidRPr="009F55B3">
        <w:rPr>
          <w:rStyle w:val="FontStyle11"/>
          <w:sz w:val="24"/>
          <w:szCs w:val="24"/>
        </w:rPr>
        <w:t xml:space="preserve">                                                                     </w:t>
      </w:r>
      <w:r w:rsidR="006E0802">
        <w:rPr>
          <w:rStyle w:val="FontStyle11"/>
          <w:sz w:val="24"/>
          <w:szCs w:val="24"/>
        </w:rPr>
        <w:t xml:space="preserve"> </w:t>
      </w:r>
      <w:r w:rsidRPr="009F55B3">
        <w:rPr>
          <w:rStyle w:val="FontStyle11"/>
          <w:sz w:val="24"/>
          <w:szCs w:val="24"/>
        </w:rPr>
        <w:t>Čl. 1</w:t>
      </w:r>
    </w:p>
    <w:p w14:paraId="175620C8" w14:textId="23A58A27" w:rsidR="00FA1473" w:rsidRDefault="006F1D54" w:rsidP="006F1D54">
      <w:pPr>
        <w:pStyle w:val="Style7"/>
        <w:widowControl/>
        <w:tabs>
          <w:tab w:val="left" w:pos="225"/>
        </w:tabs>
        <w:spacing w:line="240" w:lineRule="exact"/>
      </w:pPr>
      <w:r>
        <w:tab/>
      </w:r>
    </w:p>
    <w:p w14:paraId="20B1B0F1" w14:textId="1CDE07C7" w:rsidR="006F1D54" w:rsidRDefault="006F1D54" w:rsidP="00584BA5">
      <w:pPr>
        <w:pStyle w:val="Style7"/>
        <w:widowControl/>
        <w:tabs>
          <w:tab w:val="left" w:pos="225"/>
        </w:tabs>
        <w:spacing w:line="276" w:lineRule="auto"/>
      </w:pPr>
      <w:r>
        <w:t xml:space="preserve">1) Předmětem této vyhlášky je regulace činností zajišťujících ochranu životního prostředí a udržení estetického vzhledu veřejných prostranství obce a dále regulace činností, které by mohly narušit veřejný pořádek v obci nebo být </w:t>
      </w:r>
      <w:r w:rsidR="00584BA5">
        <w:t>v</w:t>
      </w:r>
      <w:r>
        <w:t> rozporu s dobrými mravy, ochranou zdraví směřující k ochraně před následnými škodami a újmami působenými narušováním veřejného pořádku na majetku, jako veřejném statku, jehož ochrana je ve veřejném zájmu a zájmu chráněném obcí Plaveč jako územním samosprávným celkem.</w:t>
      </w:r>
    </w:p>
    <w:p w14:paraId="22B5B36F" w14:textId="341E7DDA" w:rsidR="006F1D54" w:rsidRDefault="006F1D54" w:rsidP="00584BA5">
      <w:pPr>
        <w:pStyle w:val="Style7"/>
        <w:widowControl/>
        <w:spacing w:line="276" w:lineRule="auto"/>
      </w:pPr>
    </w:p>
    <w:p w14:paraId="5E3467B4" w14:textId="7286933B" w:rsidR="00FA1473" w:rsidRDefault="006F1D54" w:rsidP="00584BA5">
      <w:pPr>
        <w:pStyle w:val="Style7"/>
        <w:widowControl/>
        <w:spacing w:line="276" w:lineRule="auto"/>
      </w:pPr>
      <w:r>
        <w:t>2) Cílem vyhlášky je omezení činností vedoucích k možnému poškození veřejných statků a zajištění optimálního estetického vzhledu veřejných prostranství a veřejné zeleně obce.</w:t>
      </w:r>
    </w:p>
    <w:p w14:paraId="2FCB38F1" w14:textId="77777777" w:rsidR="00584BA5" w:rsidRPr="009F55B3" w:rsidRDefault="00584BA5" w:rsidP="00584BA5">
      <w:pPr>
        <w:pStyle w:val="Style7"/>
        <w:widowControl/>
        <w:spacing w:line="276" w:lineRule="auto"/>
      </w:pPr>
    </w:p>
    <w:p w14:paraId="1B7B566F" w14:textId="77777777" w:rsidR="00FA1473" w:rsidRPr="009F55B3" w:rsidRDefault="00FA1473" w:rsidP="00FA1473">
      <w:pPr>
        <w:pStyle w:val="Style7"/>
        <w:widowControl/>
        <w:spacing w:line="240" w:lineRule="exact"/>
        <w:jc w:val="center"/>
      </w:pPr>
    </w:p>
    <w:p w14:paraId="65AFA555" w14:textId="77777777" w:rsidR="00FA1473" w:rsidRPr="009F55B3" w:rsidRDefault="00FA1473" w:rsidP="006E0802">
      <w:pPr>
        <w:pStyle w:val="Style7"/>
        <w:widowControl/>
        <w:tabs>
          <w:tab w:val="left" w:pos="4253"/>
          <w:tab w:val="left" w:pos="4536"/>
        </w:tabs>
        <w:spacing w:before="34"/>
        <w:rPr>
          <w:rStyle w:val="FontStyle11"/>
          <w:sz w:val="24"/>
          <w:szCs w:val="24"/>
        </w:rPr>
      </w:pPr>
      <w:r w:rsidRPr="009F55B3">
        <w:rPr>
          <w:rStyle w:val="FontStyle11"/>
          <w:sz w:val="24"/>
          <w:szCs w:val="24"/>
        </w:rPr>
        <w:t xml:space="preserve">                                                                      Čl. 2</w:t>
      </w:r>
    </w:p>
    <w:p w14:paraId="015C61B3" w14:textId="2F76F44B" w:rsidR="00382C34" w:rsidRDefault="00FA1473" w:rsidP="00382C34">
      <w:pPr>
        <w:pStyle w:val="Style8"/>
        <w:widowControl/>
        <w:numPr>
          <w:ilvl w:val="0"/>
          <w:numId w:val="1"/>
        </w:numPr>
        <w:tabs>
          <w:tab w:val="left" w:pos="283"/>
        </w:tabs>
        <w:spacing w:line="276" w:lineRule="auto"/>
        <w:rPr>
          <w:rStyle w:val="FontStyle12"/>
          <w:sz w:val="24"/>
          <w:szCs w:val="24"/>
        </w:rPr>
      </w:pPr>
      <w:r w:rsidRPr="009F55B3">
        <w:rPr>
          <w:rStyle w:val="FontStyle12"/>
          <w:sz w:val="24"/>
          <w:szCs w:val="24"/>
        </w:rPr>
        <w:t xml:space="preserve">Na veřejném prostranství v k. </w:t>
      </w:r>
      <w:proofErr w:type="spellStart"/>
      <w:r w:rsidRPr="009F55B3">
        <w:rPr>
          <w:rStyle w:val="FontStyle12"/>
          <w:sz w:val="24"/>
          <w:szCs w:val="24"/>
        </w:rPr>
        <w:t>ú.</w:t>
      </w:r>
      <w:proofErr w:type="spellEnd"/>
      <w:r w:rsidRPr="009F55B3">
        <w:rPr>
          <w:rStyle w:val="FontStyle12"/>
          <w:sz w:val="24"/>
          <w:szCs w:val="24"/>
        </w:rPr>
        <w:t xml:space="preserve"> obce Plave</w:t>
      </w:r>
      <w:r w:rsidR="00584BA5">
        <w:rPr>
          <w:rStyle w:val="FontStyle12"/>
          <w:sz w:val="24"/>
          <w:szCs w:val="24"/>
        </w:rPr>
        <w:t>č</w:t>
      </w:r>
      <w:r w:rsidRPr="009F55B3">
        <w:rPr>
          <w:rStyle w:val="FontStyle12"/>
          <w:sz w:val="24"/>
          <w:szCs w:val="24"/>
        </w:rPr>
        <w:t xml:space="preserve"> se zakazuje táboření, stanování, rozdělávání ohňů, vjíždění motorovými a přípojnými vozidly</w:t>
      </w:r>
      <w:r w:rsidR="001F74AE">
        <w:rPr>
          <w:rStyle w:val="FontStyle12"/>
          <w:sz w:val="24"/>
          <w:szCs w:val="24"/>
        </w:rPr>
        <w:t xml:space="preserve"> </w:t>
      </w:r>
      <w:r w:rsidRPr="009F55B3">
        <w:rPr>
          <w:rStyle w:val="FontStyle12"/>
          <w:sz w:val="24"/>
          <w:szCs w:val="24"/>
        </w:rPr>
        <w:t>a umísťování jakýchkoliv dočasných přístřešků, bivaků, či jiných mobilních objektů typu maringotek, karavanů apod. Tato vyhláška se vztahuje na veřejná prostranství</w:t>
      </w:r>
      <w:r w:rsidR="00382C34">
        <w:rPr>
          <w:rStyle w:val="FontStyle12"/>
          <w:sz w:val="24"/>
          <w:szCs w:val="24"/>
        </w:rPr>
        <w:t xml:space="preserve"> </w:t>
      </w:r>
      <w:r w:rsidRPr="009F55B3">
        <w:rPr>
          <w:rStyle w:val="FontStyle12"/>
          <w:sz w:val="24"/>
          <w:szCs w:val="24"/>
        </w:rPr>
        <w:t>mimo pozemní komunikace</w:t>
      </w:r>
      <w:r w:rsidR="006270A9">
        <w:rPr>
          <w:rStyle w:val="FontStyle12"/>
          <w:sz w:val="24"/>
          <w:szCs w:val="24"/>
        </w:rPr>
        <w:t xml:space="preserve">, u vodní nádrže </w:t>
      </w:r>
      <w:r w:rsidR="00382C34">
        <w:rPr>
          <w:rStyle w:val="FontStyle12"/>
          <w:sz w:val="24"/>
          <w:szCs w:val="24"/>
        </w:rPr>
        <w:t>na parcele č.1709, ve vzdálenosti od vodní hladiny 100 m včetně písečné a travnaté pláže.</w:t>
      </w:r>
      <w:r w:rsidRPr="009F55B3">
        <w:rPr>
          <w:rStyle w:val="FontStyle12"/>
          <w:sz w:val="24"/>
          <w:szCs w:val="24"/>
        </w:rPr>
        <w:t xml:space="preserve"> </w:t>
      </w:r>
    </w:p>
    <w:p w14:paraId="601DBC3F" w14:textId="77777777" w:rsidR="00FA1473" w:rsidRPr="009F55B3" w:rsidRDefault="00FA1473" w:rsidP="009F55B3">
      <w:pPr>
        <w:pStyle w:val="Style8"/>
        <w:widowControl/>
        <w:numPr>
          <w:ilvl w:val="0"/>
          <w:numId w:val="1"/>
        </w:numPr>
        <w:tabs>
          <w:tab w:val="left" w:pos="283"/>
          <w:tab w:val="left" w:pos="4536"/>
        </w:tabs>
        <w:spacing w:before="192"/>
        <w:rPr>
          <w:rStyle w:val="FontStyle12"/>
          <w:sz w:val="24"/>
          <w:szCs w:val="24"/>
        </w:rPr>
      </w:pPr>
      <w:r w:rsidRPr="009F55B3">
        <w:rPr>
          <w:rStyle w:val="FontStyle12"/>
          <w:sz w:val="24"/>
          <w:szCs w:val="24"/>
        </w:rPr>
        <w:t>Stanováním a tábořením se rozumějí všechny formy bez ohledu na to, zda jde o užití stanu přístřešku s podlahou nebo bez podlahy, obytného přívěsu nebo obytného automobilu nebo jiné formy.</w:t>
      </w:r>
    </w:p>
    <w:p w14:paraId="6FCB960C" w14:textId="77777777" w:rsidR="00FA1473" w:rsidRPr="009F55B3" w:rsidRDefault="00FA1473" w:rsidP="00FA1473">
      <w:pPr>
        <w:pStyle w:val="Style9"/>
        <w:widowControl/>
        <w:spacing w:before="230"/>
        <w:rPr>
          <w:rStyle w:val="FontStyle13"/>
          <w:sz w:val="24"/>
          <w:szCs w:val="24"/>
        </w:rPr>
      </w:pPr>
    </w:p>
    <w:p w14:paraId="5E58FECD" w14:textId="77777777" w:rsidR="00584BA5" w:rsidRDefault="00FA1473" w:rsidP="006E0802">
      <w:pPr>
        <w:pStyle w:val="Style9"/>
        <w:widowControl/>
        <w:tabs>
          <w:tab w:val="left" w:pos="4253"/>
          <w:tab w:val="left" w:pos="4536"/>
        </w:tabs>
        <w:spacing w:before="230"/>
        <w:rPr>
          <w:rStyle w:val="FontStyle13"/>
          <w:sz w:val="24"/>
          <w:szCs w:val="24"/>
        </w:rPr>
      </w:pPr>
      <w:r w:rsidRPr="009F55B3">
        <w:rPr>
          <w:rStyle w:val="FontStyle13"/>
          <w:sz w:val="24"/>
          <w:szCs w:val="24"/>
        </w:rPr>
        <w:t xml:space="preserve">                                                                       </w:t>
      </w:r>
    </w:p>
    <w:p w14:paraId="3E4880D8" w14:textId="77777777" w:rsidR="00584BA5" w:rsidRDefault="00584BA5" w:rsidP="006E0802">
      <w:pPr>
        <w:pStyle w:val="Style9"/>
        <w:widowControl/>
        <w:tabs>
          <w:tab w:val="left" w:pos="4253"/>
          <w:tab w:val="left" w:pos="4536"/>
        </w:tabs>
        <w:spacing w:before="230"/>
        <w:rPr>
          <w:rStyle w:val="FontStyle13"/>
          <w:sz w:val="24"/>
          <w:szCs w:val="24"/>
        </w:rPr>
      </w:pPr>
    </w:p>
    <w:p w14:paraId="3B50ACB7" w14:textId="77777777" w:rsidR="00856C94" w:rsidRDefault="00584BA5" w:rsidP="00584BA5">
      <w:pPr>
        <w:pStyle w:val="Style9"/>
        <w:widowControl/>
        <w:tabs>
          <w:tab w:val="left" w:pos="4253"/>
          <w:tab w:val="left" w:pos="4536"/>
        </w:tabs>
        <w:spacing w:before="230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                                                                    </w:t>
      </w:r>
    </w:p>
    <w:p w14:paraId="70485067" w14:textId="21CBC1D4" w:rsidR="00FA1473" w:rsidRPr="009F55B3" w:rsidRDefault="00856C94" w:rsidP="00856C94">
      <w:pPr>
        <w:pStyle w:val="Style9"/>
        <w:widowControl/>
        <w:tabs>
          <w:tab w:val="left" w:pos="4253"/>
          <w:tab w:val="left" w:pos="4536"/>
        </w:tabs>
        <w:spacing w:before="230"/>
        <w:rPr>
          <w:rStyle w:val="FontStyle13"/>
          <w:b w:val="0"/>
          <w:bCs w:val="0"/>
          <w:sz w:val="24"/>
          <w:szCs w:val="24"/>
        </w:rPr>
      </w:pPr>
      <w:r>
        <w:rPr>
          <w:rStyle w:val="FontStyle13"/>
          <w:sz w:val="24"/>
          <w:szCs w:val="24"/>
        </w:rPr>
        <w:lastRenderedPageBreak/>
        <w:t xml:space="preserve">                                                                    </w:t>
      </w:r>
      <w:r w:rsidR="00584BA5">
        <w:rPr>
          <w:rStyle w:val="FontStyle13"/>
          <w:sz w:val="24"/>
          <w:szCs w:val="24"/>
        </w:rPr>
        <w:t xml:space="preserve">   </w:t>
      </w:r>
      <w:r w:rsidR="00FA1473" w:rsidRPr="009F55B3">
        <w:rPr>
          <w:rStyle w:val="FontStyle12"/>
          <w:b/>
          <w:bCs/>
          <w:sz w:val="24"/>
          <w:szCs w:val="24"/>
        </w:rPr>
        <w:t>Čl.</w:t>
      </w:r>
      <w:r w:rsidR="00FA1473" w:rsidRPr="009F55B3">
        <w:rPr>
          <w:rStyle w:val="FontStyle13"/>
          <w:sz w:val="24"/>
          <w:szCs w:val="24"/>
        </w:rPr>
        <w:t xml:space="preserve"> 3 </w:t>
      </w:r>
    </w:p>
    <w:p w14:paraId="71ED7722" w14:textId="75A39E72" w:rsidR="00FA1473" w:rsidRPr="009F55B3" w:rsidRDefault="00642DD3" w:rsidP="00856C94">
      <w:pPr>
        <w:pStyle w:val="Style6"/>
        <w:widowControl/>
        <w:tabs>
          <w:tab w:val="left" w:pos="4253"/>
          <w:tab w:val="left" w:pos="4536"/>
          <w:tab w:val="left" w:pos="4678"/>
        </w:tabs>
        <w:spacing w:before="173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Může být udělena výjimka </w:t>
      </w:r>
      <w:r w:rsidR="00FA1473" w:rsidRPr="009F55B3">
        <w:rPr>
          <w:rStyle w:val="FontStyle12"/>
          <w:sz w:val="24"/>
          <w:szCs w:val="24"/>
        </w:rPr>
        <w:t>pro konáni sportovních a kulturních akcí</w:t>
      </w:r>
      <w:r>
        <w:rPr>
          <w:rStyle w:val="FontStyle12"/>
          <w:sz w:val="24"/>
          <w:szCs w:val="24"/>
        </w:rPr>
        <w:t>. Výjimku</w:t>
      </w:r>
      <w:r w:rsidR="00FA1473" w:rsidRPr="009F55B3">
        <w:rPr>
          <w:rStyle w:val="FontStyle12"/>
          <w:sz w:val="24"/>
          <w:szCs w:val="24"/>
        </w:rPr>
        <w:t xml:space="preserve"> povoluje obecní úřad</w:t>
      </w:r>
      <w:r>
        <w:rPr>
          <w:rStyle w:val="FontStyle12"/>
          <w:sz w:val="24"/>
          <w:szCs w:val="24"/>
        </w:rPr>
        <w:t>.</w:t>
      </w:r>
      <w:r w:rsidR="00FA1473" w:rsidRPr="009F55B3">
        <w:rPr>
          <w:rStyle w:val="FontStyle12"/>
          <w:sz w:val="24"/>
          <w:szCs w:val="24"/>
        </w:rPr>
        <w:t xml:space="preserve"> Žádost o výjimku musí být podána nejméně 30 pracovních dnů před konáním akce</w:t>
      </w:r>
      <w:r w:rsidR="001F74AE">
        <w:rPr>
          <w:rStyle w:val="FontStyle12"/>
          <w:sz w:val="24"/>
          <w:szCs w:val="24"/>
        </w:rPr>
        <w:t xml:space="preserve">, </w:t>
      </w:r>
      <w:r w:rsidR="001F74AE" w:rsidRPr="009F55B3">
        <w:rPr>
          <w:rStyle w:val="FontStyle12"/>
          <w:sz w:val="24"/>
          <w:szCs w:val="24"/>
        </w:rPr>
        <w:t>spolu s</w:t>
      </w:r>
      <w:r>
        <w:rPr>
          <w:rStyle w:val="FontStyle12"/>
          <w:sz w:val="24"/>
          <w:szCs w:val="24"/>
        </w:rPr>
        <w:t xml:space="preserve"> kladným </w:t>
      </w:r>
      <w:r w:rsidR="001F74AE" w:rsidRPr="009F55B3">
        <w:rPr>
          <w:rStyle w:val="FontStyle12"/>
          <w:sz w:val="24"/>
          <w:szCs w:val="24"/>
        </w:rPr>
        <w:t xml:space="preserve">vyjádřením Povodí Moravy, </w:t>
      </w:r>
      <w:proofErr w:type="spellStart"/>
      <w:r w:rsidR="001F74AE" w:rsidRPr="009F55B3">
        <w:rPr>
          <w:rStyle w:val="FontStyle12"/>
          <w:sz w:val="24"/>
          <w:szCs w:val="24"/>
        </w:rPr>
        <w:t>s.p</w:t>
      </w:r>
      <w:proofErr w:type="spellEnd"/>
      <w:r w:rsidR="001F74AE" w:rsidRPr="009F55B3">
        <w:rPr>
          <w:rStyle w:val="FontStyle12"/>
          <w:sz w:val="24"/>
          <w:szCs w:val="24"/>
        </w:rPr>
        <w:t xml:space="preserve">. </w:t>
      </w:r>
    </w:p>
    <w:p w14:paraId="3E004697" w14:textId="77777777" w:rsidR="006E0802" w:rsidRDefault="00FA1473" w:rsidP="00FA1473">
      <w:pPr>
        <w:pStyle w:val="Style6"/>
        <w:widowControl/>
        <w:tabs>
          <w:tab w:val="left" w:pos="4253"/>
        </w:tabs>
        <w:spacing w:before="173"/>
        <w:rPr>
          <w:rStyle w:val="FontStyle12"/>
          <w:b/>
          <w:bCs/>
          <w:sz w:val="24"/>
          <w:szCs w:val="24"/>
        </w:rPr>
      </w:pPr>
      <w:r w:rsidRPr="009F55B3">
        <w:rPr>
          <w:rStyle w:val="FontStyle12"/>
          <w:b/>
          <w:bCs/>
          <w:sz w:val="24"/>
          <w:szCs w:val="24"/>
        </w:rPr>
        <w:t xml:space="preserve">                                                                           </w:t>
      </w:r>
    </w:p>
    <w:p w14:paraId="2BA0F6C8" w14:textId="77777777" w:rsidR="006E0802" w:rsidRDefault="006E0802" w:rsidP="006E0802">
      <w:pPr>
        <w:pStyle w:val="Style6"/>
        <w:widowControl/>
        <w:tabs>
          <w:tab w:val="left" w:pos="4253"/>
        </w:tabs>
        <w:spacing w:before="173"/>
        <w:rPr>
          <w:rStyle w:val="FontStyle12"/>
          <w:b/>
          <w:bCs/>
          <w:sz w:val="24"/>
          <w:szCs w:val="24"/>
        </w:rPr>
      </w:pPr>
      <w:r>
        <w:rPr>
          <w:rStyle w:val="FontStyle12"/>
          <w:b/>
          <w:bCs/>
          <w:sz w:val="24"/>
          <w:szCs w:val="24"/>
        </w:rPr>
        <w:t xml:space="preserve">                                                                      Čl.4     </w:t>
      </w:r>
    </w:p>
    <w:p w14:paraId="79ECE17B" w14:textId="6EC933CE" w:rsidR="00856C94" w:rsidRDefault="006E0802" w:rsidP="00FA1473">
      <w:pPr>
        <w:pStyle w:val="Style6"/>
        <w:widowControl/>
        <w:tabs>
          <w:tab w:val="left" w:pos="4253"/>
        </w:tabs>
        <w:spacing w:before="173"/>
        <w:rPr>
          <w:rStyle w:val="FontStyle12"/>
          <w:b/>
          <w:bCs/>
          <w:sz w:val="24"/>
          <w:szCs w:val="24"/>
        </w:rPr>
      </w:pPr>
      <w:r w:rsidRPr="006E0802">
        <w:rPr>
          <w:rStyle w:val="FontStyle12"/>
          <w:sz w:val="24"/>
          <w:szCs w:val="24"/>
        </w:rPr>
        <w:t>V případě porušení</w:t>
      </w:r>
      <w:r>
        <w:rPr>
          <w:rStyle w:val="FontStyle12"/>
          <w:b/>
          <w:bCs/>
          <w:sz w:val="24"/>
          <w:szCs w:val="24"/>
        </w:rPr>
        <w:t xml:space="preserve"> </w:t>
      </w:r>
      <w:r w:rsidR="00856C94" w:rsidRPr="00856C94">
        <w:rPr>
          <w:rStyle w:val="FontStyle12"/>
          <w:sz w:val="24"/>
          <w:szCs w:val="24"/>
        </w:rPr>
        <w:t>povinností</w:t>
      </w:r>
      <w:r w:rsidR="00856C94">
        <w:rPr>
          <w:rStyle w:val="FontStyle12"/>
          <w:sz w:val="24"/>
          <w:szCs w:val="24"/>
        </w:rPr>
        <w:t xml:space="preserve"> stanovené v obecné závazné vyhlášce bude postupováno dle zvláštních právních předpisů.</w:t>
      </w:r>
    </w:p>
    <w:p w14:paraId="74DDBD32" w14:textId="77777777" w:rsidR="00FA1473" w:rsidRPr="009F55B3" w:rsidRDefault="006E0802" w:rsidP="006E0802">
      <w:pPr>
        <w:pStyle w:val="Style6"/>
        <w:widowControl/>
        <w:tabs>
          <w:tab w:val="left" w:pos="4253"/>
        </w:tabs>
        <w:spacing w:before="173"/>
        <w:rPr>
          <w:rStyle w:val="FontStyle12"/>
          <w:b/>
          <w:bCs/>
          <w:sz w:val="24"/>
          <w:szCs w:val="24"/>
        </w:rPr>
      </w:pPr>
      <w:r>
        <w:rPr>
          <w:rStyle w:val="FontStyle12"/>
          <w:b/>
          <w:bCs/>
          <w:sz w:val="24"/>
          <w:szCs w:val="24"/>
        </w:rPr>
        <w:t xml:space="preserve">                                                                      </w:t>
      </w:r>
      <w:r w:rsidR="00FA1473" w:rsidRPr="009F55B3">
        <w:rPr>
          <w:rStyle w:val="FontStyle12"/>
          <w:b/>
          <w:bCs/>
          <w:sz w:val="24"/>
          <w:szCs w:val="24"/>
        </w:rPr>
        <w:t>Čl.</w:t>
      </w:r>
      <w:r>
        <w:rPr>
          <w:rStyle w:val="FontStyle12"/>
          <w:b/>
          <w:bCs/>
          <w:sz w:val="24"/>
          <w:szCs w:val="24"/>
        </w:rPr>
        <w:t>5</w:t>
      </w:r>
    </w:p>
    <w:p w14:paraId="79B00F63" w14:textId="51699E2F" w:rsidR="00FA1473" w:rsidRPr="00856C94" w:rsidRDefault="00FA1473" w:rsidP="009F55B3">
      <w:pPr>
        <w:pStyle w:val="Style6"/>
        <w:widowControl/>
        <w:tabs>
          <w:tab w:val="left" w:pos="4536"/>
          <w:tab w:val="left" w:pos="4678"/>
        </w:tabs>
        <w:spacing w:before="173"/>
        <w:rPr>
          <w:rStyle w:val="FontStyle12"/>
          <w:b/>
          <w:bCs/>
          <w:sz w:val="24"/>
          <w:szCs w:val="24"/>
        </w:rPr>
      </w:pPr>
      <w:r w:rsidRPr="009F55B3">
        <w:rPr>
          <w:rStyle w:val="FontStyle12"/>
          <w:sz w:val="24"/>
          <w:szCs w:val="24"/>
        </w:rPr>
        <w:t>Ruší se obecně záva</w:t>
      </w:r>
      <w:r w:rsidR="00856C94">
        <w:rPr>
          <w:rStyle w:val="FontStyle12"/>
          <w:sz w:val="24"/>
          <w:szCs w:val="24"/>
        </w:rPr>
        <w:t>z</w:t>
      </w:r>
      <w:r w:rsidRPr="009F55B3">
        <w:rPr>
          <w:rStyle w:val="FontStyle12"/>
          <w:sz w:val="24"/>
          <w:szCs w:val="24"/>
        </w:rPr>
        <w:t>ná vyhláška</w:t>
      </w:r>
      <w:r w:rsidR="00856C94">
        <w:rPr>
          <w:rStyle w:val="FontStyle12"/>
          <w:sz w:val="24"/>
          <w:szCs w:val="24"/>
        </w:rPr>
        <w:t xml:space="preserve"> č. 2</w:t>
      </w:r>
      <w:r w:rsidRPr="009F55B3">
        <w:rPr>
          <w:rStyle w:val="FontStyle12"/>
          <w:sz w:val="24"/>
          <w:szCs w:val="24"/>
        </w:rPr>
        <w:t>/20</w:t>
      </w:r>
      <w:r w:rsidR="00856C94">
        <w:rPr>
          <w:rStyle w:val="FontStyle12"/>
          <w:sz w:val="24"/>
          <w:szCs w:val="24"/>
        </w:rPr>
        <w:t xml:space="preserve">20, </w:t>
      </w:r>
      <w:r w:rsidR="00856C94" w:rsidRPr="00856C94">
        <w:rPr>
          <w:rStyle w:val="FontStyle11"/>
          <w:b w:val="0"/>
          <w:bCs w:val="0"/>
          <w:sz w:val="24"/>
          <w:szCs w:val="24"/>
        </w:rPr>
        <w:t>o zabezpečení místních záležitostí veřejného pořádku a ochraně životního prostředí</w:t>
      </w:r>
      <w:r w:rsidR="00856C94">
        <w:rPr>
          <w:rStyle w:val="FontStyle11"/>
          <w:b w:val="0"/>
          <w:bCs w:val="0"/>
          <w:sz w:val="24"/>
          <w:szCs w:val="24"/>
        </w:rPr>
        <w:t xml:space="preserve"> </w:t>
      </w:r>
      <w:r w:rsidR="00856C94" w:rsidRPr="009F55B3">
        <w:rPr>
          <w:rStyle w:val="FontStyle12"/>
          <w:sz w:val="24"/>
          <w:szCs w:val="24"/>
        </w:rPr>
        <w:t>ze dne 2</w:t>
      </w:r>
      <w:r w:rsidR="00856C94">
        <w:rPr>
          <w:rStyle w:val="FontStyle12"/>
          <w:sz w:val="24"/>
          <w:szCs w:val="24"/>
        </w:rPr>
        <w:t>9</w:t>
      </w:r>
      <w:r w:rsidR="00856C94" w:rsidRPr="009F55B3">
        <w:rPr>
          <w:rStyle w:val="FontStyle12"/>
          <w:sz w:val="24"/>
          <w:szCs w:val="24"/>
        </w:rPr>
        <w:t xml:space="preserve">. </w:t>
      </w:r>
      <w:r w:rsidR="00856C94">
        <w:rPr>
          <w:rStyle w:val="FontStyle12"/>
          <w:sz w:val="24"/>
          <w:szCs w:val="24"/>
        </w:rPr>
        <w:t>06</w:t>
      </w:r>
      <w:r w:rsidR="00856C94" w:rsidRPr="009F55B3">
        <w:rPr>
          <w:rStyle w:val="FontStyle12"/>
          <w:sz w:val="24"/>
          <w:szCs w:val="24"/>
        </w:rPr>
        <w:t>. 20</w:t>
      </w:r>
      <w:r w:rsidR="00856C94">
        <w:rPr>
          <w:rStyle w:val="FontStyle12"/>
          <w:sz w:val="24"/>
          <w:szCs w:val="24"/>
        </w:rPr>
        <w:t>20.</w:t>
      </w:r>
    </w:p>
    <w:p w14:paraId="4B545E9D" w14:textId="7D2425C0" w:rsidR="00FA1473" w:rsidRPr="009F55B3" w:rsidRDefault="00FA1473" w:rsidP="00FA1473">
      <w:pPr>
        <w:pStyle w:val="Style6"/>
        <w:widowControl/>
        <w:tabs>
          <w:tab w:val="left" w:pos="4253"/>
        </w:tabs>
        <w:spacing w:line="240" w:lineRule="auto"/>
        <w:jc w:val="both"/>
        <w:rPr>
          <w:rStyle w:val="FontStyle12"/>
          <w:b/>
          <w:bCs/>
          <w:sz w:val="24"/>
          <w:szCs w:val="24"/>
        </w:rPr>
      </w:pPr>
    </w:p>
    <w:p w14:paraId="7EBE7962" w14:textId="77777777" w:rsidR="00FA1473" w:rsidRPr="009F55B3" w:rsidRDefault="00FA1473" w:rsidP="00FA1473">
      <w:pPr>
        <w:pStyle w:val="Style6"/>
        <w:widowControl/>
        <w:tabs>
          <w:tab w:val="left" w:pos="4253"/>
        </w:tabs>
        <w:spacing w:line="240" w:lineRule="auto"/>
        <w:jc w:val="both"/>
        <w:rPr>
          <w:rStyle w:val="FontStyle12"/>
          <w:b/>
          <w:bCs/>
          <w:sz w:val="24"/>
          <w:szCs w:val="24"/>
        </w:rPr>
      </w:pPr>
    </w:p>
    <w:p w14:paraId="6C43A853" w14:textId="77777777" w:rsidR="00FA1473" w:rsidRPr="009F55B3" w:rsidRDefault="00FA1473" w:rsidP="006E0802">
      <w:pPr>
        <w:pStyle w:val="Style6"/>
        <w:widowControl/>
        <w:tabs>
          <w:tab w:val="left" w:pos="4253"/>
        </w:tabs>
        <w:spacing w:line="240" w:lineRule="auto"/>
        <w:jc w:val="both"/>
        <w:rPr>
          <w:rStyle w:val="FontStyle12"/>
          <w:b/>
          <w:bCs/>
          <w:sz w:val="24"/>
          <w:szCs w:val="24"/>
        </w:rPr>
      </w:pPr>
      <w:r w:rsidRPr="009F55B3">
        <w:rPr>
          <w:rStyle w:val="FontStyle12"/>
          <w:b/>
          <w:bCs/>
          <w:sz w:val="24"/>
          <w:szCs w:val="24"/>
        </w:rPr>
        <w:t xml:space="preserve">                                                                     </w:t>
      </w:r>
      <w:r w:rsidR="006E0802">
        <w:rPr>
          <w:rStyle w:val="FontStyle12"/>
          <w:b/>
          <w:bCs/>
          <w:sz w:val="24"/>
          <w:szCs w:val="24"/>
        </w:rPr>
        <w:t xml:space="preserve"> </w:t>
      </w:r>
      <w:r w:rsidRPr="009F55B3">
        <w:rPr>
          <w:rStyle w:val="FontStyle12"/>
          <w:b/>
          <w:bCs/>
          <w:sz w:val="24"/>
          <w:szCs w:val="24"/>
        </w:rPr>
        <w:t>Čl.</w:t>
      </w:r>
      <w:r w:rsidR="006E0802">
        <w:rPr>
          <w:rStyle w:val="FontStyle12"/>
          <w:b/>
          <w:bCs/>
          <w:sz w:val="24"/>
          <w:szCs w:val="24"/>
        </w:rPr>
        <w:t>6</w:t>
      </w:r>
    </w:p>
    <w:p w14:paraId="7A9D5E93" w14:textId="77777777" w:rsidR="00FA1473" w:rsidRPr="009F55B3" w:rsidRDefault="00FA1473" w:rsidP="00FA1473">
      <w:pPr>
        <w:pStyle w:val="Style9"/>
        <w:widowControl/>
        <w:spacing w:line="240" w:lineRule="exact"/>
      </w:pPr>
    </w:p>
    <w:p w14:paraId="38063164" w14:textId="37D545D2" w:rsidR="00FA1473" w:rsidRPr="009F55B3" w:rsidRDefault="00FA1473" w:rsidP="00FA1473">
      <w:pPr>
        <w:pStyle w:val="Style6"/>
        <w:widowControl/>
        <w:spacing w:before="173"/>
        <w:rPr>
          <w:rStyle w:val="FontStyle12"/>
          <w:sz w:val="24"/>
          <w:szCs w:val="24"/>
        </w:rPr>
      </w:pPr>
      <w:r w:rsidRPr="009F55B3">
        <w:rPr>
          <w:rStyle w:val="FontStyle12"/>
          <w:sz w:val="24"/>
          <w:szCs w:val="24"/>
        </w:rPr>
        <w:t>Tato vyhláška nabývá účinnosti patnáctým dnem po dni vyhlášení.</w:t>
      </w:r>
    </w:p>
    <w:p w14:paraId="60A19827" w14:textId="77777777" w:rsidR="00FA1473" w:rsidRPr="009F55B3" w:rsidRDefault="00FA1473" w:rsidP="00FA1473">
      <w:pPr>
        <w:pStyle w:val="Style6"/>
        <w:widowControl/>
        <w:spacing w:before="173"/>
        <w:rPr>
          <w:rStyle w:val="FontStyle12"/>
          <w:sz w:val="24"/>
          <w:szCs w:val="24"/>
        </w:rPr>
      </w:pPr>
    </w:p>
    <w:p w14:paraId="3256ED4E" w14:textId="77777777" w:rsidR="00FA1473" w:rsidRPr="009F55B3" w:rsidRDefault="00FA1473" w:rsidP="00FA1473">
      <w:pPr>
        <w:pStyle w:val="Style6"/>
        <w:widowControl/>
        <w:spacing w:before="173"/>
        <w:rPr>
          <w:rStyle w:val="FontStyle12"/>
          <w:sz w:val="24"/>
          <w:szCs w:val="24"/>
        </w:rPr>
      </w:pPr>
    </w:p>
    <w:p w14:paraId="4BDA9AB5" w14:textId="27BD1ECA" w:rsidR="00FA1473" w:rsidRPr="009F55B3" w:rsidRDefault="0093294B" w:rsidP="00FA1473">
      <w:pPr>
        <w:pStyle w:val="Style6"/>
        <w:widowControl/>
        <w:spacing w:before="173"/>
        <w:rPr>
          <w:rStyle w:val="FontStyle12"/>
          <w:sz w:val="24"/>
          <w:szCs w:val="24"/>
        </w:rPr>
      </w:pPr>
      <w:r w:rsidRPr="009F55B3">
        <w:rPr>
          <w:rStyle w:val="FontStyle12"/>
          <w:sz w:val="24"/>
          <w:szCs w:val="24"/>
        </w:rPr>
        <w:t xml:space="preserve">……………………                                                                                      </w:t>
      </w:r>
      <w:r w:rsidR="009624B9">
        <w:rPr>
          <w:rStyle w:val="FontStyle12"/>
          <w:sz w:val="24"/>
          <w:szCs w:val="24"/>
        </w:rPr>
        <w:t>..…</w:t>
      </w:r>
      <w:r w:rsidRPr="009F55B3">
        <w:rPr>
          <w:rStyle w:val="FontStyle12"/>
          <w:sz w:val="24"/>
          <w:szCs w:val="24"/>
        </w:rPr>
        <w:t>…………….</w:t>
      </w:r>
    </w:p>
    <w:p w14:paraId="1C6DF5A3" w14:textId="77777777" w:rsidR="00FA1473" w:rsidRPr="009F55B3" w:rsidRDefault="0093294B" w:rsidP="00FA1473">
      <w:pPr>
        <w:pStyle w:val="Style6"/>
        <w:widowControl/>
        <w:spacing w:before="173"/>
        <w:rPr>
          <w:rStyle w:val="FontStyle12"/>
          <w:sz w:val="24"/>
          <w:szCs w:val="24"/>
        </w:rPr>
      </w:pPr>
      <w:r w:rsidRPr="009F55B3">
        <w:rPr>
          <w:rStyle w:val="FontStyle12"/>
          <w:sz w:val="24"/>
          <w:szCs w:val="24"/>
        </w:rPr>
        <w:t xml:space="preserve"> </w:t>
      </w:r>
      <w:r w:rsidR="00FA1473" w:rsidRPr="009F55B3">
        <w:rPr>
          <w:rStyle w:val="FontStyle12"/>
          <w:sz w:val="24"/>
          <w:szCs w:val="24"/>
        </w:rPr>
        <w:t xml:space="preserve">Ladislav Andorko                                                                                              Petr Beck  </w:t>
      </w:r>
    </w:p>
    <w:p w14:paraId="41752690" w14:textId="77777777" w:rsidR="00FA1473" w:rsidRPr="009F55B3" w:rsidRDefault="00FA1473" w:rsidP="00FA1473">
      <w:pPr>
        <w:pStyle w:val="Style6"/>
        <w:widowControl/>
        <w:spacing w:before="173"/>
        <w:rPr>
          <w:rStyle w:val="FontStyle12"/>
          <w:sz w:val="24"/>
          <w:szCs w:val="24"/>
        </w:rPr>
      </w:pPr>
      <w:r w:rsidRPr="009F55B3">
        <w:rPr>
          <w:rStyle w:val="FontStyle12"/>
          <w:sz w:val="24"/>
          <w:szCs w:val="24"/>
        </w:rPr>
        <w:t xml:space="preserve">   </w:t>
      </w:r>
      <w:r w:rsidR="0093294B" w:rsidRPr="009F55B3">
        <w:rPr>
          <w:rStyle w:val="FontStyle12"/>
          <w:sz w:val="24"/>
          <w:szCs w:val="24"/>
        </w:rPr>
        <w:t xml:space="preserve"> </w:t>
      </w:r>
      <w:r w:rsidRPr="009F55B3">
        <w:rPr>
          <w:rStyle w:val="FontStyle12"/>
          <w:sz w:val="24"/>
          <w:szCs w:val="24"/>
        </w:rPr>
        <w:t>místostarosta                                                                                                     starosta</w:t>
      </w:r>
    </w:p>
    <w:p w14:paraId="46552C91" w14:textId="77777777" w:rsidR="00FA1473" w:rsidRPr="009F55B3" w:rsidRDefault="00FA1473" w:rsidP="00FA1473">
      <w:pPr>
        <w:pStyle w:val="Style6"/>
        <w:widowControl/>
        <w:spacing w:before="173"/>
        <w:rPr>
          <w:rStyle w:val="FontStyle12"/>
          <w:sz w:val="24"/>
          <w:szCs w:val="24"/>
        </w:rPr>
      </w:pPr>
    </w:p>
    <w:p w14:paraId="06F9B631" w14:textId="0BE456FE" w:rsidR="00FA1473" w:rsidRDefault="00FA1473" w:rsidP="00FA1473">
      <w:pPr>
        <w:pStyle w:val="Style6"/>
        <w:widowControl/>
        <w:spacing w:before="173"/>
        <w:rPr>
          <w:rStyle w:val="FontStyle12"/>
          <w:sz w:val="24"/>
          <w:szCs w:val="24"/>
        </w:rPr>
      </w:pPr>
    </w:p>
    <w:p w14:paraId="51EA0F9C" w14:textId="77777777" w:rsidR="00856C94" w:rsidRPr="009F55B3" w:rsidRDefault="00856C94" w:rsidP="00FA1473">
      <w:pPr>
        <w:pStyle w:val="Style6"/>
        <w:widowControl/>
        <w:spacing w:before="173"/>
        <w:rPr>
          <w:rStyle w:val="FontStyle12"/>
          <w:sz w:val="24"/>
          <w:szCs w:val="24"/>
        </w:rPr>
      </w:pPr>
    </w:p>
    <w:p w14:paraId="34CF1ECA" w14:textId="77777777" w:rsidR="00FA1473" w:rsidRPr="009F55B3" w:rsidRDefault="00FA1473" w:rsidP="00FA1473">
      <w:pPr>
        <w:pStyle w:val="Style6"/>
        <w:widowControl/>
        <w:spacing w:before="173"/>
        <w:rPr>
          <w:rStyle w:val="FontStyle12"/>
          <w:sz w:val="24"/>
          <w:szCs w:val="24"/>
        </w:rPr>
      </w:pPr>
      <w:r w:rsidRPr="009F55B3">
        <w:rPr>
          <w:rStyle w:val="FontStyle12"/>
          <w:sz w:val="24"/>
          <w:szCs w:val="24"/>
        </w:rPr>
        <w:t xml:space="preserve">Vyvěšeno na úřední a elektronické desce: </w:t>
      </w:r>
    </w:p>
    <w:p w14:paraId="08DCEC93" w14:textId="26D32080" w:rsidR="00FA1473" w:rsidRPr="0093294B" w:rsidRDefault="00FA1473" w:rsidP="002F7C2D">
      <w:pPr>
        <w:pStyle w:val="Style6"/>
        <w:widowControl/>
        <w:tabs>
          <w:tab w:val="left" w:pos="4253"/>
        </w:tabs>
        <w:spacing w:before="173"/>
        <w:rPr>
          <w:rStyle w:val="FontStyle12"/>
          <w:sz w:val="26"/>
          <w:szCs w:val="26"/>
        </w:rPr>
        <w:sectPr w:rsidR="00FA1473" w:rsidRPr="0093294B" w:rsidSect="009F55B3">
          <w:pgSz w:w="11906" w:h="16838" w:code="9"/>
          <w:pgMar w:top="1418" w:right="1418" w:bottom="1418" w:left="1418" w:header="709" w:footer="709" w:gutter="0"/>
          <w:cols w:space="60"/>
          <w:noEndnote/>
          <w:docGrid w:linePitch="326"/>
        </w:sectPr>
      </w:pPr>
      <w:r w:rsidRPr="009F55B3">
        <w:rPr>
          <w:rStyle w:val="FontStyle12"/>
          <w:sz w:val="24"/>
          <w:szCs w:val="24"/>
        </w:rPr>
        <w:t>Sejmuto z úřední a elektronické desk</w:t>
      </w:r>
      <w:r w:rsidR="009624B9">
        <w:rPr>
          <w:rStyle w:val="FontStyle12"/>
          <w:sz w:val="24"/>
          <w:szCs w:val="24"/>
        </w:rPr>
        <w:t>y:</w:t>
      </w:r>
    </w:p>
    <w:p w14:paraId="6B95CA29" w14:textId="377CE2E8" w:rsidR="005A1CF6" w:rsidRDefault="00FA1473" w:rsidP="00382C34">
      <w:pPr>
        <w:widowControl/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 wp14:anchorId="53E6AD15" wp14:editId="538ADE6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3529965" cy="5373370"/>
                <wp:effectExtent l="2540" t="0" r="1270" b="635"/>
                <wp:wrapTopAndBottom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9965" cy="5373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825B0D" w14:textId="0FF4A57A" w:rsidR="00FA1473" w:rsidRDefault="00FA1473" w:rsidP="00FA1473">
                            <w:pPr>
                              <w:widowControl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E6AD15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0;margin-top:0;width:277.95pt;height:423.1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" filled="f" stroked="f">
                <v:textbox inset="0,0,0,0">
                  <w:txbxContent>
                    <w:p w14:paraId="11825B0D" w14:textId="0FF4A57A" w:rsidR="00FA1473" w:rsidRDefault="00FA1473" w:rsidP="00FA1473">
                      <w:pPr>
                        <w:widowControl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5A1CF6">
      <w:pgSz w:w="12240" w:h="18720"/>
      <w:pgMar w:top="2277" w:right="4982" w:bottom="1440" w:left="1699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B8BAC" w14:textId="77777777" w:rsidR="00B96B26" w:rsidRDefault="00B96B26" w:rsidP="008754F7">
      <w:r>
        <w:separator/>
      </w:r>
    </w:p>
  </w:endnote>
  <w:endnote w:type="continuationSeparator" w:id="0">
    <w:p w14:paraId="625D89FF" w14:textId="77777777" w:rsidR="00B96B26" w:rsidRDefault="00B96B26" w:rsidP="0087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83809" w14:textId="77777777" w:rsidR="00B96B26" w:rsidRDefault="00B96B26" w:rsidP="008754F7">
      <w:r>
        <w:separator/>
      </w:r>
    </w:p>
  </w:footnote>
  <w:footnote w:type="continuationSeparator" w:id="0">
    <w:p w14:paraId="47573C61" w14:textId="77777777" w:rsidR="00B96B26" w:rsidRDefault="00B96B26" w:rsidP="00875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92A8E"/>
    <w:multiLevelType w:val="singleLevel"/>
    <w:tmpl w:val="C9D45CEC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473"/>
    <w:rsid w:val="00043440"/>
    <w:rsid w:val="000F0930"/>
    <w:rsid w:val="001F74AE"/>
    <w:rsid w:val="002E1210"/>
    <w:rsid w:val="002F7C2D"/>
    <w:rsid w:val="00364121"/>
    <w:rsid w:val="00382C34"/>
    <w:rsid w:val="00437EA0"/>
    <w:rsid w:val="004F4EAE"/>
    <w:rsid w:val="00584BA5"/>
    <w:rsid w:val="005A1CF6"/>
    <w:rsid w:val="006270A9"/>
    <w:rsid w:val="00642DD3"/>
    <w:rsid w:val="006E0802"/>
    <w:rsid w:val="006F1D54"/>
    <w:rsid w:val="00856C94"/>
    <w:rsid w:val="008754F7"/>
    <w:rsid w:val="0093294B"/>
    <w:rsid w:val="009624B9"/>
    <w:rsid w:val="009E7294"/>
    <w:rsid w:val="009F55B3"/>
    <w:rsid w:val="00B9275D"/>
    <w:rsid w:val="00B96B26"/>
    <w:rsid w:val="00D14DC5"/>
    <w:rsid w:val="00E42124"/>
    <w:rsid w:val="00FA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064"/>
  <w15:chartTrackingRefBased/>
  <w15:docId w15:val="{D89982D6-64CE-4531-845F-222F9C0E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14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FA1473"/>
  </w:style>
  <w:style w:type="paragraph" w:customStyle="1" w:styleId="Style2">
    <w:name w:val="Style2"/>
    <w:basedOn w:val="Normln"/>
    <w:uiPriority w:val="99"/>
    <w:rsid w:val="00FA1473"/>
    <w:pPr>
      <w:spacing w:line="466" w:lineRule="exact"/>
      <w:jc w:val="center"/>
    </w:pPr>
  </w:style>
  <w:style w:type="paragraph" w:customStyle="1" w:styleId="Style3">
    <w:name w:val="Style3"/>
    <w:basedOn w:val="Normln"/>
    <w:uiPriority w:val="99"/>
    <w:rsid w:val="00FA1473"/>
  </w:style>
  <w:style w:type="paragraph" w:customStyle="1" w:styleId="Style4">
    <w:name w:val="Style4"/>
    <w:basedOn w:val="Normln"/>
    <w:uiPriority w:val="99"/>
    <w:rsid w:val="00FA1473"/>
  </w:style>
  <w:style w:type="paragraph" w:customStyle="1" w:styleId="Style5">
    <w:name w:val="Style5"/>
    <w:basedOn w:val="Normln"/>
    <w:uiPriority w:val="99"/>
    <w:rsid w:val="00FA1473"/>
    <w:pPr>
      <w:spacing w:line="317" w:lineRule="exact"/>
      <w:jc w:val="both"/>
    </w:pPr>
  </w:style>
  <w:style w:type="paragraph" w:customStyle="1" w:styleId="Style6">
    <w:name w:val="Style6"/>
    <w:basedOn w:val="Normln"/>
    <w:uiPriority w:val="99"/>
    <w:rsid w:val="00FA1473"/>
    <w:pPr>
      <w:spacing w:line="413" w:lineRule="exact"/>
    </w:pPr>
  </w:style>
  <w:style w:type="paragraph" w:customStyle="1" w:styleId="Style7">
    <w:name w:val="Style7"/>
    <w:basedOn w:val="Normln"/>
    <w:uiPriority w:val="99"/>
    <w:rsid w:val="00FA1473"/>
  </w:style>
  <w:style w:type="paragraph" w:customStyle="1" w:styleId="Style8">
    <w:name w:val="Style8"/>
    <w:basedOn w:val="Normln"/>
    <w:uiPriority w:val="99"/>
    <w:rsid w:val="00FA1473"/>
    <w:pPr>
      <w:spacing w:line="317" w:lineRule="exact"/>
      <w:jc w:val="both"/>
    </w:pPr>
  </w:style>
  <w:style w:type="paragraph" w:customStyle="1" w:styleId="Style9">
    <w:name w:val="Style9"/>
    <w:basedOn w:val="Normln"/>
    <w:uiPriority w:val="99"/>
    <w:rsid w:val="00FA1473"/>
    <w:pPr>
      <w:jc w:val="both"/>
    </w:pPr>
  </w:style>
  <w:style w:type="character" w:customStyle="1" w:styleId="FontStyle11">
    <w:name w:val="Font Style11"/>
    <w:basedOn w:val="Standardnpsmoodstavce"/>
    <w:uiPriority w:val="99"/>
    <w:rsid w:val="00FA147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Standardnpsmoodstavce"/>
    <w:uiPriority w:val="99"/>
    <w:rsid w:val="00FA1473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3">
    <w:name w:val="Font Style13"/>
    <w:basedOn w:val="Standardnpsmoodstavce"/>
    <w:uiPriority w:val="99"/>
    <w:rsid w:val="00FA1473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1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1473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54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54F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54F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54F7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</dc:creator>
  <cp:keywords/>
  <dc:description/>
  <cp:lastModifiedBy>3L</cp:lastModifiedBy>
  <cp:revision>7</cp:revision>
  <cp:lastPrinted>2020-10-21T08:17:00Z</cp:lastPrinted>
  <dcterms:created xsi:type="dcterms:W3CDTF">2020-08-10T09:48:00Z</dcterms:created>
  <dcterms:modified xsi:type="dcterms:W3CDTF">2020-10-21T08:17:00Z</dcterms:modified>
</cp:coreProperties>
</file>