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71782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Valašské Meziříčí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1782C">
        <w:rPr>
          <w:rFonts w:ascii="Arial" w:hAnsi="Arial" w:cs="Arial"/>
          <w:b/>
        </w:rPr>
        <w:t>města Valašské Meziříčí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658DB">
        <w:rPr>
          <w:rFonts w:ascii="Arial" w:hAnsi="Arial" w:cs="Arial"/>
          <w:b/>
        </w:rPr>
        <w:t>města Valašské Meziříčí</w:t>
      </w:r>
      <w:r w:rsidR="0071782C">
        <w:rPr>
          <w:rFonts w:ascii="Arial" w:hAnsi="Arial" w:cs="Arial"/>
          <w:b/>
        </w:rPr>
        <w:t xml:space="preserve"> </w:t>
      </w:r>
    </w:p>
    <w:p w:rsidR="008F0DA9" w:rsidRDefault="0071782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8788E">
        <w:rPr>
          <w:rFonts w:ascii="Arial" w:hAnsi="Arial" w:cs="Arial"/>
          <w:b/>
        </w:rPr>
        <w:t>MÍSTNÍM</w:t>
      </w:r>
      <w:r>
        <w:rPr>
          <w:rFonts w:ascii="Arial" w:hAnsi="Arial" w:cs="Arial"/>
          <w:b/>
        </w:rPr>
        <w:t xml:space="preserve">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6BA0">
        <w:rPr>
          <w:rFonts w:ascii="Arial" w:hAnsi="Arial" w:cs="Arial"/>
          <w:sz w:val="22"/>
          <w:szCs w:val="22"/>
        </w:rPr>
        <w:t>města Valašské Meziříčí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A6BA0">
        <w:rPr>
          <w:rFonts w:ascii="Arial" w:hAnsi="Arial" w:cs="Arial"/>
          <w:sz w:val="22"/>
          <w:szCs w:val="22"/>
        </w:rPr>
        <w:t>20. 06. 2022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C8788E">
        <w:rPr>
          <w:rFonts w:ascii="Arial" w:hAnsi="Arial" w:cs="Arial"/>
          <w:sz w:val="22"/>
          <w:szCs w:val="22"/>
        </w:rPr>
        <w:t>Z 29/11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A6BA0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Valašské Meziříčí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8A6BA0">
        <w:rPr>
          <w:rFonts w:ascii="Arial" w:hAnsi="Arial" w:cs="Arial"/>
          <w:sz w:val="22"/>
          <w:szCs w:val="22"/>
        </w:rPr>
        <w:t>Městský úřad Valašské Meziříčí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A6BA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A6BA0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16A6F">
      <w:pPr>
        <w:numPr>
          <w:ilvl w:val="0"/>
          <w:numId w:val="17"/>
        </w:num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F453AE">
        <w:rPr>
          <w:rFonts w:ascii="Arial" w:hAnsi="Arial" w:cs="Arial"/>
          <w:sz w:val="22"/>
          <w:szCs w:val="22"/>
        </w:rPr>
        <w:t xml:space="preserve">v jednotlivých městských zónách dle přílohy č. 1 k této vyhlášce činí </w:t>
      </w:r>
      <w:r w:rsidR="00A137CC">
        <w:rPr>
          <w:rFonts w:ascii="Arial" w:hAnsi="Arial" w:cs="Arial"/>
          <w:sz w:val="22"/>
          <w:szCs w:val="22"/>
        </w:rPr>
        <w:t>za</w:t>
      </w:r>
      <w:r w:rsidR="009C1D1F">
        <w:rPr>
          <w:rFonts w:ascii="Arial" w:hAnsi="Arial" w:cs="Arial"/>
          <w:sz w:val="22"/>
          <w:szCs w:val="22"/>
        </w:rPr>
        <w:t xml:space="preserve">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516A6F">
        <w:rPr>
          <w:rFonts w:ascii="Arial" w:hAnsi="Arial" w:cs="Arial"/>
          <w:sz w:val="22"/>
          <w:szCs w:val="22"/>
        </w:rPr>
        <w:t xml:space="preserve"> za jednoho psa</w:t>
      </w:r>
      <w:r w:rsidRPr="0080616A">
        <w:rPr>
          <w:rFonts w:ascii="Arial" w:hAnsi="Arial" w:cs="Arial"/>
          <w:sz w:val="22"/>
          <w:szCs w:val="22"/>
        </w:rPr>
        <w:t>:</w:t>
      </w:r>
    </w:p>
    <w:p w:rsidR="00893F98" w:rsidRDefault="00516A6F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1 260 K</w:t>
      </w:r>
      <w:r w:rsidR="00893F98" w:rsidRPr="0080616A">
        <w:rPr>
          <w:rFonts w:ascii="Arial" w:hAnsi="Arial" w:cs="Arial"/>
          <w:sz w:val="22"/>
          <w:szCs w:val="22"/>
        </w:rPr>
        <w:t>č</w:t>
      </w:r>
    </w:p>
    <w:p w:rsidR="00516A6F" w:rsidRPr="004035A7" w:rsidRDefault="00516A6F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domě a jiných objektech v zóně  1 a 2</w:t>
      </w:r>
      <w:r w:rsidR="00565E97">
        <w:rPr>
          <w:rFonts w:ascii="Arial" w:hAnsi="Arial" w:cs="Arial"/>
          <w:sz w:val="22"/>
          <w:szCs w:val="22"/>
        </w:rPr>
        <w:t xml:space="preserve">      </w:t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565E97">
        <w:rPr>
          <w:rFonts w:ascii="Arial" w:hAnsi="Arial" w:cs="Arial"/>
          <w:sz w:val="22"/>
          <w:szCs w:val="22"/>
        </w:rPr>
        <w:t>500 Kč</w:t>
      </w:r>
    </w:p>
    <w:p w:rsidR="00565E97" w:rsidRDefault="00565E97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rodinném domě a jiných objektech v zóně  3 a 4      </w:t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let, v rodinném domě a jiných objektech v zóně 1 a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rodinném domě a jiných objektech v zóně 3 a 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 Kč </w:t>
      </w:r>
    </w:p>
    <w:p w:rsidR="0074096D" w:rsidRDefault="00565E97" w:rsidP="00565E97">
      <w:pPr>
        <w:numPr>
          <w:ilvl w:val="0"/>
          <w:numId w:val="17"/>
        </w:num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druhého a každého dalšího psa téhož držitele </w:t>
      </w:r>
      <w:r w:rsidR="00277B7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sazba </w:t>
      </w:r>
      <w:r w:rsidR="004A35B3">
        <w:rPr>
          <w:rFonts w:ascii="Arial" w:hAnsi="Arial" w:cs="Arial"/>
          <w:sz w:val="22"/>
          <w:szCs w:val="22"/>
        </w:rPr>
        <w:t>poplatku</w:t>
      </w:r>
      <w:r w:rsidR="00277B7B">
        <w:rPr>
          <w:rFonts w:ascii="Arial" w:hAnsi="Arial" w:cs="Arial"/>
          <w:sz w:val="22"/>
          <w:szCs w:val="22"/>
        </w:rPr>
        <w:t xml:space="preserve"> zvyšuje o 50</w:t>
      </w:r>
      <w:r w:rsidR="00E658DB">
        <w:rPr>
          <w:rFonts w:ascii="Arial" w:hAnsi="Arial" w:cs="Arial"/>
          <w:sz w:val="22"/>
          <w:szCs w:val="22"/>
        </w:rPr>
        <w:t xml:space="preserve"> </w:t>
      </w:r>
      <w:r w:rsidR="00277B7B">
        <w:rPr>
          <w:rFonts w:ascii="Arial" w:hAnsi="Arial" w:cs="Arial"/>
          <w:sz w:val="22"/>
          <w:szCs w:val="22"/>
        </w:rPr>
        <w:t xml:space="preserve">% </w:t>
      </w:r>
      <w:r w:rsidR="004A35B3">
        <w:rPr>
          <w:rFonts w:ascii="Arial" w:hAnsi="Arial" w:cs="Arial"/>
          <w:sz w:val="22"/>
          <w:szCs w:val="22"/>
        </w:rPr>
        <w:t xml:space="preserve"> </w:t>
      </w:r>
      <w:r w:rsidR="0074096D">
        <w:rPr>
          <w:rFonts w:ascii="Arial" w:hAnsi="Arial" w:cs="Arial"/>
          <w:sz w:val="22"/>
          <w:szCs w:val="22"/>
        </w:rPr>
        <w:t>z příslušné sazby</w:t>
      </w:r>
      <w:r w:rsidR="004A35B3">
        <w:rPr>
          <w:rFonts w:ascii="Arial" w:hAnsi="Arial" w:cs="Arial"/>
          <w:sz w:val="22"/>
          <w:szCs w:val="22"/>
        </w:rPr>
        <w:t xml:space="preserve"> poplatku</w:t>
      </w:r>
      <w:r w:rsidR="0074096D">
        <w:rPr>
          <w:rFonts w:ascii="Arial" w:hAnsi="Arial" w:cs="Arial"/>
          <w:sz w:val="22"/>
          <w:szCs w:val="22"/>
        </w:rPr>
        <w:t xml:space="preserve"> uvedené v odst. 1 t</w:t>
      </w:r>
      <w:r w:rsidR="002B185E">
        <w:rPr>
          <w:rFonts w:ascii="Arial" w:hAnsi="Arial" w:cs="Arial"/>
          <w:sz w:val="22"/>
          <w:szCs w:val="22"/>
        </w:rPr>
        <w:t>ohoto</w:t>
      </w:r>
      <w:r w:rsidR="0074096D">
        <w:rPr>
          <w:rFonts w:ascii="Arial" w:hAnsi="Arial" w:cs="Arial"/>
          <w:sz w:val="22"/>
          <w:szCs w:val="22"/>
        </w:rPr>
        <w:t xml:space="preserve"> </w:t>
      </w:r>
      <w:r w:rsidR="002B185E">
        <w:rPr>
          <w:rFonts w:ascii="Arial" w:hAnsi="Arial" w:cs="Arial"/>
          <w:sz w:val="22"/>
          <w:szCs w:val="22"/>
        </w:rPr>
        <w:t>článku</w:t>
      </w:r>
      <w:r w:rsidR="0071782C">
        <w:rPr>
          <w:rFonts w:ascii="Arial" w:hAnsi="Arial" w:cs="Arial"/>
          <w:sz w:val="22"/>
          <w:szCs w:val="22"/>
        </w:rPr>
        <w:t>.</w:t>
      </w:r>
    </w:p>
    <w:p w:rsidR="001649E4" w:rsidRDefault="001649E4" w:rsidP="001649E4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D0936" w:rsidRPr="001649E4" w:rsidRDefault="00FF32F5" w:rsidP="001649E4">
      <w:pPr>
        <w:spacing w:line="288" w:lineRule="auto"/>
        <w:jc w:val="center"/>
        <w:rPr>
          <w:rFonts w:ascii="Arial" w:hAnsi="Arial" w:cs="Arial"/>
          <w:b/>
        </w:rPr>
      </w:pPr>
      <w:r w:rsidRPr="001649E4">
        <w:rPr>
          <w:rFonts w:ascii="Arial" w:hAnsi="Arial" w:cs="Arial"/>
          <w:b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649E4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18AB" w:rsidRPr="005320B9" w:rsidRDefault="008D0936" w:rsidP="00BE408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5320B9">
        <w:rPr>
          <w:rFonts w:ascii="Arial" w:hAnsi="Arial" w:cs="Arial"/>
          <w:sz w:val="22"/>
          <w:szCs w:val="22"/>
        </w:rPr>
        <w:t>Vznikne-li poplatková povinnost po datu splatnosti uvedeném v odstavci 1</w:t>
      </w:r>
      <w:r w:rsidR="005320B9" w:rsidRPr="005320B9">
        <w:rPr>
          <w:rFonts w:ascii="Arial" w:hAnsi="Arial" w:cs="Arial"/>
          <w:sz w:val="22"/>
          <w:szCs w:val="22"/>
        </w:rPr>
        <w:t xml:space="preserve"> tohoto článku</w:t>
      </w:r>
      <w:r w:rsidRPr="005320B9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 w:rsidRPr="005320B9">
        <w:rPr>
          <w:rFonts w:ascii="Arial" w:hAnsi="Arial" w:cs="Arial"/>
          <w:sz w:val="22"/>
          <w:szCs w:val="22"/>
        </w:rPr>
        <w:t>ém poplatková povinnost vznikla</w:t>
      </w:r>
      <w:r w:rsidR="005320B9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776B15">
        <w:rPr>
          <w:rFonts w:ascii="Arial" w:hAnsi="Arial" w:cs="Arial"/>
          <w:sz w:val="22"/>
          <w:szCs w:val="22"/>
        </w:rPr>
        <w:t>e držitel psa, kterým je</w:t>
      </w:r>
      <w:r w:rsidRPr="00D456D7">
        <w:rPr>
          <w:rFonts w:ascii="Arial" w:hAnsi="Arial" w:cs="Arial"/>
          <w:sz w:val="22"/>
          <w:szCs w:val="22"/>
        </w:rPr>
        <w:t>:</w:t>
      </w:r>
    </w:p>
    <w:p w:rsidR="00893F98" w:rsidRPr="00D456D7" w:rsidRDefault="00776B15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Valašské Meziříčí a nebo organizace, jejichž zřizovatelem nebo zakladatelem je Město Valašské Meziříčí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:rsidR="00893F98" w:rsidRPr="00D456D7" w:rsidRDefault="00776B15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Policie České republiky a nebo Městská policie Valašské Meziříčí</w:t>
      </w:r>
      <w:r w:rsidR="00893F98" w:rsidRPr="00D456D7">
        <w:rPr>
          <w:rFonts w:ascii="Arial" w:hAnsi="Arial" w:cs="Arial"/>
          <w:sz w:val="22"/>
          <w:szCs w:val="22"/>
        </w:rPr>
        <w:t>,</w:t>
      </w:r>
      <w:r w:rsidR="00A701B8">
        <w:rPr>
          <w:rFonts w:ascii="Arial" w:hAnsi="Arial" w:cs="Arial"/>
          <w:sz w:val="22"/>
          <w:szCs w:val="22"/>
        </w:rPr>
        <w:t xml:space="preserve"> je-li pes využíván ke služebním účelům,</w:t>
      </w:r>
    </w:p>
    <w:p w:rsidR="00893F98" w:rsidRDefault="00A701B8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jež drží speciálně cvičené záchranářské psy, pokud mají příslušné osvědčení,</w:t>
      </w:r>
    </w:p>
    <w:p w:rsidR="00A701B8" w:rsidRPr="00D456D7" w:rsidRDefault="00A701B8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si převzala psa z útulku pro zvířata na základě předávacího protokolu, a to pro rok převzetí</w:t>
      </w:r>
      <w:r w:rsidR="00004E97">
        <w:rPr>
          <w:rFonts w:ascii="Arial" w:hAnsi="Arial" w:cs="Arial"/>
          <w:sz w:val="22"/>
          <w:szCs w:val="22"/>
        </w:rPr>
        <w:t xml:space="preserve"> a následující kalendářní rok</w:t>
      </w:r>
      <w:r w:rsidR="00537864">
        <w:rPr>
          <w:rFonts w:ascii="Arial" w:hAnsi="Arial" w:cs="Arial"/>
          <w:sz w:val="22"/>
          <w:szCs w:val="22"/>
        </w:rPr>
        <w:t>.</w:t>
      </w:r>
    </w:p>
    <w:p w:rsidR="00893F98" w:rsidRPr="0023368C" w:rsidRDefault="00893F98" w:rsidP="00926E1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368C">
        <w:rPr>
          <w:rFonts w:ascii="Arial" w:hAnsi="Arial" w:cs="Arial"/>
          <w:sz w:val="22"/>
          <w:szCs w:val="22"/>
        </w:rPr>
        <w:t>Úleva se poskytuje</w:t>
      </w:r>
      <w:r w:rsidR="00004E97" w:rsidRPr="0023368C">
        <w:rPr>
          <w:rFonts w:ascii="Arial" w:hAnsi="Arial" w:cs="Arial"/>
          <w:sz w:val="22"/>
          <w:szCs w:val="22"/>
        </w:rPr>
        <w:t xml:space="preserve"> držiteli psa, který</w:t>
      </w:r>
      <w:r w:rsidR="002B185E" w:rsidRPr="0023368C">
        <w:rPr>
          <w:rFonts w:ascii="Arial" w:hAnsi="Arial" w:cs="Arial"/>
          <w:sz w:val="22"/>
          <w:szCs w:val="22"/>
        </w:rPr>
        <w:t>m</w:t>
      </w:r>
      <w:r w:rsidR="00004E97" w:rsidRPr="0023368C">
        <w:rPr>
          <w:rFonts w:ascii="Arial" w:hAnsi="Arial" w:cs="Arial"/>
          <w:sz w:val="22"/>
          <w:szCs w:val="22"/>
        </w:rPr>
        <w:t xml:space="preserve"> je</w:t>
      </w:r>
      <w:r w:rsidR="00926E1D" w:rsidRPr="0023368C">
        <w:rPr>
          <w:rFonts w:ascii="Arial" w:hAnsi="Arial" w:cs="Arial"/>
          <w:sz w:val="22"/>
          <w:szCs w:val="22"/>
        </w:rPr>
        <w:t xml:space="preserve"> </w:t>
      </w:r>
      <w:r w:rsidR="00537864" w:rsidRPr="0023368C">
        <w:rPr>
          <w:rFonts w:ascii="Arial" w:hAnsi="Arial" w:cs="Arial"/>
          <w:sz w:val="22"/>
          <w:szCs w:val="22"/>
        </w:rPr>
        <w:t>o</w:t>
      </w:r>
      <w:r w:rsidR="00004E97" w:rsidRPr="0023368C">
        <w:rPr>
          <w:rFonts w:ascii="Arial" w:hAnsi="Arial" w:cs="Arial"/>
          <w:sz w:val="22"/>
          <w:szCs w:val="22"/>
        </w:rPr>
        <w:t>soba uveden</w:t>
      </w:r>
      <w:r w:rsidR="00CA0F7D" w:rsidRPr="0023368C">
        <w:rPr>
          <w:rFonts w:ascii="Arial" w:hAnsi="Arial" w:cs="Arial"/>
          <w:sz w:val="22"/>
          <w:szCs w:val="22"/>
        </w:rPr>
        <w:t>á</w:t>
      </w:r>
      <w:r w:rsidR="00004E97" w:rsidRPr="0023368C">
        <w:rPr>
          <w:rFonts w:ascii="Arial" w:hAnsi="Arial" w:cs="Arial"/>
          <w:sz w:val="22"/>
          <w:szCs w:val="22"/>
        </w:rPr>
        <w:t xml:space="preserve"> v odst. 2 písm. d), a to snížením příslušné sazby </w:t>
      </w:r>
      <w:r w:rsidR="00537864" w:rsidRPr="0023368C">
        <w:rPr>
          <w:rFonts w:ascii="Arial" w:hAnsi="Arial" w:cs="Arial"/>
          <w:sz w:val="22"/>
          <w:szCs w:val="22"/>
        </w:rPr>
        <w:t xml:space="preserve">poplatku </w:t>
      </w:r>
      <w:r w:rsidR="00004E97" w:rsidRPr="0023368C">
        <w:rPr>
          <w:rFonts w:ascii="Arial" w:hAnsi="Arial" w:cs="Arial"/>
          <w:sz w:val="22"/>
          <w:szCs w:val="22"/>
        </w:rPr>
        <w:t>o 50</w:t>
      </w:r>
      <w:r w:rsidR="00CA0F7D" w:rsidRPr="0023368C">
        <w:rPr>
          <w:rFonts w:ascii="Arial" w:hAnsi="Arial" w:cs="Arial"/>
          <w:sz w:val="22"/>
          <w:szCs w:val="22"/>
        </w:rPr>
        <w:t xml:space="preserve"> </w:t>
      </w:r>
      <w:r w:rsidR="00004E97" w:rsidRPr="0023368C">
        <w:rPr>
          <w:rFonts w:ascii="Arial" w:hAnsi="Arial" w:cs="Arial"/>
          <w:sz w:val="22"/>
          <w:szCs w:val="22"/>
        </w:rPr>
        <w:t xml:space="preserve">% pro další kalendářní roky, následující </w:t>
      </w:r>
      <w:r w:rsidR="00537864" w:rsidRPr="0023368C">
        <w:rPr>
          <w:rFonts w:ascii="Arial" w:hAnsi="Arial" w:cs="Arial"/>
          <w:sz w:val="22"/>
          <w:szCs w:val="22"/>
        </w:rPr>
        <w:t xml:space="preserve">bezprostředně po posledním kalendářním roce, který byl </w:t>
      </w:r>
      <w:r w:rsidR="00CA0F7D" w:rsidRPr="0023368C">
        <w:rPr>
          <w:rFonts w:ascii="Arial" w:hAnsi="Arial" w:cs="Arial"/>
          <w:sz w:val="22"/>
          <w:szCs w:val="22"/>
        </w:rPr>
        <w:t xml:space="preserve">dotčen </w:t>
      </w:r>
      <w:r w:rsidR="00537864" w:rsidRPr="0023368C">
        <w:rPr>
          <w:rFonts w:ascii="Arial" w:hAnsi="Arial" w:cs="Arial"/>
          <w:sz w:val="22"/>
          <w:szCs w:val="22"/>
        </w:rPr>
        <w:t>osvobozením od poplatku.</w:t>
      </w:r>
    </w:p>
    <w:p w:rsidR="007D087D" w:rsidRDefault="007D087D" w:rsidP="0053786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3044D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992DEB">
        <w:rPr>
          <w:rFonts w:ascii="Arial" w:hAnsi="Arial" w:cs="Arial"/>
          <w:sz w:val="22"/>
          <w:szCs w:val="22"/>
        </w:rPr>
        <w:t>4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od poplatku nejpozději do 31. 12. příslušného kalendářního roku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</w:t>
      </w:r>
      <w:r>
        <w:rPr>
          <w:rFonts w:ascii="Arial" w:hAnsi="Arial" w:cs="Arial"/>
          <w:sz w:val="22"/>
          <w:szCs w:val="22"/>
        </w:rPr>
        <w:t xml:space="preserve"> od tohoto poplatku</w:t>
      </w:r>
      <w:r w:rsidR="007D087D" w:rsidRPr="00191186">
        <w:rPr>
          <w:rFonts w:ascii="Arial" w:hAnsi="Arial" w:cs="Arial"/>
          <w:sz w:val="22"/>
          <w:szCs w:val="22"/>
        </w:rPr>
        <w:t xml:space="preserve">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B299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:rsidR="009E6604" w:rsidRDefault="009E6604" w:rsidP="009B29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40127D">
        <w:rPr>
          <w:rFonts w:ascii="Arial" w:hAnsi="Arial" w:cs="Arial"/>
          <w:sz w:val="22"/>
          <w:szCs w:val="22"/>
        </w:rPr>
        <w:t>vzniklé před nabytím účinnosti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="0040127D">
        <w:rPr>
          <w:rFonts w:ascii="Arial" w:hAnsi="Arial" w:cs="Arial"/>
          <w:sz w:val="22"/>
          <w:szCs w:val="22"/>
        </w:rPr>
        <w:t>posuzují podle</w:t>
      </w:r>
      <w:r>
        <w:rPr>
          <w:rFonts w:ascii="Arial" w:hAnsi="Arial" w:cs="Arial"/>
          <w:sz w:val="22"/>
          <w:szCs w:val="22"/>
        </w:rPr>
        <w:t xml:space="preserve"> dosavadní</w:t>
      </w:r>
      <w:r w:rsidR="0040127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právní</w:t>
      </w:r>
      <w:r w:rsidR="0040127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předpis</w:t>
      </w:r>
      <w:r w:rsidR="0040127D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:rsidR="00FE5D2B" w:rsidRDefault="00FE5D2B" w:rsidP="00CB3885">
      <w:pPr>
        <w:pStyle w:val="Nzvylnk"/>
        <w:rPr>
          <w:rFonts w:ascii="Arial" w:hAnsi="Arial" w:cs="Arial"/>
        </w:rPr>
      </w:pP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C02150" w:rsidRPr="00E836B1" w:rsidRDefault="00C02150" w:rsidP="0077174E">
      <w:pPr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4B5D05">
        <w:rPr>
          <w:rFonts w:ascii="Arial" w:hAnsi="Arial" w:cs="Arial"/>
          <w:sz w:val="22"/>
          <w:szCs w:val="22"/>
        </w:rPr>
        <w:t xml:space="preserve">dnem </w:t>
      </w:r>
      <w:r w:rsidR="00E658DB">
        <w:rPr>
          <w:rFonts w:ascii="Arial" w:hAnsi="Arial" w:cs="Arial"/>
          <w:sz w:val="22"/>
          <w:szCs w:val="22"/>
        </w:rPr>
        <w:t xml:space="preserve">1. 1. 2023. </w:t>
      </w:r>
    </w:p>
    <w:p w:rsidR="00893F98" w:rsidRDefault="00893F98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8788E" w:rsidRDefault="00C8788E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7174E" w:rsidRDefault="0077174E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C2DC4" w:rsidRDefault="00C8788E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E21F0">
        <w:rPr>
          <w:rFonts w:ascii="Arial" w:hAnsi="Arial" w:cs="Arial"/>
          <w:sz w:val="22"/>
          <w:szCs w:val="22"/>
        </w:rPr>
        <w:t>Ing. Josef Vrátník, v.r.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77174E">
        <w:rPr>
          <w:rFonts w:ascii="Arial" w:hAnsi="Arial" w:cs="Arial"/>
          <w:sz w:val="22"/>
          <w:szCs w:val="22"/>
        </w:rPr>
        <w:t>Mgr. Robert Stržínek</w:t>
      </w:r>
      <w:r w:rsidR="007E21F0">
        <w:rPr>
          <w:rFonts w:ascii="Arial" w:hAnsi="Arial" w:cs="Arial"/>
          <w:sz w:val="22"/>
          <w:szCs w:val="22"/>
        </w:rPr>
        <w:t>, v.r.</w:t>
      </w:r>
      <w:r w:rsidR="0077174E"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263D56" w:rsidRPr="00263D56" w:rsidRDefault="00263D56" w:rsidP="00263D56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Příloha č. 1 obecně závazné vyhlášky</w:t>
      </w:r>
    </w:p>
    <w:p w:rsidR="00263D56" w:rsidRPr="00263D56" w:rsidRDefault="00263D56" w:rsidP="00263D56">
      <w:pPr>
        <w:pStyle w:val="Nadpis7"/>
        <w:rPr>
          <w:rFonts w:ascii="Arial" w:hAnsi="Arial" w:cs="Arial"/>
          <w:sz w:val="22"/>
          <w:szCs w:val="22"/>
        </w:rPr>
      </w:pPr>
    </w:p>
    <w:p w:rsidR="00263D56" w:rsidRPr="00263D56" w:rsidRDefault="00263D56" w:rsidP="00263D56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00263D56">
        <w:rPr>
          <w:rFonts w:ascii="Arial" w:hAnsi="Arial" w:cs="Arial"/>
          <w:b/>
          <w:bCs/>
          <w:sz w:val="22"/>
          <w:szCs w:val="22"/>
        </w:rPr>
        <w:t>Městské zóny</w:t>
      </w:r>
    </w:p>
    <w:p w:rsidR="00263D56" w:rsidRPr="00263D56" w:rsidRDefault="00263D56" w:rsidP="00263D56">
      <w:pPr>
        <w:pStyle w:val="Zkladntext"/>
        <w:numPr>
          <w:ilvl w:val="0"/>
          <w:numId w:val="18"/>
        </w:numPr>
        <w:tabs>
          <w:tab w:val="clear" w:pos="405"/>
          <w:tab w:val="num" w:pos="284"/>
        </w:tabs>
        <w:spacing w:after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Účelem stanovení městských zón je rozlišit výhodnost polohy jednotlivých částí města podle jejich vzdálenosti od městského centra a podle pohybu a koncentrace obyvatelstva.</w:t>
      </w:r>
    </w:p>
    <w:p w:rsidR="00263D56" w:rsidRPr="00263D56" w:rsidRDefault="00263D56" w:rsidP="00263D56">
      <w:pPr>
        <w:pStyle w:val="Zkladntext"/>
        <w:numPr>
          <w:ilvl w:val="0"/>
          <w:numId w:val="18"/>
        </w:numPr>
        <w:tabs>
          <w:tab w:val="clear" w:pos="405"/>
          <w:tab w:val="num" w:pos="284"/>
        </w:tabs>
        <w:spacing w:after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Území města je rozděleno na tyto čtyři zóny:</w:t>
      </w:r>
      <w:bookmarkStart w:id="0" w:name="_GoBack"/>
      <w:bookmarkEnd w:id="0"/>
    </w:p>
    <w:p w:rsidR="00263D56" w:rsidRPr="00263D56" w:rsidRDefault="00263D56" w:rsidP="00263D56">
      <w:pPr>
        <w:numPr>
          <w:ilvl w:val="0"/>
          <w:numId w:val="19"/>
        </w:numPr>
        <w:tabs>
          <w:tab w:val="clear" w:pos="644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b/>
          <w:bCs/>
          <w:sz w:val="22"/>
          <w:szCs w:val="22"/>
        </w:rPr>
        <w:t>ZÓNA 1 - CENTRUM</w:t>
      </w:r>
      <w:r w:rsidRPr="00263D56">
        <w:rPr>
          <w:rFonts w:ascii="Arial" w:hAnsi="Arial" w:cs="Arial"/>
          <w:sz w:val="22"/>
          <w:szCs w:val="22"/>
        </w:rPr>
        <w:t>, jejíž hranici tvoří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Vsetínská ulice od křižovatky se Sokolskou ulicí po řeku Bečvu,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břeh řeky Bečvy od křížení se silničním nadjezdem po lávku z parku Kozina,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Vrbenská ulice od lávky z parku Kozina po křižovatku se </w:t>
      </w:r>
      <w:proofErr w:type="spellStart"/>
      <w:r w:rsidRPr="00263D56">
        <w:rPr>
          <w:rFonts w:ascii="Arial" w:hAnsi="Arial" w:cs="Arial"/>
          <w:sz w:val="22"/>
          <w:szCs w:val="22"/>
        </w:rPr>
        <w:t>Zašovskou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ulicí, 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proofErr w:type="spellStart"/>
      <w:r w:rsidRPr="00263D56">
        <w:rPr>
          <w:rFonts w:ascii="Arial" w:hAnsi="Arial" w:cs="Arial"/>
          <w:sz w:val="22"/>
          <w:szCs w:val="22"/>
        </w:rPr>
        <w:t>Zašovská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ulice od křižovatky s Vrbenskou ulicí po krásenskou radnici,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Masarykova ulice od krásenské radnice po křižovatku s Nádražní ulicí,  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Nádražní ulice od křižovatky s Masarykovou ulicí po křižovatku se Svěrákovou ulicí,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Svěrákova ulice od křižovatky s Nádražní ulicí po křižovatku s ulicí Křižnou,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Křižná ulice od křižovatky se Svěrákovou ulicí po hřiště ZŠ Křižná,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chodník mezi zahradou a hřištěm ZŠ Křižná,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Vodní ulice od chodníku mezi zahradou a hřištěm ZŠ Křižná po lávku přes Bečvu, 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myšlená spojnice od lávky přes Bečvu kolem areálu zámku Žerotínů po tělocvičnu </w:t>
      </w:r>
      <w:proofErr w:type="gramStart"/>
      <w:r w:rsidRPr="00263D56">
        <w:rPr>
          <w:rFonts w:ascii="Arial" w:hAnsi="Arial" w:cs="Arial"/>
          <w:sz w:val="22"/>
          <w:szCs w:val="22"/>
        </w:rPr>
        <w:t>gymnázia  na</w:t>
      </w:r>
      <w:proofErr w:type="gramEnd"/>
      <w:r w:rsidRPr="00263D56">
        <w:rPr>
          <w:rFonts w:ascii="Arial" w:hAnsi="Arial" w:cs="Arial"/>
          <w:sz w:val="22"/>
          <w:szCs w:val="22"/>
        </w:rPr>
        <w:t xml:space="preserve"> Sokolské ulici,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Sokolská ulice od tělocvičny gymnázia po křižovatku se Vsetínskou ulicí.</w:t>
      </w:r>
    </w:p>
    <w:p w:rsidR="00263D56" w:rsidRPr="00263D56" w:rsidRDefault="00263D56" w:rsidP="00263D56">
      <w:pPr>
        <w:pStyle w:val="Zkladntextodsazen"/>
        <w:numPr>
          <w:ilvl w:val="0"/>
          <w:numId w:val="20"/>
        </w:numPr>
        <w:tabs>
          <w:tab w:val="num" w:pos="426"/>
          <w:tab w:val="num" w:pos="709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Do zóny 1 patří i objekt železniční stanice Valašské Meziříčí.</w:t>
      </w:r>
    </w:p>
    <w:p w:rsidR="00263D56" w:rsidRPr="00263D56" w:rsidRDefault="00263D56" w:rsidP="00263D56">
      <w:pPr>
        <w:pStyle w:val="Zkladntextodsazen"/>
        <w:numPr>
          <w:ilvl w:val="0"/>
          <w:numId w:val="19"/>
        </w:numPr>
        <w:tabs>
          <w:tab w:val="clear" w:pos="644"/>
          <w:tab w:val="num" w:pos="426"/>
        </w:tabs>
        <w:spacing w:after="0"/>
        <w:ind w:left="426" w:hanging="284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b/>
          <w:bCs/>
          <w:sz w:val="22"/>
          <w:szCs w:val="22"/>
        </w:rPr>
        <w:t>ZÓNA 2 - MĚSTO</w:t>
      </w:r>
      <w:r w:rsidRPr="00263D56">
        <w:rPr>
          <w:rFonts w:ascii="Arial" w:hAnsi="Arial" w:cs="Arial"/>
          <w:sz w:val="22"/>
          <w:szCs w:val="22"/>
        </w:rPr>
        <w:t>, jejíž hranici tvoří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ulice U Kasáren od křižovatky s Šafaříkovou ulicí po křižovatku se Žerotínovou ulicí,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myšlená spojnice přes řeku Bečvu od křižovatky ulic U Kasáren a Žerotínova po vyústění cesty navazující na ulici Na Potůčkách u Povodí Moravy (Hemy),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Hemy od břehu řeky Bečvy (u Povodí Moravy) po křižovatku ulic </w:t>
      </w:r>
      <w:proofErr w:type="spellStart"/>
      <w:r w:rsidRPr="00263D56">
        <w:rPr>
          <w:rFonts w:ascii="Arial" w:hAnsi="Arial" w:cs="Arial"/>
          <w:sz w:val="22"/>
          <w:szCs w:val="22"/>
        </w:rPr>
        <w:t>Zašovská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a Na Potůčkách,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263D56">
        <w:rPr>
          <w:rFonts w:ascii="Arial" w:hAnsi="Arial" w:cs="Arial"/>
          <w:sz w:val="22"/>
          <w:szCs w:val="22"/>
        </w:rPr>
        <w:t>Zašovská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ulice od křižovatky s ulicí Na Potůčkách po křižovatku se spojkou mezi ulicemi </w:t>
      </w:r>
      <w:proofErr w:type="spellStart"/>
      <w:r w:rsidRPr="00263D56">
        <w:rPr>
          <w:rFonts w:ascii="Arial" w:hAnsi="Arial" w:cs="Arial"/>
          <w:sz w:val="22"/>
          <w:szCs w:val="22"/>
        </w:rPr>
        <w:t>Zašovská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a Rožnovská,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spojka mezi </w:t>
      </w:r>
      <w:proofErr w:type="spellStart"/>
      <w:r w:rsidRPr="00263D56">
        <w:rPr>
          <w:rFonts w:ascii="Arial" w:hAnsi="Arial" w:cs="Arial"/>
          <w:sz w:val="22"/>
          <w:szCs w:val="22"/>
        </w:rPr>
        <w:t>Zašovskou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a Rožnovskou ulicí </w:t>
      </w:r>
      <w:proofErr w:type="gramStart"/>
      <w:r w:rsidRPr="00263D56">
        <w:rPr>
          <w:rFonts w:ascii="Arial" w:hAnsi="Arial" w:cs="Arial"/>
          <w:sz w:val="22"/>
          <w:szCs w:val="22"/>
        </w:rPr>
        <w:t>od  křižovatky</w:t>
      </w:r>
      <w:proofErr w:type="gramEnd"/>
      <w:r w:rsidRPr="00263D5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D56">
        <w:rPr>
          <w:rFonts w:ascii="Arial" w:hAnsi="Arial" w:cs="Arial"/>
          <w:sz w:val="22"/>
          <w:szCs w:val="22"/>
        </w:rPr>
        <w:t>Zašovskou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ulicí po myšlený průsečík železniční trati Rožnov - Valašské Meziříčí,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železniční trať Rožnov - Valašské Meziříčí </w:t>
      </w:r>
      <w:proofErr w:type="gramStart"/>
      <w:r w:rsidRPr="00263D56">
        <w:rPr>
          <w:rFonts w:ascii="Arial" w:hAnsi="Arial" w:cs="Arial"/>
          <w:sz w:val="22"/>
          <w:szCs w:val="22"/>
        </w:rPr>
        <w:t>od  průsečíku</w:t>
      </w:r>
      <w:proofErr w:type="gramEnd"/>
      <w:r w:rsidRPr="00263D56">
        <w:rPr>
          <w:rFonts w:ascii="Arial" w:hAnsi="Arial" w:cs="Arial"/>
          <w:sz w:val="22"/>
          <w:szCs w:val="22"/>
        </w:rPr>
        <w:t xml:space="preserve"> se spojkou ulice </w:t>
      </w:r>
      <w:proofErr w:type="spellStart"/>
      <w:r w:rsidRPr="00263D56">
        <w:rPr>
          <w:rFonts w:ascii="Arial" w:hAnsi="Arial" w:cs="Arial"/>
          <w:sz w:val="22"/>
          <w:szCs w:val="22"/>
        </w:rPr>
        <w:t>Zašovská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 a Rožnovská po úrovňové křížení železniční trati  se Zámeckou ulicí,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Zámecká ulice od úrovňového křížení s železniční tratí po křižovatku s </w:t>
      </w:r>
      <w:proofErr w:type="gramStart"/>
      <w:r w:rsidRPr="00263D56">
        <w:rPr>
          <w:rFonts w:ascii="Arial" w:hAnsi="Arial" w:cs="Arial"/>
          <w:sz w:val="22"/>
          <w:szCs w:val="22"/>
        </w:rPr>
        <w:t>chodníkem   mezi</w:t>
      </w:r>
      <w:proofErr w:type="gramEnd"/>
      <w:r w:rsidRPr="00263D56">
        <w:rPr>
          <w:rFonts w:ascii="Arial" w:hAnsi="Arial" w:cs="Arial"/>
          <w:sz w:val="22"/>
          <w:szCs w:val="22"/>
        </w:rPr>
        <w:t xml:space="preserve"> Zámeckým parkem a mlékárnami,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chodník mezi Zámeckým parkem a mlékárnami od mlékáren po vyústění na Nádražní ulici,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Nádražní ulice od vyústění chodníku po křižovatku s ulicí Sokolskou u firmy Kraft,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Palackého ulice od křižovatky se Sokolskou ulicí po křižovatku se Vsetínskou ulicí,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Vsetínská ulice od křižovatky s Palackého ulicí po křižovatku s ulicí Výletní,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Výletní ulice od křižovatky se Vsetínskou ulicí po křižovatku s ulicí Pod Stínadly,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ulice Pod Stínadly od křižovatky s ulicí Výletní po konec ulice,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myšlená spojnice od konce ulice Pod Stínadly po dům č. 1231 na Ulici U Vodojemu,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ulice U Vodojemu od domu č. 1231 po křižovatku s Horskou ulicí, 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Horská ulice od začátku po křižovatku s ulicí Štěpánov,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ulice Štěpánov od křižovatky s Horskou ulicí po křižovatku s Bezručovou ulicí,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 xml:space="preserve">Bezručova ulice od křižovatky s ulicí Štěpánov po křižovatku s Šafaříkovou ulicí, </w:t>
      </w:r>
    </w:p>
    <w:p w:rsidR="00263D56" w:rsidRPr="00263D56" w:rsidRDefault="00263D56" w:rsidP="00263D56">
      <w:pPr>
        <w:numPr>
          <w:ilvl w:val="0"/>
          <w:numId w:val="20"/>
        </w:numPr>
        <w:tabs>
          <w:tab w:val="num" w:pos="426"/>
          <w:tab w:val="num" w:pos="70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sz w:val="22"/>
          <w:szCs w:val="22"/>
        </w:rPr>
        <w:t>Šafaříkova ulice od křižovatky s Bezručovou ulicí po křižovatku s ulicí U Kasáren.</w:t>
      </w:r>
    </w:p>
    <w:p w:rsidR="00263D56" w:rsidRPr="00263D56" w:rsidRDefault="00263D56" w:rsidP="00263D56">
      <w:pPr>
        <w:numPr>
          <w:ilvl w:val="0"/>
          <w:numId w:val="19"/>
        </w:numPr>
        <w:tabs>
          <w:tab w:val="clear" w:pos="644"/>
          <w:tab w:val="num" w:pos="426"/>
          <w:tab w:val="left" w:pos="567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263D56">
        <w:rPr>
          <w:rFonts w:ascii="Arial" w:hAnsi="Arial" w:cs="Arial"/>
          <w:b/>
          <w:bCs/>
          <w:sz w:val="22"/>
          <w:szCs w:val="22"/>
        </w:rPr>
        <w:t xml:space="preserve">ZÓNA 3 </w:t>
      </w:r>
      <w:r w:rsidRPr="00263D56">
        <w:rPr>
          <w:rFonts w:ascii="Arial" w:hAnsi="Arial" w:cs="Arial"/>
          <w:sz w:val="22"/>
          <w:szCs w:val="22"/>
        </w:rPr>
        <w:t xml:space="preserve">- do této zóny spadají zbývající části </w:t>
      </w:r>
      <w:proofErr w:type="spellStart"/>
      <w:proofErr w:type="gramStart"/>
      <w:r w:rsidRPr="00263D56">
        <w:rPr>
          <w:rFonts w:ascii="Arial" w:hAnsi="Arial" w:cs="Arial"/>
          <w:sz w:val="22"/>
          <w:szCs w:val="22"/>
        </w:rPr>
        <w:t>k.ú</w:t>
      </w:r>
      <w:proofErr w:type="spellEnd"/>
      <w:r w:rsidRPr="00263D56">
        <w:rPr>
          <w:rFonts w:ascii="Arial" w:hAnsi="Arial" w:cs="Arial"/>
          <w:sz w:val="22"/>
          <w:szCs w:val="22"/>
        </w:rPr>
        <w:t>.</w:t>
      </w:r>
      <w:proofErr w:type="gramEnd"/>
      <w:r w:rsidRPr="00263D56">
        <w:rPr>
          <w:rFonts w:ascii="Arial" w:hAnsi="Arial" w:cs="Arial"/>
          <w:sz w:val="22"/>
          <w:szCs w:val="22"/>
        </w:rPr>
        <w:t xml:space="preserve"> Valašské Meziříčí, Krásno nad Bečvou, </w:t>
      </w:r>
      <w:proofErr w:type="spellStart"/>
      <w:r w:rsidRPr="00263D56">
        <w:rPr>
          <w:rFonts w:ascii="Arial" w:hAnsi="Arial" w:cs="Arial"/>
          <w:sz w:val="22"/>
          <w:szCs w:val="22"/>
        </w:rPr>
        <w:t>Juřinka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D56">
        <w:rPr>
          <w:rFonts w:ascii="Arial" w:hAnsi="Arial" w:cs="Arial"/>
          <w:sz w:val="22"/>
          <w:szCs w:val="22"/>
        </w:rPr>
        <w:t>Bynina</w:t>
      </w:r>
      <w:proofErr w:type="spellEnd"/>
      <w:r w:rsidRPr="00263D56">
        <w:rPr>
          <w:rFonts w:ascii="Arial" w:hAnsi="Arial" w:cs="Arial"/>
          <w:sz w:val="22"/>
          <w:szCs w:val="22"/>
        </w:rPr>
        <w:t>, Hrachovec a části Podlesí - Křivé.</w:t>
      </w:r>
    </w:p>
    <w:p w:rsidR="00263D56" w:rsidRPr="00263D56" w:rsidRDefault="00263D56" w:rsidP="00263D56">
      <w:pPr>
        <w:pStyle w:val="Zkladntextodsazen3"/>
        <w:tabs>
          <w:tab w:val="num" w:pos="426"/>
        </w:tabs>
        <w:ind w:left="426" w:hanging="284"/>
        <w:rPr>
          <w:rFonts w:ascii="Arial" w:hAnsi="Arial" w:cs="Arial"/>
          <w:sz w:val="22"/>
          <w:szCs w:val="22"/>
        </w:rPr>
      </w:pPr>
      <w:proofErr w:type="gramStart"/>
      <w:r w:rsidRPr="00263D56">
        <w:rPr>
          <w:rFonts w:ascii="Arial" w:hAnsi="Arial" w:cs="Arial"/>
          <w:sz w:val="22"/>
          <w:szCs w:val="22"/>
        </w:rPr>
        <w:t xml:space="preserve">d)  </w:t>
      </w:r>
      <w:r w:rsidRPr="00263D56">
        <w:rPr>
          <w:rFonts w:ascii="Arial" w:hAnsi="Arial" w:cs="Arial"/>
          <w:b/>
          <w:bCs/>
          <w:sz w:val="22"/>
          <w:szCs w:val="22"/>
        </w:rPr>
        <w:t>ZÓNA</w:t>
      </w:r>
      <w:proofErr w:type="gramEnd"/>
      <w:r w:rsidRPr="00263D56">
        <w:rPr>
          <w:rFonts w:ascii="Arial" w:hAnsi="Arial" w:cs="Arial"/>
          <w:b/>
          <w:bCs/>
          <w:sz w:val="22"/>
          <w:szCs w:val="22"/>
        </w:rPr>
        <w:t xml:space="preserve"> 4 - </w:t>
      </w:r>
      <w:r w:rsidRPr="00263D56">
        <w:rPr>
          <w:rFonts w:ascii="Arial" w:hAnsi="Arial" w:cs="Arial"/>
          <w:sz w:val="22"/>
          <w:szCs w:val="22"/>
        </w:rPr>
        <w:t>tato zóna je totožná s </w:t>
      </w:r>
      <w:proofErr w:type="spellStart"/>
      <w:r w:rsidRPr="00263D56">
        <w:rPr>
          <w:rFonts w:ascii="Arial" w:hAnsi="Arial" w:cs="Arial"/>
          <w:sz w:val="22"/>
          <w:szCs w:val="22"/>
        </w:rPr>
        <w:t>k.ú</w:t>
      </w:r>
      <w:proofErr w:type="spellEnd"/>
      <w:r w:rsidRPr="00263D56">
        <w:rPr>
          <w:rFonts w:ascii="Arial" w:hAnsi="Arial" w:cs="Arial"/>
          <w:sz w:val="22"/>
          <w:szCs w:val="22"/>
        </w:rPr>
        <w:t xml:space="preserve">. místní části Lhota a části Podlesí - </w:t>
      </w:r>
      <w:proofErr w:type="spellStart"/>
      <w:r w:rsidRPr="00263D56">
        <w:rPr>
          <w:rFonts w:ascii="Arial" w:hAnsi="Arial" w:cs="Arial"/>
          <w:sz w:val="22"/>
          <w:szCs w:val="22"/>
        </w:rPr>
        <w:t>Brňov</w:t>
      </w:r>
      <w:proofErr w:type="spellEnd"/>
      <w:r w:rsidRPr="00263D56">
        <w:rPr>
          <w:rFonts w:ascii="Arial" w:hAnsi="Arial" w:cs="Arial"/>
          <w:sz w:val="22"/>
          <w:szCs w:val="22"/>
        </w:rPr>
        <w:t>.</w:t>
      </w:r>
    </w:p>
    <w:p w:rsidR="00263D56" w:rsidRPr="00263D56" w:rsidRDefault="00263D56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263D56" w:rsidRPr="00263D56" w:rsidSect="007E21F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C3" w:rsidRDefault="005B60C3">
      <w:r>
        <w:separator/>
      </w:r>
    </w:p>
  </w:endnote>
  <w:endnote w:type="continuationSeparator" w:id="0">
    <w:p w:rsidR="005B60C3" w:rsidRDefault="005B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C3" w:rsidRDefault="005B60C3">
      <w:r>
        <w:separator/>
      </w:r>
    </w:p>
  </w:footnote>
  <w:footnote w:type="continuationSeparator" w:id="0">
    <w:p w:rsidR="005B60C3" w:rsidRDefault="005B60C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F21F74"/>
    <w:multiLevelType w:val="hybridMultilevel"/>
    <w:tmpl w:val="B032EF72"/>
    <w:lvl w:ilvl="0" w:tplc="BDAA9C44">
      <w:start w:val="1"/>
      <w:numFmt w:val="decimal"/>
      <w:lvlText w:val="(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C4D82"/>
    <w:multiLevelType w:val="singleLevel"/>
    <w:tmpl w:val="12CEB5F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552E2D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9015BE"/>
    <w:multiLevelType w:val="singleLevel"/>
    <w:tmpl w:val="9C98F59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740234E2"/>
    <w:multiLevelType w:val="singleLevel"/>
    <w:tmpl w:val="E080196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3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15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4E97"/>
    <w:rsid w:val="0001116A"/>
    <w:rsid w:val="0001228D"/>
    <w:rsid w:val="00014D16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649E4"/>
    <w:rsid w:val="00181FC7"/>
    <w:rsid w:val="00190FE8"/>
    <w:rsid w:val="00191409"/>
    <w:rsid w:val="001B0477"/>
    <w:rsid w:val="001C2D2F"/>
    <w:rsid w:val="001E16DD"/>
    <w:rsid w:val="002018AD"/>
    <w:rsid w:val="002223EB"/>
    <w:rsid w:val="0023368C"/>
    <w:rsid w:val="0023539D"/>
    <w:rsid w:val="00237FD0"/>
    <w:rsid w:val="0025437E"/>
    <w:rsid w:val="00263D56"/>
    <w:rsid w:val="00277B7B"/>
    <w:rsid w:val="002824A7"/>
    <w:rsid w:val="002B185E"/>
    <w:rsid w:val="002B1E5E"/>
    <w:rsid w:val="002B3C2F"/>
    <w:rsid w:val="002B51B3"/>
    <w:rsid w:val="002B7506"/>
    <w:rsid w:val="002C0B37"/>
    <w:rsid w:val="002D2A22"/>
    <w:rsid w:val="002E76A6"/>
    <w:rsid w:val="002F3690"/>
    <w:rsid w:val="002F7437"/>
    <w:rsid w:val="003044D8"/>
    <w:rsid w:val="0030760D"/>
    <w:rsid w:val="003150FC"/>
    <w:rsid w:val="0031622D"/>
    <w:rsid w:val="00323FA0"/>
    <w:rsid w:val="00326773"/>
    <w:rsid w:val="00363B71"/>
    <w:rsid w:val="00364828"/>
    <w:rsid w:val="003729C0"/>
    <w:rsid w:val="0038221A"/>
    <w:rsid w:val="00396A21"/>
    <w:rsid w:val="003C1B30"/>
    <w:rsid w:val="003E405C"/>
    <w:rsid w:val="003F4FD0"/>
    <w:rsid w:val="0040127D"/>
    <w:rsid w:val="00403D44"/>
    <w:rsid w:val="00405FFB"/>
    <w:rsid w:val="004141B8"/>
    <w:rsid w:val="00423EC6"/>
    <w:rsid w:val="0046060C"/>
    <w:rsid w:val="00467575"/>
    <w:rsid w:val="00477984"/>
    <w:rsid w:val="0048236F"/>
    <w:rsid w:val="004842EA"/>
    <w:rsid w:val="004949C3"/>
    <w:rsid w:val="004A35B3"/>
    <w:rsid w:val="004B420B"/>
    <w:rsid w:val="004B5D05"/>
    <w:rsid w:val="004D0EF4"/>
    <w:rsid w:val="004D2BA6"/>
    <w:rsid w:val="005064A5"/>
    <w:rsid w:val="00511FF1"/>
    <w:rsid w:val="00516A6F"/>
    <w:rsid w:val="00517C56"/>
    <w:rsid w:val="00521E4B"/>
    <w:rsid w:val="00531B0F"/>
    <w:rsid w:val="005320B9"/>
    <w:rsid w:val="005346CC"/>
    <w:rsid w:val="00537864"/>
    <w:rsid w:val="00552808"/>
    <w:rsid w:val="00565E97"/>
    <w:rsid w:val="00592549"/>
    <w:rsid w:val="00593274"/>
    <w:rsid w:val="005932D1"/>
    <w:rsid w:val="00593AC5"/>
    <w:rsid w:val="00596D82"/>
    <w:rsid w:val="005A201F"/>
    <w:rsid w:val="005A3B72"/>
    <w:rsid w:val="005B3A72"/>
    <w:rsid w:val="005B3FD8"/>
    <w:rsid w:val="005B60C3"/>
    <w:rsid w:val="005D2D33"/>
    <w:rsid w:val="005E064B"/>
    <w:rsid w:val="005E7A87"/>
    <w:rsid w:val="005F094F"/>
    <w:rsid w:val="005F3CA4"/>
    <w:rsid w:val="006160C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6391"/>
    <w:rsid w:val="00703C49"/>
    <w:rsid w:val="00717590"/>
    <w:rsid w:val="0071782C"/>
    <w:rsid w:val="0074096D"/>
    <w:rsid w:val="0074359F"/>
    <w:rsid w:val="00761755"/>
    <w:rsid w:val="00761D70"/>
    <w:rsid w:val="007711E7"/>
    <w:rsid w:val="0077174E"/>
    <w:rsid w:val="007726AF"/>
    <w:rsid w:val="00776B15"/>
    <w:rsid w:val="00777EB2"/>
    <w:rsid w:val="00781271"/>
    <w:rsid w:val="00781976"/>
    <w:rsid w:val="00792E30"/>
    <w:rsid w:val="007D087D"/>
    <w:rsid w:val="007D4229"/>
    <w:rsid w:val="007E21F0"/>
    <w:rsid w:val="008223CF"/>
    <w:rsid w:val="00830FD6"/>
    <w:rsid w:val="00833C29"/>
    <w:rsid w:val="00850397"/>
    <w:rsid w:val="00850CCE"/>
    <w:rsid w:val="008529BA"/>
    <w:rsid w:val="00855F5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AAD"/>
    <w:rsid w:val="008A6BA0"/>
    <w:rsid w:val="008C280A"/>
    <w:rsid w:val="008C2A0B"/>
    <w:rsid w:val="008C6FC6"/>
    <w:rsid w:val="008D0936"/>
    <w:rsid w:val="008D18AB"/>
    <w:rsid w:val="008D4A0D"/>
    <w:rsid w:val="008E1BD0"/>
    <w:rsid w:val="008E2B50"/>
    <w:rsid w:val="008E3295"/>
    <w:rsid w:val="008F0DA9"/>
    <w:rsid w:val="008F395E"/>
    <w:rsid w:val="009008FA"/>
    <w:rsid w:val="00907411"/>
    <w:rsid w:val="00921A5A"/>
    <w:rsid w:val="00926E1D"/>
    <w:rsid w:val="00942E81"/>
    <w:rsid w:val="009508FA"/>
    <w:rsid w:val="00967DE6"/>
    <w:rsid w:val="009918B5"/>
    <w:rsid w:val="00992DEB"/>
    <w:rsid w:val="009B2994"/>
    <w:rsid w:val="009C1D1F"/>
    <w:rsid w:val="009C54E0"/>
    <w:rsid w:val="009D3C84"/>
    <w:rsid w:val="009D7068"/>
    <w:rsid w:val="009E3AEA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01B8"/>
    <w:rsid w:val="00A8365F"/>
    <w:rsid w:val="00A847F8"/>
    <w:rsid w:val="00AC4F2C"/>
    <w:rsid w:val="00AE181E"/>
    <w:rsid w:val="00B13395"/>
    <w:rsid w:val="00B206A7"/>
    <w:rsid w:val="00B27732"/>
    <w:rsid w:val="00B4064C"/>
    <w:rsid w:val="00B50D1A"/>
    <w:rsid w:val="00B515FE"/>
    <w:rsid w:val="00B5348E"/>
    <w:rsid w:val="00B6699F"/>
    <w:rsid w:val="00B670A9"/>
    <w:rsid w:val="00B84BBA"/>
    <w:rsid w:val="00B86811"/>
    <w:rsid w:val="00BA0CDA"/>
    <w:rsid w:val="00BD2511"/>
    <w:rsid w:val="00BD6700"/>
    <w:rsid w:val="00BD6B51"/>
    <w:rsid w:val="00BE408B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81657"/>
    <w:rsid w:val="00C8788E"/>
    <w:rsid w:val="00C93620"/>
    <w:rsid w:val="00CA0F7D"/>
    <w:rsid w:val="00CA29A3"/>
    <w:rsid w:val="00CA29C5"/>
    <w:rsid w:val="00CA2CF0"/>
    <w:rsid w:val="00CA3F91"/>
    <w:rsid w:val="00CB3885"/>
    <w:rsid w:val="00CD4F5E"/>
    <w:rsid w:val="00CD7B66"/>
    <w:rsid w:val="00CE27F8"/>
    <w:rsid w:val="00CE6628"/>
    <w:rsid w:val="00CF1C36"/>
    <w:rsid w:val="00CF60DA"/>
    <w:rsid w:val="00D12227"/>
    <w:rsid w:val="00D124DB"/>
    <w:rsid w:val="00D14500"/>
    <w:rsid w:val="00D17DB8"/>
    <w:rsid w:val="00D320E5"/>
    <w:rsid w:val="00D3311C"/>
    <w:rsid w:val="00D52FC4"/>
    <w:rsid w:val="00D63CCB"/>
    <w:rsid w:val="00D9652F"/>
    <w:rsid w:val="00DC375C"/>
    <w:rsid w:val="00E132DB"/>
    <w:rsid w:val="00E222ED"/>
    <w:rsid w:val="00E4247A"/>
    <w:rsid w:val="00E470C2"/>
    <w:rsid w:val="00E658DB"/>
    <w:rsid w:val="00E66429"/>
    <w:rsid w:val="00E67EB7"/>
    <w:rsid w:val="00E858C1"/>
    <w:rsid w:val="00EA104F"/>
    <w:rsid w:val="00EC3513"/>
    <w:rsid w:val="00ED3129"/>
    <w:rsid w:val="00ED47FF"/>
    <w:rsid w:val="00ED5D64"/>
    <w:rsid w:val="00F03F38"/>
    <w:rsid w:val="00F21B7F"/>
    <w:rsid w:val="00F21D44"/>
    <w:rsid w:val="00F363FB"/>
    <w:rsid w:val="00F453AE"/>
    <w:rsid w:val="00F45FB4"/>
    <w:rsid w:val="00F6045D"/>
    <w:rsid w:val="00F620C1"/>
    <w:rsid w:val="00F67A40"/>
    <w:rsid w:val="00F716C9"/>
    <w:rsid w:val="00F72D50"/>
    <w:rsid w:val="00F74B0A"/>
    <w:rsid w:val="00F751B9"/>
    <w:rsid w:val="00F8194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5D2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9BB5-158B-41F0-A7DB-64195CD5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63D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E658DB"/>
    <w:rPr>
      <w:b/>
      <w:bCs/>
    </w:rPr>
  </w:style>
  <w:style w:type="character" w:customStyle="1" w:styleId="PedmtkomenteChar">
    <w:name w:val="Předmět komentáře Char"/>
    <w:link w:val="Pedmtkomente"/>
    <w:rsid w:val="00E658DB"/>
    <w:rPr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263D5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263D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63D56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263D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63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7E2B-B05F-4333-86CA-AE933B94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1521</Words>
  <Characters>8006</Characters>
  <Application>Microsoft Office Word</Application>
  <DocSecurity>0</DocSecurity>
  <Lines>66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Schlauchová Iveta</cp:lastModifiedBy>
  <cp:revision>2</cp:revision>
  <cp:lastPrinted>2022-06-21T08:06:00Z</cp:lastPrinted>
  <dcterms:created xsi:type="dcterms:W3CDTF">2022-11-11T11:51:00Z</dcterms:created>
  <dcterms:modified xsi:type="dcterms:W3CDTF">2022-11-11T11:51:00Z</dcterms:modified>
</cp:coreProperties>
</file>