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42A9" w14:textId="77777777" w:rsidR="004A1FD3" w:rsidRPr="0030234F" w:rsidRDefault="004A1FD3" w:rsidP="0030234F">
      <w:pPr>
        <w:pStyle w:val="Zkladntext"/>
        <w:jc w:val="center"/>
        <w:rPr>
          <w:b/>
          <w:sz w:val="32"/>
          <w:szCs w:val="32"/>
        </w:rPr>
      </w:pPr>
    </w:p>
    <w:p w14:paraId="1B6431CD" w14:textId="77777777" w:rsidR="004A1FD3" w:rsidRPr="0030234F" w:rsidRDefault="004A1FD3" w:rsidP="0030234F">
      <w:pPr>
        <w:pStyle w:val="Zkladntext"/>
        <w:jc w:val="center"/>
        <w:rPr>
          <w:b/>
          <w:sz w:val="32"/>
          <w:szCs w:val="32"/>
        </w:rPr>
      </w:pPr>
      <w:r w:rsidRPr="0030234F">
        <w:rPr>
          <w:b/>
          <w:sz w:val="32"/>
          <w:szCs w:val="32"/>
        </w:rPr>
        <w:t xml:space="preserve">Obec </w:t>
      </w:r>
      <w:r w:rsidR="00242A99" w:rsidRPr="0030234F">
        <w:rPr>
          <w:b/>
          <w:sz w:val="32"/>
          <w:szCs w:val="32"/>
        </w:rPr>
        <w:t>Hradec</w:t>
      </w:r>
    </w:p>
    <w:p w14:paraId="6DD7483B" w14:textId="77777777" w:rsidR="004A1FD3" w:rsidRDefault="004A1FD3" w:rsidP="004A1FD3">
      <w:pPr>
        <w:pStyle w:val="Zkladntext"/>
      </w:pPr>
    </w:p>
    <w:p w14:paraId="76FAF990" w14:textId="77777777" w:rsidR="004A1FD3" w:rsidRDefault="004A1FD3" w:rsidP="004A1FD3">
      <w:pPr>
        <w:pStyle w:val="Zkladntext"/>
        <w:jc w:val="center"/>
        <w:rPr>
          <w:b/>
          <w:bCs/>
        </w:rPr>
      </w:pPr>
    </w:p>
    <w:p w14:paraId="15450C84" w14:textId="77777777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č. </w:t>
      </w:r>
      <w:r w:rsidR="00B47646">
        <w:rPr>
          <w:b/>
          <w:bCs/>
          <w:sz w:val="28"/>
          <w:szCs w:val="28"/>
        </w:rPr>
        <w:t>2</w:t>
      </w:r>
      <w:r w:rsidR="00242A99">
        <w:rPr>
          <w:b/>
          <w:bCs/>
          <w:sz w:val="28"/>
          <w:szCs w:val="28"/>
        </w:rPr>
        <w:t>/2017</w:t>
      </w:r>
    </w:p>
    <w:p w14:paraId="14FDD988" w14:textId="77777777" w:rsidR="004A1FD3" w:rsidRPr="00C86E25" w:rsidRDefault="004A1FD3" w:rsidP="004A1FD3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98EE502" w14:textId="77777777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29F47D2E" w14:textId="77777777" w:rsidR="004A1FD3" w:rsidRPr="00C86E25" w:rsidRDefault="004A1FD3" w:rsidP="004A1FD3">
      <w:pPr>
        <w:jc w:val="center"/>
        <w:rPr>
          <w:sz w:val="28"/>
          <w:szCs w:val="28"/>
        </w:rPr>
      </w:pPr>
    </w:p>
    <w:p w14:paraId="2373266E" w14:textId="77777777" w:rsidR="004A1FD3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14:paraId="1395FFD6" w14:textId="77777777" w:rsidR="004A1FD3" w:rsidRPr="00C86E25" w:rsidRDefault="004A1FD3" w:rsidP="004A1FD3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Zastupitelstvo obce </w:t>
      </w:r>
      <w:r w:rsidR="00242A99">
        <w:rPr>
          <w:color w:val="000000"/>
          <w:sz w:val="24"/>
          <w:szCs w:val="24"/>
        </w:rPr>
        <w:t>Hradec</w:t>
      </w:r>
      <w:r>
        <w:rPr>
          <w:color w:val="000000"/>
          <w:sz w:val="24"/>
          <w:szCs w:val="24"/>
        </w:rPr>
        <w:t xml:space="preserve">  se na svém zasedání dne</w:t>
      </w:r>
      <w:r w:rsidR="00242A99">
        <w:rPr>
          <w:color w:val="000000"/>
          <w:sz w:val="24"/>
          <w:szCs w:val="24"/>
        </w:rPr>
        <w:t xml:space="preserve"> 13.12.2017</w:t>
      </w:r>
      <w:r>
        <w:rPr>
          <w:color w:val="000000"/>
          <w:sz w:val="24"/>
          <w:szCs w:val="24"/>
        </w:rPr>
        <w:t xml:space="preserve"> usnesením č. </w:t>
      </w:r>
      <w:r w:rsidR="00242A99">
        <w:rPr>
          <w:color w:val="000000"/>
          <w:sz w:val="24"/>
          <w:szCs w:val="24"/>
        </w:rPr>
        <w:t>6/2017</w:t>
      </w:r>
      <w:r>
        <w:rPr>
          <w:color w:val="000000"/>
          <w:sz w:val="24"/>
          <w:szCs w:val="24"/>
        </w:rPr>
        <w:t xml:space="preserve"> usneslo vydat na základě </w:t>
      </w:r>
      <w:r w:rsidRPr="00C86E25">
        <w:rPr>
          <w:color w:val="000000"/>
          <w:sz w:val="24"/>
          <w:szCs w:val="24"/>
        </w:rPr>
        <w:t xml:space="preserve"> ustanovení § 18 odst. </w:t>
      </w:r>
      <w:r w:rsidR="00B47646">
        <w:rPr>
          <w:color w:val="000000"/>
          <w:sz w:val="24"/>
          <w:szCs w:val="24"/>
        </w:rPr>
        <w:t>4</w:t>
      </w:r>
      <w:r w:rsidRPr="00C86E25">
        <w:rPr>
          <w:color w:val="000000"/>
          <w:sz w:val="24"/>
          <w:szCs w:val="24"/>
        </w:rPr>
        <w:t xml:space="preserve">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1, § 84 odst. 3 a § 102 odst. 4 ve spojení s odst. 2 písm. d) </w:t>
      </w:r>
      <w:r w:rsidRPr="00C86E25">
        <w:rPr>
          <w:color w:val="000000"/>
          <w:sz w:val="24"/>
          <w:szCs w:val="24"/>
        </w:rPr>
        <w:t>zákona č. 128/2000 Sb., o</w:t>
      </w:r>
      <w:r>
        <w:rPr>
          <w:color w:val="000000"/>
          <w:sz w:val="24"/>
          <w:szCs w:val="24"/>
        </w:rPr>
        <w:t> </w:t>
      </w:r>
      <w:r w:rsidRPr="00C86E25">
        <w:rPr>
          <w:color w:val="000000"/>
          <w:sz w:val="24"/>
          <w:szCs w:val="24"/>
        </w:rPr>
        <w:t>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14:paraId="7C847F38" w14:textId="77777777" w:rsidR="004A1FD3" w:rsidRPr="00C86E25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14:paraId="02117651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72F4B559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14:paraId="30DE12D1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14:paraId="5284B3AA" w14:textId="77777777" w:rsidR="004A1FD3" w:rsidRDefault="004A1FD3" w:rsidP="004A1FD3">
      <w:pPr>
        <w:pStyle w:val="Default"/>
      </w:pPr>
    </w:p>
    <w:p w14:paraId="47ED757F" w14:textId="77777777" w:rsidR="004A1FD3" w:rsidRPr="00083FC6" w:rsidRDefault="004A1FD3" w:rsidP="004A1FD3">
      <w:pPr>
        <w:pStyle w:val="Default"/>
        <w:numPr>
          <w:ilvl w:val="0"/>
          <w:numId w:val="3"/>
        </w:numPr>
        <w:jc w:val="both"/>
      </w:pPr>
      <w:r>
        <w:t xml:space="preserve">Předmětem tohoto nařízení obce </w:t>
      </w:r>
      <w:r w:rsidRPr="00083FC6">
        <w:t xml:space="preserve">(dále jen „nařízení“) je stanovit, které druhy prodeje zboží nebo poskytování služeb prováděné mimo provozovnu </w:t>
      </w:r>
      <w:r w:rsidR="00B47646">
        <w:t>n</w:t>
      </w:r>
      <w:r>
        <w:t xml:space="preserve">a území obce </w:t>
      </w:r>
      <w:r w:rsidR="00242A99">
        <w:t>Hradec</w:t>
      </w:r>
      <w:r w:rsidRPr="00083FC6">
        <w:t xml:space="preserve"> jsou zakázány. </w:t>
      </w:r>
    </w:p>
    <w:p w14:paraId="7BC162D3" w14:textId="77777777" w:rsidR="004A1FD3" w:rsidRPr="00406B8E" w:rsidRDefault="004A1FD3" w:rsidP="004A1FD3">
      <w:pPr>
        <w:jc w:val="both"/>
        <w:rPr>
          <w:rFonts w:eastAsia="Calibri"/>
          <w:b/>
          <w:sz w:val="24"/>
          <w:szCs w:val="24"/>
        </w:rPr>
      </w:pPr>
    </w:p>
    <w:p w14:paraId="44F922C0" w14:textId="77777777" w:rsidR="004A1FD3" w:rsidRPr="00406B8E" w:rsidRDefault="004A1FD3" w:rsidP="004A1FD3">
      <w:pPr>
        <w:numPr>
          <w:ilvl w:val="0"/>
          <w:numId w:val="3"/>
        </w:numPr>
        <w:ind w:left="714" w:hanging="357"/>
        <w:rPr>
          <w:rFonts w:eastAsia="Calibri"/>
          <w:sz w:val="24"/>
          <w:szCs w:val="24"/>
        </w:rPr>
      </w:pPr>
      <w:r w:rsidRPr="00406B8E">
        <w:rPr>
          <w:rFonts w:eastAsia="Calibri"/>
          <w:sz w:val="24"/>
          <w:szCs w:val="24"/>
        </w:rPr>
        <w:t xml:space="preserve">Účelem tohoto nařízení je nenarušování ochrany obydlí, zajištění veřejného pořádku a zvýšení bezpečnosti obyvatel obce </w:t>
      </w:r>
      <w:r w:rsidR="00242A99">
        <w:rPr>
          <w:rFonts w:eastAsia="Calibri"/>
          <w:sz w:val="24"/>
          <w:szCs w:val="24"/>
        </w:rPr>
        <w:t>Hradec</w:t>
      </w:r>
    </w:p>
    <w:p w14:paraId="24B70162" w14:textId="77777777" w:rsidR="004A1FD3" w:rsidRDefault="004A1FD3" w:rsidP="004A1FD3">
      <w:pPr>
        <w:rPr>
          <w:b/>
          <w:bCs/>
          <w:snapToGrid w:val="0"/>
          <w:sz w:val="24"/>
          <w:szCs w:val="24"/>
        </w:rPr>
      </w:pPr>
    </w:p>
    <w:p w14:paraId="1BBCDA14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37070410" w14:textId="77777777" w:rsidR="004A1FD3" w:rsidRPr="003028E1" w:rsidRDefault="004A1FD3" w:rsidP="004A1FD3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14:paraId="2333A8A4" w14:textId="77777777" w:rsidR="004A1FD3" w:rsidRDefault="004A1FD3" w:rsidP="004A1FD3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0FD9525B" w14:textId="77777777" w:rsidR="004A1FD3" w:rsidRPr="003028E1" w:rsidRDefault="004A1FD3" w:rsidP="004A1FD3">
      <w:pPr>
        <w:pStyle w:val="Default"/>
      </w:pPr>
      <w:r w:rsidRPr="00083FC6">
        <w:t xml:space="preserve">Pro účely tohoto nařízení se vymezují pojmy: </w:t>
      </w:r>
    </w:p>
    <w:p w14:paraId="1F391812" w14:textId="77777777" w:rsidR="004A1FD3" w:rsidRPr="0017258E" w:rsidRDefault="004A1FD3" w:rsidP="004A1FD3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6C5D280E" w14:textId="77777777" w:rsidR="004A1FD3" w:rsidRPr="006305C6" w:rsidRDefault="004A1FD3" w:rsidP="004A1FD3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4CD67FCB" w14:textId="77777777" w:rsidR="004A1FD3" w:rsidRPr="00C74DC6" w:rsidRDefault="004A1FD3" w:rsidP="004A1FD3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5BF17F5D" w14:textId="77777777" w:rsidR="004A1FD3" w:rsidRDefault="004A1FD3" w:rsidP="004A1FD3">
      <w:pPr>
        <w:pStyle w:val="Default"/>
        <w:ind w:left="720"/>
      </w:pPr>
    </w:p>
    <w:p w14:paraId="5AAFECD9" w14:textId="77777777" w:rsidR="00E27D4A" w:rsidRDefault="00E27D4A" w:rsidP="004A1FD3">
      <w:pPr>
        <w:jc w:val="center"/>
        <w:rPr>
          <w:b/>
          <w:snapToGrid w:val="0"/>
          <w:sz w:val="24"/>
          <w:szCs w:val="24"/>
        </w:rPr>
      </w:pPr>
    </w:p>
    <w:p w14:paraId="2A1E2769" w14:textId="77777777" w:rsidR="00242A99" w:rsidRDefault="00242A99" w:rsidP="004A1FD3">
      <w:pPr>
        <w:jc w:val="center"/>
        <w:rPr>
          <w:b/>
          <w:snapToGrid w:val="0"/>
          <w:sz w:val="24"/>
          <w:szCs w:val="24"/>
        </w:rPr>
      </w:pPr>
    </w:p>
    <w:p w14:paraId="61DAB42B" w14:textId="77777777" w:rsidR="00242A99" w:rsidRDefault="00242A99" w:rsidP="004A1FD3">
      <w:pPr>
        <w:jc w:val="center"/>
        <w:rPr>
          <w:b/>
          <w:snapToGrid w:val="0"/>
          <w:sz w:val="24"/>
          <w:szCs w:val="24"/>
        </w:rPr>
      </w:pPr>
    </w:p>
    <w:p w14:paraId="1E3ECB56" w14:textId="77777777" w:rsidR="004A1FD3" w:rsidRPr="00C74DC6" w:rsidRDefault="004A1FD3" w:rsidP="004A1FD3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6A0B636D" w14:textId="77777777" w:rsidR="004A1FD3" w:rsidRPr="00C74DC6" w:rsidRDefault="004A1FD3" w:rsidP="004A1FD3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14:paraId="51F24DD9" w14:textId="77777777" w:rsidR="004A1FD3" w:rsidRDefault="004A1FD3" w:rsidP="004A1FD3">
      <w:pPr>
        <w:pStyle w:val="Default"/>
        <w:jc w:val="both"/>
      </w:pPr>
    </w:p>
    <w:p w14:paraId="57A16455" w14:textId="77777777" w:rsidR="004A1FD3" w:rsidRPr="00277BC6" w:rsidRDefault="004A1FD3" w:rsidP="004A1FD3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Na</w:t>
      </w:r>
      <w:r w:rsidR="00242A99">
        <w:rPr>
          <w:rFonts w:eastAsia="Calibri"/>
          <w:sz w:val="24"/>
          <w:szCs w:val="24"/>
          <w:lang w:eastAsia="en-US"/>
        </w:rPr>
        <w:t xml:space="preserve"> katastrálním</w:t>
      </w:r>
      <w:r>
        <w:rPr>
          <w:rFonts w:eastAsia="Calibri"/>
          <w:sz w:val="24"/>
          <w:szCs w:val="24"/>
          <w:lang w:eastAsia="en-US"/>
        </w:rPr>
        <w:t xml:space="preserve"> území obce </w:t>
      </w:r>
      <w:r w:rsidR="00242A99">
        <w:rPr>
          <w:rFonts w:eastAsia="Calibri"/>
          <w:sz w:val="24"/>
          <w:szCs w:val="24"/>
          <w:lang w:eastAsia="en-US"/>
        </w:rPr>
        <w:t>Hradec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14:paraId="6592FD4C" w14:textId="77777777" w:rsidR="004A1FD3" w:rsidRDefault="004A1FD3" w:rsidP="004A1FD3">
      <w:pPr>
        <w:pStyle w:val="Default"/>
        <w:jc w:val="both"/>
      </w:pPr>
    </w:p>
    <w:p w14:paraId="530C4671" w14:textId="77777777" w:rsidR="004A1FD3" w:rsidRDefault="004A1FD3" w:rsidP="004A1FD3">
      <w:pPr>
        <w:pStyle w:val="Default"/>
        <w:rPr>
          <w:color w:val="FF0000"/>
        </w:rPr>
      </w:pPr>
    </w:p>
    <w:p w14:paraId="18F7443B" w14:textId="77777777" w:rsidR="004A1FD3" w:rsidRPr="0017258E" w:rsidRDefault="004A1FD3" w:rsidP="004A1FD3">
      <w:pPr>
        <w:pStyle w:val="Default"/>
        <w:rPr>
          <w:color w:val="FF0000"/>
        </w:rPr>
      </w:pPr>
    </w:p>
    <w:p w14:paraId="6101437A" w14:textId="77777777" w:rsidR="004A1FD3" w:rsidRPr="004C007F" w:rsidRDefault="004A1FD3" w:rsidP="004A1FD3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t>Čl. 4</w:t>
      </w:r>
    </w:p>
    <w:p w14:paraId="08869A6E" w14:textId="77777777" w:rsidR="004A1FD3" w:rsidRPr="004C007F" w:rsidRDefault="004A1FD3" w:rsidP="004A1FD3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t>P</w:t>
      </w:r>
      <w:r w:rsidRPr="00455693">
        <w:rPr>
          <w:b/>
          <w:bCs/>
          <w:snapToGrid w:val="0"/>
          <w:sz w:val="24"/>
          <w:szCs w:val="24"/>
        </w:rPr>
        <w:t>r</w:t>
      </w:r>
      <w:r w:rsidRPr="004F2068">
        <w:rPr>
          <w:b/>
          <w:bCs/>
          <w:snapToGrid w:val="0"/>
          <w:sz w:val="24"/>
          <w:szCs w:val="24"/>
        </w:rPr>
        <w:t>odej</w:t>
      </w:r>
      <w:r w:rsidRPr="004C007F">
        <w:rPr>
          <w:b/>
          <w:bCs/>
          <w:snapToGrid w:val="0"/>
          <w:sz w:val="24"/>
          <w:szCs w:val="24"/>
        </w:rPr>
        <w:t xml:space="preserve"> zboží a poskytování služeb, na které se toto nařízení nevztahuje</w:t>
      </w:r>
    </w:p>
    <w:p w14:paraId="2EDF3226" w14:textId="77777777" w:rsidR="004A1FD3" w:rsidRPr="004C007F" w:rsidRDefault="004A1FD3" w:rsidP="004A1FD3">
      <w:pPr>
        <w:jc w:val="both"/>
        <w:rPr>
          <w:snapToGrid w:val="0"/>
          <w:sz w:val="24"/>
          <w:szCs w:val="24"/>
        </w:rPr>
      </w:pPr>
      <w:r w:rsidRPr="004C007F">
        <w:rPr>
          <w:sz w:val="24"/>
          <w:szCs w:val="24"/>
        </w:rPr>
        <w:t>Toto nařízení se nevztahuje</w:t>
      </w:r>
      <w:r>
        <w:rPr>
          <w:sz w:val="24"/>
          <w:szCs w:val="24"/>
        </w:rPr>
        <w:t xml:space="preserve"> na</w:t>
      </w:r>
      <w:r w:rsidRPr="004C007F">
        <w:rPr>
          <w:sz w:val="24"/>
          <w:szCs w:val="24"/>
        </w:rPr>
        <w:t>:</w:t>
      </w:r>
    </w:p>
    <w:p w14:paraId="43939A85" w14:textId="77777777" w:rsidR="004A1FD3" w:rsidRPr="0030234F" w:rsidRDefault="004A1FD3" w:rsidP="0030234F">
      <w:pPr>
        <w:tabs>
          <w:tab w:val="num" w:pos="964"/>
        </w:tabs>
        <w:ind w:left="964" w:hanging="397"/>
        <w:jc w:val="both"/>
        <w:rPr>
          <w:color w:val="000000" w:themeColor="text1"/>
          <w:sz w:val="24"/>
          <w:szCs w:val="24"/>
        </w:rPr>
      </w:pPr>
      <w:r w:rsidRPr="0030234F">
        <w:rPr>
          <w:snapToGrid w:val="0"/>
          <w:color w:val="000000" w:themeColor="text1"/>
          <w:sz w:val="24"/>
          <w:szCs w:val="24"/>
        </w:rPr>
        <w:t>a)</w:t>
      </w:r>
      <w:r w:rsidRPr="0030234F">
        <w:rPr>
          <w:snapToGrid w:val="0"/>
          <w:color w:val="000000" w:themeColor="text1"/>
          <w:sz w:val="14"/>
          <w:szCs w:val="14"/>
        </w:rPr>
        <w:t>     </w:t>
      </w:r>
      <w:r w:rsidRPr="0030234F">
        <w:rPr>
          <w:color w:val="000000" w:themeColor="text1"/>
          <w:sz w:val="24"/>
          <w:szCs w:val="24"/>
        </w:rPr>
        <w:tab/>
      </w:r>
      <w:r w:rsidR="0030234F">
        <w:rPr>
          <w:color w:val="000000" w:themeColor="text1"/>
          <w:sz w:val="24"/>
          <w:szCs w:val="24"/>
        </w:rPr>
        <w:t>ohlášené veřejné sbírky</w:t>
      </w:r>
      <w:r w:rsidRPr="0030234F">
        <w:rPr>
          <w:color w:val="000000" w:themeColor="text1"/>
          <w:sz w:val="24"/>
          <w:szCs w:val="24"/>
        </w:rPr>
        <w:t>,</w:t>
      </w:r>
    </w:p>
    <w:p w14:paraId="109BBB6F" w14:textId="77777777" w:rsidR="004A1FD3" w:rsidRDefault="0030234F" w:rsidP="00B47646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30234F">
        <w:rPr>
          <w:color w:val="000000" w:themeColor="text1"/>
          <w:sz w:val="24"/>
        </w:rPr>
        <w:t>b</w:t>
      </w:r>
      <w:r w:rsidR="004A1FD3" w:rsidRPr="0030234F">
        <w:rPr>
          <w:color w:val="000000" w:themeColor="text1"/>
          <w:sz w:val="24"/>
        </w:rPr>
        <w:t xml:space="preserve">)  </w:t>
      </w:r>
      <w:r w:rsidRPr="0030234F">
        <w:rPr>
          <w:color w:val="000000" w:themeColor="text1"/>
          <w:sz w:val="24"/>
        </w:rPr>
        <w:t>prodej zboží a poskytování služeb mimo provozovnu při slavnostech, sportovních, kulturních a jiných podobných akcích</w:t>
      </w:r>
      <w:r w:rsidR="00B47646">
        <w:rPr>
          <w:color w:val="000000" w:themeColor="text1"/>
          <w:sz w:val="24"/>
        </w:rPr>
        <w:t>.</w:t>
      </w:r>
    </w:p>
    <w:p w14:paraId="41724001" w14:textId="77777777" w:rsidR="00B47646" w:rsidRPr="00284FED" w:rsidRDefault="00B47646" w:rsidP="00B47646">
      <w:pPr>
        <w:tabs>
          <w:tab w:val="num" w:pos="964"/>
        </w:tabs>
        <w:ind w:left="993" w:hanging="426"/>
        <w:jc w:val="both"/>
        <w:rPr>
          <w:snapToGrid w:val="0"/>
          <w:color w:val="FF0000"/>
          <w:sz w:val="24"/>
          <w:szCs w:val="24"/>
        </w:rPr>
      </w:pPr>
    </w:p>
    <w:p w14:paraId="570E466C" w14:textId="77777777" w:rsidR="004A1FD3" w:rsidRDefault="004A1FD3" w:rsidP="004A1FD3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14:paraId="59B071D4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Čl. 5</w:t>
      </w:r>
    </w:p>
    <w:p w14:paraId="610BAEA0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14:paraId="18371D73" w14:textId="77777777" w:rsidR="004A1FD3" w:rsidRDefault="004A1FD3" w:rsidP="004A1FD3">
      <w:pPr>
        <w:pStyle w:val="Default"/>
        <w:jc w:val="center"/>
        <w:rPr>
          <w:color w:val="auto"/>
        </w:rPr>
      </w:pPr>
    </w:p>
    <w:p w14:paraId="157178C8" w14:textId="77777777" w:rsidR="004A1FD3" w:rsidRPr="00C74DC6" w:rsidRDefault="004A1FD3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 w:rsidRPr="004F2068">
        <w:rPr>
          <w:rStyle w:val="Znakapoznpodarou"/>
        </w:rPr>
        <w:footnoteReference w:id="1"/>
      </w:r>
      <w:r w:rsidRPr="004F2068">
        <w:rPr>
          <w:vertAlign w:val="superscript"/>
        </w:rPr>
        <w:t>)</w:t>
      </w:r>
      <w:r>
        <w:t>.</w:t>
      </w:r>
    </w:p>
    <w:p w14:paraId="3D334661" w14:textId="77777777" w:rsidR="004A1FD3" w:rsidRPr="00C74DC6" w:rsidRDefault="004A1FD3" w:rsidP="004A1FD3">
      <w:pPr>
        <w:pStyle w:val="Default"/>
        <w:ind w:left="720"/>
        <w:jc w:val="both"/>
        <w:rPr>
          <w:color w:val="auto"/>
        </w:rPr>
      </w:pPr>
    </w:p>
    <w:p w14:paraId="731FDA24" w14:textId="77777777" w:rsidR="004A1FD3" w:rsidRPr="0030234F" w:rsidRDefault="004A1FD3" w:rsidP="004A1FD3">
      <w:pPr>
        <w:pStyle w:val="Default"/>
        <w:numPr>
          <w:ilvl w:val="0"/>
          <w:numId w:val="2"/>
        </w:numPr>
        <w:jc w:val="both"/>
        <w:rPr>
          <w:snapToGrid w:val="0"/>
        </w:rPr>
      </w:pPr>
      <w:r w:rsidRPr="00C74DC6">
        <w:rPr>
          <w:color w:val="auto"/>
        </w:rPr>
        <w:t xml:space="preserve">Toto nařízení nabývá účinnosti dnem </w:t>
      </w:r>
      <w:r w:rsidR="00242A99">
        <w:rPr>
          <w:color w:val="auto"/>
        </w:rPr>
        <w:t>1.1.2018</w:t>
      </w:r>
      <w:r w:rsidRPr="00C74DC6">
        <w:rPr>
          <w:color w:val="auto"/>
        </w:rPr>
        <w:t xml:space="preserve"> </w:t>
      </w:r>
    </w:p>
    <w:p w14:paraId="28008E4A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385F866C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43B4B965" w14:textId="77777777" w:rsidR="004A1FD3" w:rsidRDefault="004A1FD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14:paraId="07394192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</w:t>
      </w:r>
      <w:r w:rsidR="00242A99">
        <w:rPr>
          <w:snapToGrid w:val="0"/>
          <w:sz w:val="24"/>
          <w:szCs w:val="24"/>
        </w:rPr>
        <w:t>Bc. Romana Roučková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242A99">
        <w:rPr>
          <w:snapToGrid w:val="0"/>
          <w:sz w:val="24"/>
          <w:szCs w:val="24"/>
        </w:rPr>
        <w:t>Pavel Hlaváč</w:t>
      </w:r>
    </w:p>
    <w:p w14:paraId="3A952467" w14:textId="77777777" w:rsidR="004A1FD3" w:rsidRDefault="004A1FD3" w:rsidP="004A1FD3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místostarosta                                                                 starosta</w:t>
      </w:r>
    </w:p>
    <w:p w14:paraId="06A25D43" w14:textId="77777777" w:rsidR="004A1FD3" w:rsidRDefault="004A1FD3" w:rsidP="004A1FD3">
      <w:pPr>
        <w:rPr>
          <w:snapToGrid w:val="0"/>
          <w:sz w:val="24"/>
          <w:szCs w:val="24"/>
        </w:rPr>
      </w:pPr>
    </w:p>
    <w:p w14:paraId="1DE07EA7" w14:textId="77777777" w:rsidR="004C11B2" w:rsidRDefault="004C11B2" w:rsidP="004A1FD3">
      <w:pPr>
        <w:rPr>
          <w:snapToGrid w:val="0"/>
          <w:sz w:val="24"/>
          <w:szCs w:val="24"/>
        </w:rPr>
      </w:pPr>
    </w:p>
    <w:p w14:paraId="48677FB2" w14:textId="77777777" w:rsidR="004C11B2" w:rsidRDefault="004C11B2" w:rsidP="004A1FD3">
      <w:pPr>
        <w:rPr>
          <w:snapToGrid w:val="0"/>
          <w:sz w:val="24"/>
          <w:szCs w:val="24"/>
        </w:rPr>
      </w:pPr>
    </w:p>
    <w:p w14:paraId="459A9DE4" w14:textId="77777777" w:rsidR="004C11B2" w:rsidRDefault="004C11B2" w:rsidP="004A1FD3">
      <w:pPr>
        <w:rPr>
          <w:snapToGrid w:val="0"/>
          <w:sz w:val="24"/>
          <w:szCs w:val="24"/>
        </w:rPr>
      </w:pPr>
    </w:p>
    <w:p w14:paraId="57A7FF94" w14:textId="77777777" w:rsidR="004C11B2" w:rsidRDefault="004C11B2" w:rsidP="004A1FD3">
      <w:pPr>
        <w:rPr>
          <w:snapToGrid w:val="0"/>
          <w:sz w:val="24"/>
          <w:szCs w:val="24"/>
        </w:rPr>
      </w:pPr>
    </w:p>
    <w:p w14:paraId="6304C31B" w14:textId="77777777" w:rsidR="004C11B2" w:rsidRDefault="004C11B2" w:rsidP="004A1FD3">
      <w:pPr>
        <w:rPr>
          <w:snapToGrid w:val="0"/>
          <w:sz w:val="24"/>
          <w:szCs w:val="24"/>
        </w:rPr>
      </w:pPr>
    </w:p>
    <w:p w14:paraId="48BDC3B1" w14:textId="77777777" w:rsidR="004C11B2" w:rsidRDefault="004C11B2" w:rsidP="004A1FD3">
      <w:pPr>
        <w:rPr>
          <w:snapToGrid w:val="0"/>
          <w:sz w:val="24"/>
          <w:szCs w:val="24"/>
        </w:rPr>
      </w:pPr>
    </w:p>
    <w:p w14:paraId="330931D2" w14:textId="77777777" w:rsidR="004C11B2" w:rsidRDefault="004C11B2" w:rsidP="004A1FD3">
      <w:pPr>
        <w:rPr>
          <w:snapToGrid w:val="0"/>
          <w:sz w:val="24"/>
          <w:szCs w:val="24"/>
        </w:rPr>
      </w:pPr>
    </w:p>
    <w:p w14:paraId="02C91AF0" w14:textId="77777777" w:rsidR="004C11B2" w:rsidRDefault="004C11B2" w:rsidP="004A1FD3">
      <w:pPr>
        <w:rPr>
          <w:snapToGrid w:val="0"/>
          <w:sz w:val="24"/>
          <w:szCs w:val="24"/>
        </w:rPr>
      </w:pPr>
    </w:p>
    <w:p w14:paraId="781B0DE6" w14:textId="77777777" w:rsidR="004C11B2" w:rsidRDefault="004C11B2" w:rsidP="004A1FD3">
      <w:pPr>
        <w:rPr>
          <w:snapToGrid w:val="0"/>
          <w:sz w:val="24"/>
          <w:szCs w:val="24"/>
        </w:rPr>
      </w:pPr>
    </w:p>
    <w:p w14:paraId="40F130E9" w14:textId="77777777" w:rsidR="004C11B2" w:rsidRDefault="004C11B2" w:rsidP="004A1FD3">
      <w:pPr>
        <w:rPr>
          <w:snapToGrid w:val="0"/>
          <w:sz w:val="24"/>
          <w:szCs w:val="24"/>
        </w:rPr>
      </w:pPr>
    </w:p>
    <w:p w14:paraId="7FEE2AE4" w14:textId="77777777" w:rsidR="004C11B2" w:rsidRDefault="004C11B2" w:rsidP="004A1FD3">
      <w:pPr>
        <w:rPr>
          <w:snapToGrid w:val="0"/>
          <w:sz w:val="24"/>
          <w:szCs w:val="24"/>
        </w:rPr>
      </w:pPr>
    </w:p>
    <w:p w14:paraId="6EF05B45" w14:textId="77777777" w:rsidR="004C11B2" w:rsidRDefault="004C11B2" w:rsidP="004A1FD3">
      <w:pPr>
        <w:rPr>
          <w:snapToGrid w:val="0"/>
          <w:sz w:val="24"/>
          <w:szCs w:val="24"/>
        </w:rPr>
      </w:pPr>
    </w:p>
    <w:p w14:paraId="15EA5C62" w14:textId="77777777" w:rsidR="004C11B2" w:rsidRDefault="004C11B2" w:rsidP="004A1FD3">
      <w:pPr>
        <w:rPr>
          <w:snapToGrid w:val="0"/>
          <w:sz w:val="24"/>
          <w:szCs w:val="24"/>
        </w:rPr>
      </w:pPr>
    </w:p>
    <w:p w14:paraId="5AE6C7E2" w14:textId="77777777" w:rsidR="004A1FD3" w:rsidRDefault="004A1FD3" w:rsidP="004A1FD3">
      <w:pPr>
        <w:rPr>
          <w:snapToGrid w:val="0"/>
          <w:sz w:val="24"/>
          <w:szCs w:val="24"/>
        </w:rPr>
      </w:pPr>
    </w:p>
    <w:p w14:paraId="628F105A" w14:textId="6E453FC6" w:rsidR="004A1FD3" w:rsidRPr="00F738F9" w:rsidRDefault="004A1FD3" w:rsidP="004A1FD3">
      <w:pPr>
        <w:rPr>
          <w:sz w:val="24"/>
          <w:szCs w:val="24"/>
        </w:rPr>
      </w:pPr>
      <w:r w:rsidRPr="00F738F9">
        <w:rPr>
          <w:sz w:val="24"/>
          <w:szCs w:val="24"/>
        </w:rPr>
        <w:t>Vyv</w:t>
      </w:r>
      <w:r>
        <w:rPr>
          <w:sz w:val="24"/>
          <w:szCs w:val="24"/>
        </w:rPr>
        <w:t xml:space="preserve">ěšeno na úřední desce dne: </w:t>
      </w:r>
      <w:r w:rsidR="00FB12EE">
        <w:rPr>
          <w:sz w:val="24"/>
          <w:szCs w:val="24"/>
        </w:rPr>
        <w:t>14.12.2017</w:t>
      </w:r>
    </w:p>
    <w:p w14:paraId="25733213" w14:textId="77777777" w:rsidR="004A1FD3" w:rsidRPr="00F738F9" w:rsidRDefault="004A1FD3" w:rsidP="004A1FD3">
      <w:pPr>
        <w:rPr>
          <w:sz w:val="24"/>
          <w:szCs w:val="24"/>
        </w:rPr>
      </w:pPr>
    </w:p>
    <w:p w14:paraId="4F54D386" w14:textId="77777777" w:rsidR="004A1FD3" w:rsidRPr="00F738F9" w:rsidRDefault="004A1FD3" w:rsidP="004A1FD3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</w:t>
      </w:r>
      <w:r w:rsidRPr="00F738F9">
        <w:rPr>
          <w:sz w:val="24"/>
          <w:szCs w:val="24"/>
        </w:rPr>
        <w:t xml:space="preserve">   </w:t>
      </w:r>
    </w:p>
    <w:p w14:paraId="0443A69B" w14:textId="77777777" w:rsidR="004A1FD3" w:rsidRPr="00F738F9" w:rsidRDefault="004A1FD3" w:rsidP="004A1FD3">
      <w:pPr>
        <w:rPr>
          <w:sz w:val="24"/>
          <w:szCs w:val="24"/>
        </w:rPr>
      </w:pPr>
    </w:p>
    <w:p w14:paraId="325B4381" w14:textId="77777777" w:rsidR="004A1FD3" w:rsidRDefault="004A1FD3" w:rsidP="004A1FD3">
      <w:pPr>
        <w:rPr>
          <w:snapToGrid w:val="0"/>
          <w:sz w:val="24"/>
          <w:szCs w:val="24"/>
        </w:rPr>
      </w:pPr>
      <w:r w:rsidRPr="00F738F9">
        <w:rPr>
          <w:sz w:val="24"/>
          <w:szCs w:val="24"/>
        </w:rPr>
        <w:t>Současně zveřejněno na elektronické úřední desce</w:t>
      </w:r>
      <w:r>
        <w:rPr>
          <w:sz w:val="24"/>
          <w:szCs w:val="24"/>
        </w:rPr>
        <w:t>.</w:t>
      </w:r>
    </w:p>
    <w:p w14:paraId="7239725E" w14:textId="77777777" w:rsidR="00353840" w:rsidRDefault="00353840"/>
    <w:sectPr w:rsidR="00353840" w:rsidSect="00962CE5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B1A95" w14:textId="77777777" w:rsidR="00BA3461" w:rsidRDefault="00BA3461" w:rsidP="004A1FD3">
      <w:r>
        <w:separator/>
      </w:r>
    </w:p>
  </w:endnote>
  <w:endnote w:type="continuationSeparator" w:id="0">
    <w:p w14:paraId="5E2D17CC" w14:textId="77777777" w:rsidR="00BA3461" w:rsidRDefault="00BA3461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DFAA" w14:textId="77777777" w:rsidR="00BA3461" w:rsidRDefault="00BA3461" w:rsidP="004A1FD3">
      <w:r>
        <w:separator/>
      </w:r>
    </w:p>
  </w:footnote>
  <w:footnote w:type="continuationSeparator" w:id="0">
    <w:p w14:paraId="3425CC75" w14:textId="77777777" w:rsidR="00BA3461" w:rsidRDefault="00BA3461" w:rsidP="004A1FD3">
      <w:r>
        <w:continuationSeparator/>
      </w:r>
    </w:p>
  </w:footnote>
  <w:footnote w:id="1">
    <w:p w14:paraId="51DE323B" w14:textId="77777777" w:rsidR="004A1FD3" w:rsidRDefault="004A1FD3" w:rsidP="00B47646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="00E27D4A">
        <w:t xml:space="preserve"> § 4 odst. 1 zákona</w:t>
      </w:r>
      <w:r w:rsidRPr="00C0112D">
        <w:t xml:space="preserve"> č</w:t>
      </w:r>
      <w:r w:rsidR="00E27D4A">
        <w:t>. 251/2016</w:t>
      </w:r>
      <w:r w:rsidRPr="00C0112D">
        <w:t xml:space="preserve"> Sb., o </w:t>
      </w:r>
      <w:r w:rsidR="00E27D4A">
        <w:t xml:space="preserve">některých </w:t>
      </w:r>
      <w:r w:rsidRPr="00C0112D">
        <w:t>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111554">
    <w:abstractNumId w:val="0"/>
  </w:num>
  <w:num w:numId="2" w16cid:durableId="1616404184">
    <w:abstractNumId w:val="1"/>
  </w:num>
  <w:num w:numId="3" w16cid:durableId="787235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FD3"/>
    <w:rsid w:val="000565CD"/>
    <w:rsid w:val="000C1776"/>
    <w:rsid w:val="00242A99"/>
    <w:rsid w:val="0030234F"/>
    <w:rsid w:val="00353840"/>
    <w:rsid w:val="004A1FD3"/>
    <w:rsid w:val="004C11B2"/>
    <w:rsid w:val="008E23AF"/>
    <w:rsid w:val="00962CE5"/>
    <w:rsid w:val="00A059DA"/>
    <w:rsid w:val="00B47646"/>
    <w:rsid w:val="00BA3461"/>
    <w:rsid w:val="00CC1BA7"/>
    <w:rsid w:val="00E27D4A"/>
    <w:rsid w:val="00F52EF7"/>
    <w:rsid w:val="00FA2B52"/>
    <w:rsid w:val="00FB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2CE8"/>
  <w15:docId w15:val="{9A12CF0C-8886-45DD-AA68-325BFCAB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6110C-BD46-4A92-84F3-71EF402B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Jechová</dc:creator>
  <cp:lastModifiedBy>Účetní OÚ Hradec</cp:lastModifiedBy>
  <cp:revision>6</cp:revision>
  <cp:lastPrinted>2017-12-14T09:28:00Z</cp:lastPrinted>
  <dcterms:created xsi:type="dcterms:W3CDTF">2017-12-14T05:42:00Z</dcterms:created>
  <dcterms:modified xsi:type="dcterms:W3CDTF">2024-01-03T09:20:00Z</dcterms:modified>
</cp:coreProperties>
</file>