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996EE" w14:textId="77777777" w:rsidR="006E1222" w:rsidRDefault="006E1222" w:rsidP="00625FFF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D01BF32" w14:textId="5FE64B74" w:rsidR="00625FFF" w:rsidRPr="0066039F" w:rsidRDefault="00DB3A8F" w:rsidP="00625FF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831BD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4.55pt;margin-top:13.9pt;width:56.7pt;height:66.15pt;z-index:251657728;mso-position-horizontal-relative:text;mso-position-vertical-relative:text">
            <v:imagedata r:id="rId7" o:title=""/>
            <w10:wrap type="square"/>
          </v:shape>
        </w:pict>
      </w:r>
      <w:r w:rsidR="00625FFF" w:rsidRPr="0066039F">
        <w:rPr>
          <w:rFonts w:ascii="Arial" w:hAnsi="Arial" w:cs="Arial"/>
          <w:b/>
          <w:sz w:val="24"/>
          <w:szCs w:val="24"/>
        </w:rPr>
        <w:t xml:space="preserve">OBEC BATŇOVICE </w:t>
      </w:r>
    </w:p>
    <w:p w14:paraId="2710CCB1" w14:textId="77777777" w:rsidR="00625FFF" w:rsidRPr="0066039F" w:rsidRDefault="00625FFF" w:rsidP="00625FF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6039F">
        <w:rPr>
          <w:rFonts w:ascii="Arial" w:hAnsi="Arial" w:cs="Arial"/>
          <w:b/>
          <w:sz w:val="24"/>
          <w:szCs w:val="24"/>
        </w:rPr>
        <w:t>Zastupitelstvo obce Batňovice</w:t>
      </w:r>
    </w:p>
    <w:p w14:paraId="4A895F84" w14:textId="77777777" w:rsidR="00625FFF" w:rsidRPr="0066039F" w:rsidRDefault="00625FFF" w:rsidP="00625FF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C9FBAF1" w14:textId="77777777" w:rsidR="0066039F" w:rsidRDefault="00625FFF" w:rsidP="00625FFF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6039F">
        <w:rPr>
          <w:rFonts w:ascii="Arial" w:hAnsi="Arial" w:cs="Arial"/>
          <w:b/>
          <w:sz w:val="24"/>
          <w:szCs w:val="24"/>
        </w:rPr>
        <w:t>Obecně závazná vyhláška</w:t>
      </w:r>
      <w:r w:rsidR="0066039F">
        <w:rPr>
          <w:rFonts w:ascii="Arial" w:hAnsi="Arial" w:cs="Arial"/>
          <w:b/>
          <w:sz w:val="24"/>
          <w:szCs w:val="24"/>
        </w:rPr>
        <w:t xml:space="preserve"> </w:t>
      </w:r>
    </w:p>
    <w:p w14:paraId="13223428" w14:textId="2DF5F1B5" w:rsidR="00625FFF" w:rsidRPr="0066039F" w:rsidRDefault="0066039F" w:rsidP="00625FFF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="00ED0765">
        <w:rPr>
          <w:rFonts w:ascii="Arial" w:hAnsi="Arial" w:cs="Arial"/>
          <w:b/>
          <w:sz w:val="24"/>
          <w:szCs w:val="24"/>
        </w:rPr>
        <w:t xml:space="preserve">regulaci provozování hazardních her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5FFF" w:rsidRPr="0066039F"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14:paraId="51AE7C12" w14:textId="185D2DB6" w:rsidR="00625FFF" w:rsidRDefault="00DB3A8F" w:rsidP="00F8477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9AF671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.4pt;margin-top:3.8pt;width:456pt;height:0;z-index:251658752" o:connectortype="straight"/>
        </w:pict>
      </w:r>
    </w:p>
    <w:p w14:paraId="72112556" w14:textId="77777777" w:rsidR="0066039F" w:rsidRDefault="0066039F" w:rsidP="00F84779">
      <w:pPr>
        <w:spacing w:after="0" w:line="276" w:lineRule="auto"/>
        <w:jc w:val="both"/>
        <w:rPr>
          <w:rFonts w:ascii="Arial" w:hAnsi="Arial" w:cs="Arial"/>
        </w:rPr>
      </w:pPr>
    </w:p>
    <w:p w14:paraId="6B0248E1" w14:textId="4116EB76" w:rsidR="00ED0765" w:rsidRDefault="00ED0765" w:rsidP="00ED0765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Batňovice se na svém zasedání </w:t>
      </w:r>
      <w:r w:rsidRPr="00FA5D4E">
        <w:rPr>
          <w:rFonts w:ascii="Arial" w:hAnsi="Arial" w:cs="Arial"/>
          <w:sz w:val="22"/>
          <w:szCs w:val="22"/>
        </w:rPr>
        <w:t>dne</w:t>
      </w:r>
      <w:r w:rsidR="00FA5D4E" w:rsidRPr="00FA5D4E">
        <w:rPr>
          <w:rFonts w:ascii="Arial" w:hAnsi="Arial" w:cs="Arial"/>
          <w:sz w:val="22"/>
          <w:szCs w:val="22"/>
        </w:rPr>
        <w:t xml:space="preserve"> 26.</w:t>
      </w:r>
      <w:r w:rsidR="00DB3A8F">
        <w:rPr>
          <w:rFonts w:ascii="Arial" w:hAnsi="Arial" w:cs="Arial"/>
          <w:sz w:val="22"/>
          <w:szCs w:val="22"/>
        </w:rPr>
        <w:t xml:space="preserve"> </w:t>
      </w:r>
      <w:r w:rsidR="00FA5D4E" w:rsidRPr="00FA5D4E">
        <w:rPr>
          <w:rFonts w:ascii="Arial" w:hAnsi="Arial" w:cs="Arial"/>
          <w:sz w:val="22"/>
          <w:szCs w:val="22"/>
        </w:rPr>
        <w:t>9.</w:t>
      </w:r>
      <w:r w:rsidR="00DB3A8F">
        <w:rPr>
          <w:rFonts w:ascii="Arial" w:hAnsi="Arial" w:cs="Arial"/>
          <w:sz w:val="22"/>
          <w:szCs w:val="22"/>
        </w:rPr>
        <w:t xml:space="preserve"> </w:t>
      </w:r>
      <w:r w:rsidR="00FA5D4E" w:rsidRPr="00FA5D4E">
        <w:rPr>
          <w:rFonts w:ascii="Arial" w:hAnsi="Arial" w:cs="Arial"/>
          <w:sz w:val="22"/>
          <w:szCs w:val="22"/>
        </w:rPr>
        <w:t>2024</w:t>
      </w:r>
      <w:r w:rsidR="00FA5D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ustanovení § 10 písm. a) a § 84 odst. 2 písm. h) zákona č. 128/2000 Sb., o obcích (obecní zřízení), ve znění pozdějších předpisů, a v souladu s ustanovením § 12 odst. 1 zákona č. 186/2016 Sb., o hazardních hrách, ve znění pozdějších předpisů, tuto obecně závaznou vyhlášku (dále jen „vyhláška“):</w:t>
      </w:r>
    </w:p>
    <w:p w14:paraId="51B2BE26" w14:textId="77777777" w:rsidR="00ED0765" w:rsidRDefault="00ED0765" w:rsidP="00ED0765">
      <w:pPr>
        <w:jc w:val="both"/>
        <w:rPr>
          <w:rFonts w:ascii="Arial" w:hAnsi="Arial" w:cs="Arial"/>
          <w:b/>
          <w:bCs/>
          <w:i/>
          <w:iCs/>
        </w:rPr>
      </w:pPr>
    </w:p>
    <w:p w14:paraId="0317DEAC" w14:textId="77777777" w:rsidR="00FA5D4E" w:rsidRDefault="00FA5D4E" w:rsidP="00ED0765">
      <w:pPr>
        <w:jc w:val="both"/>
        <w:rPr>
          <w:rFonts w:ascii="Arial" w:hAnsi="Arial" w:cs="Arial"/>
          <w:b/>
          <w:bCs/>
          <w:i/>
          <w:iCs/>
        </w:rPr>
      </w:pPr>
    </w:p>
    <w:p w14:paraId="0E5DC169" w14:textId="7B95CCDD" w:rsidR="00ED0765" w:rsidRPr="00ED0765" w:rsidRDefault="00ED0765" w:rsidP="00ED07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ED0765">
        <w:rPr>
          <w:rFonts w:ascii="Arial" w:hAnsi="Arial" w:cs="Arial"/>
          <w:b/>
          <w:bCs/>
          <w:sz w:val="24"/>
          <w:szCs w:val="24"/>
        </w:rPr>
        <w:t>Čl</w:t>
      </w:r>
      <w:r w:rsidR="00FA5D4E">
        <w:rPr>
          <w:rFonts w:ascii="Arial" w:hAnsi="Arial" w:cs="Arial"/>
          <w:b/>
          <w:bCs/>
          <w:sz w:val="24"/>
          <w:szCs w:val="24"/>
        </w:rPr>
        <w:t>.</w:t>
      </w:r>
      <w:r w:rsidRPr="00ED0765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3DD197DC" w14:textId="77777777" w:rsidR="00ED0765" w:rsidRDefault="00ED0765" w:rsidP="00ED07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ED0765">
        <w:rPr>
          <w:rFonts w:ascii="Arial" w:hAnsi="Arial" w:cs="Arial"/>
          <w:b/>
          <w:bCs/>
          <w:sz w:val="24"/>
          <w:szCs w:val="24"/>
        </w:rPr>
        <w:t>Cíl vyhlášky</w:t>
      </w:r>
    </w:p>
    <w:p w14:paraId="75EE4328" w14:textId="77777777" w:rsidR="00ED0765" w:rsidRPr="00ED0765" w:rsidRDefault="00ED0765" w:rsidP="00ED07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E53120" w14:textId="592EAA5B" w:rsidR="00ED0765" w:rsidRDefault="00ED0765" w:rsidP="00ED0765">
      <w:pPr>
        <w:jc w:val="both"/>
        <w:rPr>
          <w:rFonts w:ascii="Arial" w:hAnsi="Arial" w:cs="Arial"/>
        </w:rPr>
      </w:pPr>
      <w:r w:rsidRPr="00ED0765">
        <w:rPr>
          <w:rFonts w:ascii="Arial" w:hAnsi="Arial" w:cs="Arial"/>
        </w:rPr>
        <w:t xml:space="preserve">Cílem této vyhlášky je omezit společenská rizika vyplývající z provozování některých hazardních her, které často tvoří tzv. předpolí činností rozporných s veřejným pořádkem a dobrými mravy (např. lichva, krádeže, loupeže), které mají vliv nejen na jejich účastníky, ale také na osoby jim blízké, osoby sociálně vyloučené, děti, mladistvé a seniory. Cílem je umožnit pokojné a bezpečné soužití občanů i návštěvníků </w:t>
      </w:r>
      <w:r>
        <w:rPr>
          <w:rFonts w:ascii="Arial" w:hAnsi="Arial" w:cs="Arial"/>
        </w:rPr>
        <w:t>obce</w:t>
      </w:r>
      <w:r w:rsidRPr="00ED0765">
        <w:rPr>
          <w:rFonts w:ascii="Arial" w:hAnsi="Arial" w:cs="Arial"/>
        </w:rPr>
        <w:t>, uspokojit jejich potřeby a zároveň vytvořit příznivé podmínky pro život v</w:t>
      </w:r>
      <w:r>
        <w:rPr>
          <w:rFonts w:ascii="Arial" w:hAnsi="Arial" w:cs="Arial"/>
        </w:rPr>
        <w:t xml:space="preserve"> obci</w:t>
      </w:r>
      <w:r w:rsidRPr="00ED0765">
        <w:rPr>
          <w:rFonts w:ascii="Arial" w:hAnsi="Arial" w:cs="Arial"/>
        </w:rPr>
        <w:t>.</w:t>
      </w:r>
    </w:p>
    <w:p w14:paraId="76DCAB53" w14:textId="77777777" w:rsidR="000045DC" w:rsidRDefault="000045DC" w:rsidP="00ED07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96F41C" w14:textId="77777777" w:rsidR="00FA5D4E" w:rsidRDefault="00FA5D4E" w:rsidP="00ED07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9A46DC" w14:textId="53588043" w:rsidR="00ED0765" w:rsidRPr="00ED0765" w:rsidRDefault="00ED0765" w:rsidP="00ED07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ED0765">
        <w:rPr>
          <w:rFonts w:ascii="Arial" w:hAnsi="Arial" w:cs="Arial"/>
          <w:b/>
          <w:bCs/>
          <w:sz w:val="24"/>
          <w:szCs w:val="24"/>
        </w:rPr>
        <w:t>Čl</w:t>
      </w:r>
      <w:r w:rsidR="00FA5D4E">
        <w:rPr>
          <w:rFonts w:ascii="Arial" w:hAnsi="Arial" w:cs="Arial"/>
          <w:b/>
          <w:bCs/>
          <w:sz w:val="24"/>
          <w:szCs w:val="24"/>
        </w:rPr>
        <w:t>.</w:t>
      </w:r>
      <w:r w:rsidRPr="00ED0765">
        <w:rPr>
          <w:rFonts w:ascii="Arial" w:hAnsi="Arial" w:cs="Arial"/>
          <w:b/>
          <w:bCs/>
          <w:sz w:val="24"/>
          <w:szCs w:val="24"/>
        </w:rPr>
        <w:t xml:space="preserve"> 2</w:t>
      </w:r>
    </w:p>
    <w:p w14:paraId="5A9D1C2B" w14:textId="457A3D8F" w:rsidR="00ED0765" w:rsidRPr="00ED0765" w:rsidRDefault="00ED0765" w:rsidP="00ED07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ED0765">
        <w:rPr>
          <w:rFonts w:ascii="Arial" w:hAnsi="Arial" w:cs="Arial"/>
          <w:b/>
          <w:bCs/>
          <w:sz w:val="24"/>
          <w:szCs w:val="24"/>
        </w:rPr>
        <w:t>Zákaz provozování</w:t>
      </w:r>
    </w:p>
    <w:p w14:paraId="584E8AF1" w14:textId="77777777" w:rsidR="00ED0765" w:rsidRPr="00ED0765" w:rsidRDefault="00ED0765" w:rsidP="00ED076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7C479B" w14:textId="70A51660" w:rsidR="000045DC" w:rsidRDefault="00ED0765" w:rsidP="00FA5D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Provozování binga, technické hry, živé hry a turnaje malého rozsahu je na celém území obce zakázáno.</w:t>
      </w:r>
    </w:p>
    <w:p w14:paraId="2A738076" w14:textId="77777777" w:rsidR="00FA5D4E" w:rsidRDefault="00FA5D4E" w:rsidP="00FA5D4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5EDBAEE" w14:textId="753E4CBB" w:rsidR="00ED0765" w:rsidRPr="00ED0765" w:rsidRDefault="00ED0765" w:rsidP="00ED07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ED0765">
        <w:rPr>
          <w:rFonts w:ascii="Arial" w:hAnsi="Arial" w:cs="Arial"/>
          <w:b/>
          <w:bCs/>
          <w:sz w:val="24"/>
          <w:szCs w:val="24"/>
        </w:rPr>
        <w:t>Čl</w:t>
      </w:r>
      <w:r w:rsidR="00FA5D4E">
        <w:rPr>
          <w:rFonts w:ascii="Arial" w:hAnsi="Arial" w:cs="Arial"/>
          <w:b/>
          <w:bCs/>
          <w:sz w:val="24"/>
          <w:szCs w:val="24"/>
        </w:rPr>
        <w:t>.</w:t>
      </w:r>
      <w:r w:rsidRPr="00ED0765">
        <w:rPr>
          <w:rFonts w:ascii="Arial" w:hAnsi="Arial" w:cs="Arial"/>
          <w:b/>
          <w:bCs/>
          <w:sz w:val="24"/>
          <w:szCs w:val="24"/>
        </w:rPr>
        <w:t xml:space="preserve"> 3</w:t>
      </w:r>
    </w:p>
    <w:p w14:paraId="2C29042B" w14:textId="77777777" w:rsidR="00ED0765" w:rsidRPr="00ED0765" w:rsidRDefault="00ED0765" w:rsidP="00ED07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ED0765">
        <w:rPr>
          <w:rFonts w:ascii="Arial" w:hAnsi="Arial" w:cs="Arial"/>
          <w:b/>
          <w:bCs/>
          <w:sz w:val="24"/>
          <w:szCs w:val="24"/>
        </w:rPr>
        <w:t>Přechodné ustanovení</w:t>
      </w:r>
    </w:p>
    <w:p w14:paraId="3C91B8F1" w14:textId="77777777" w:rsidR="00ED0765" w:rsidRDefault="00ED0765" w:rsidP="00ED0765">
      <w:pPr>
        <w:jc w:val="both"/>
        <w:rPr>
          <w:rFonts w:ascii="Arial" w:hAnsi="Arial" w:cs="Arial"/>
          <w:b/>
          <w:bCs/>
          <w:i/>
          <w:iCs/>
        </w:rPr>
      </w:pPr>
    </w:p>
    <w:p w14:paraId="3D70CECA" w14:textId="77777777" w:rsidR="00ED0765" w:rsidRDefault="00ED0765" w:rsidP="00ED076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52B57094" w14:textId="77777777" w:rsidR="000045DC" w:rsidRDefault="000045DC" w:rsidP="00ED07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94337F" w14:textId="77777777" w:rsidR="00FA5D4E" w:rsidRDefault="00FA5D4E" w:rsidP="00ED07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70E6EF" w14:textId="1F3CB367" w:rsidR="00ED0765" w:rsidRPr="00ED0765" w:rsidRDefault="00ED0765" w:rsidP="00ED07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ED0765">
        <w:rPr>
          <w:rFonts w:ascii="Arial" w:hAnsi="Arial" w:cs="Arial"/>
          <w:b/>
          <w:bCs/>
          <w:sz w:val="24"/>
          <w:szCs w:val="24"/>
        </w:rPr>
        <w:t>Čl</w:t>
      </w:r>
      <w:r w:rsidR="00FA5D4E">
        <w:rPr>
          <w:rFonts w:ascii="Arial" w:hAnsi="Arial" w:cs="Arial"/>
          <w:b/>
          <w:bCs/>
          <w:sz w:val="24"/>
          <w:szCs w:val="24"/>
        </w:rPr>
        <w:t>.</w:t>
      </w:r>
      <w:r w:rsidRPr="00ED0765">
        <w:rPr>
          <w:rFonts w:ascii="Arial" w:hAnsi="Arial" w:cs="Arial"/>
          <w:b/>
          <w:bCs/>
          <w:sz w:val="24"/>
          <w:szCs w:val="24"/>
        </w:rPr>
        <w:t xml:space="preserve"> 4</w:t>
      </w:r>
    </w:p>
    <w:p w14:paraId="76582062" w14:textId="77777777" w:rsidR="00ED0765" w:rsidRPr="00ED0765" w:rsidRDefault="00ED0765" w:rsidP="00ED07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ED0765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2DDF4D55" w14:textId="77777777" w:rsidR="00ED0765" w:rsidRDefault="00ED0765" w:rsidP="00ED0765">
      <w:pPr>
        <w:jc w:val="center"/>
        <w:rPr>
          <w:rFonts w:ascii="Arial" w:hAnsi="Arial" w:cs="Arial"/>
          <w:b/>
        </w:rPr>
      </w:pPr>
    </w:p>
    <w:p w14:paraId="6AA687EC" w14:textId="10290BED" w:rsidR="00ED0765" w:rsidRDefault="00ED0765" w:rsidP="00ED076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Zrušuje se obecně závazná vyhláška č. </w:t>
      </w:r>
      <w:r w:rsidR="000045DC">
        <w:rPr>
          <w:rFonts w:ascii="Arial" w:hAnsi="Arial" w:cs="Arial"/>
          <w:bCs/>
          <w:iCs/>
        </w:rPr>
        <w:t>2/2015 o regulaci provozování loterií a jiných podobných her,</w:t>
      </w:r>
      <w:r>
        <w:rPr>
          <w:rFonts w:ascii="Arial" w:hAnsi="Arial" w:cs="Arial"/>
          <w:bCs/>
          <w:iCs/>
        </w:rPr>
        <w:t xml:space="preserve"> ze dne </w:t>
      </w:r>
      <w:r w:rsidR="000045DC">
        <w:rPr>
          <w:rFonts w:ascii="Arial" w:hAnsi="Arial" w:cs="Arial"/>
          <w:bCs/>
          <w:iCs/>
        </w:rPr>
        <w:t xml:space="preserve">2. 4. 2015. </w:t>
      </w:r>
    </w:p>
    <w:p w14:paraId="3835430D" w14:textId="77777777" w:rsidR="000045DC" w:rsidRDefault="000045DC" w:rsidP="00ED07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B52418" w14:textId="77777777" w:rsidR="00FA5D4E" w:rsidRDefault="00FA5D4E" w:rsidP="00ED07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F79794" w14:textId="77777777" w:rsidR="00FA5D4E" w:rsidRDefault="00FA5D4E" w:rsidP="00ED07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4154EC" w14:textId="6C63BBCC" w:rsidR="00FA5D4E" w:rsidRDefault="00FA5D4E" w:rsidP="00ED07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9EF414" w14:textId="574954A6" w:rsidR="00ED0765" w:rsidRPr="00ED0765" w:rsidRDefault="00ED0765" w:rsidP="00ED07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ED0765">
        <w:rPr>
          <w:rFonts w:ascii="Arial" w:hAnsi="Arial" w:cs="Arial"/>
          <w:b/>
          <w:bCs/>
          <w:sz w:val="24"/>
          <w:szCs w:val="24"/>
        </w:rPr>
        <w:t>Č</w:t>
      </w:r>
      <w:r w:rsidR="00FA5D4E">
        <w:rPr>
          <w:rFonts w:ascii="Arial" w:hAnsi="Arial" w:cs="Arial"/>
          <w:b/>
          <w:bCs/>
          <w:sz w:val="24"/>
          <w:szCs w:val="24"/>
        </w:rPr>
        <w:t>l.</w:t>
      </w:r>
      <w:r w:rsidRPr="00ED0765">
        <w:rPr>
          <w:rFonts w:ascii="Arial" w:hAnsi="Arial" w:cs="Arial"/>
          <w:b/>
          <w:bCs/>
          <w:sz w:val="24"/>
          <w:szCs w:val="24"/>
        </w:rPr>
        <w:t xml:space="preserve"> 5</w:t>
      </w:r>
    </w:p>
    <w:p w14:paraId="35068127" w14:textId="77777777" w:rsidR="00ED0765" w:rsidRPr="00ED0765" w:rsidRDefault="00ED0765" w:rsidP="00ED07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ED0765">
        <w:rPr>
          <w:rFonts w:ascii="Arial" w:hAnsi="Arial" w:cs="Arial"/>
          <w:b/>
          <w:bCs/>
          <w:sz w:val="24"/>
          <w:szCs w:val="24"/>
        </w:rPr>
        <w:t>Účinnost</w:t>
      </w:r>
    </w:p>
    <w:p w14:paraId="55957F7F" w14:textId="77777777" w:rsidR="00ED0765" w:rsidRPr="00ED0765" w:rsidRDefault="00ED0765" w:rsidP="00ED076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490C2B" w14:textId="77777777" w:rsidR="00ED0765" w:rsidRPr="00410D41" w:rsidRDefault="00ED0765" w:rsidP="00ED0765">
      <w:pPr>
        <w:jc w:val="both"/>
        <w:rPr>
          <w:rFonts w:ascii="Arial" w:hAnsi="Arial" w:cs="Arial"/>
        </w:rPr>
      </w:pPr>
      <w:r w:rsidRPr="00410D41">
        <w:rPr>
          <w:rFonts w:ascii="Arial" w:hAnsi="Arial" w:cs="Arial"/>
        </w:rPr>
        <w:t>Tato vyhláška nabývá účinnosti počátkem patnáctého dne následujícího po dni jejího vyhlášení.</w:t>
      </w:r>
    </w:p>
    <w:p w14:paraId="0464B015" w14:textId="77777777" w:rsidR="00ED0765" w:rsidRDefault="00ED0765" w:rsidP="00ED0765">
      <w:pPr>
        <w:jc w:val="both"/>
        <w:rPr>
          <w:rFonts w:ascii="Arial" w:hAnsi="Arial" w:cs="Arial"/>
          <w:b/>
          <w:bCs/>
          <w:i/>
          <w:iCs/>
        </w:rPr>
      </w:pPr>
    </w:p>
    <w:p w14:paraId="25C3BCAB" w14:textId="77777777" w:rsidR="00ED0765" w:rsidRDefault="00ED0765" w:rsidP="00ED0765">
      <w:pPr>
        <w:jc w:val="both"/>
        <w:rPr>
          <w:rFonts w:ascii="Arial" w:hAnsi="Arial" w:cs="Arial"/>
          <w:b/>
          <w:bCs/>
          <w:i/>
          <w:iCs/>
        </w:rPr>
      </w:pPr>
    </w:p>
    <w:p w14:paraId="6129B7F2" w14:textId="77777777" w:rsidR="00ED0765" w:rsidRDefault="00ED0765" w:rsidP="00ED0765">
      <w:pPr>
        <w:jc w:val="both"/>
        <w:rPr>
          <w:rFonts w:ascii="Arial" w:hAnsi="Arial" w:cs="Arial"/>
          <w:b/>
          <w:bCs/>
          <w:i/>
          <w:iCs/>
        </w:rPr>
      </w:pPr>
    </w:p>
    <w:p w14:paraId="0F1C6AA4" w14:textId="77777777" w:rsidR="000045DC" w:rsidRDefault="000045DC" w:rsidP="00ED0765">
      <w:pPr>
        <w:jc w:val="both"/>
        <w:rPr>
          <w:rFonts w:ascii="Arial" w:hAnsi="Arial" w:cs="Arial"/>
          <w:b/>
          <w:bCs/>
          <w:i/>
          <w:iCs/>
        </w:rPr>
      </w:pPr>
    </w:p>
    <w:p w14:paraId="6D30B5B4" w14:textId="77777777" w:rsidR="000045DC" w:rsidRDefault="000045DC" w:rsidP="00ED0765">
      <w:pPr>
        <w:jc w:val="both"/>
        <w:rPr>
          <w:rFonts w:ascii="Arial" w:hAnsi="Arial" w:cs="Arial"/>
          <w:b/>
          <w:bCs/>
          <w:i/>
          <w:iCs/>
        </w:rPr>
      </w:pPr>
    </w:p>
    <w:p w14:paraId="2316AFA0" w14:textId="77777777" w:rsidR="000045DC" w:rsidRDefault="000045DC" w:rsidP="00ED0765">
      <w:pPr>
        <w:jc w:val="both"/>
        <w:rPr>
          <w:rFonts w:ascii="Arial" w:hAnsi="Arial" w:cs="Arial"/>
          <w:b/>
          <w:bCs/>
          <w:i/>
          <w:iCs/>
        </w:rPr>
      </w:pPr>
    </w:p>
    <w:p w14:paraId="1882B83A" w14:textId="0F29D7AE" w:rsidR="00ED0765" w:rsidRDefault="00ED0765" w:rsidP="00ED076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      </w:t>
      </w:r>
    </w:p>
    <w:p w14:paraId="69E23F77" w14:textId="77777777" w:rsidR="00ED0765" w:rsidRPr="00DF5857" w:rsidRDefault="00ED0765" w:rsidP="00ED076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7A9B37D" w14:textId="301A2675" w:rsidR="00ED0765" w:rsidRPr="000C2DC4" w:rsidRDefault="00B660E1" w:rsidP="00ED076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Miloslav Šrejber v. r.</w:t>
      </w:r>
      <w:r w:rsidR="00ED0765" w:rsidRPr="000C2DC4">
        <w:rPr>
          <w:rFonts w:ascii="Arial" w:hAnsi="Arial" w:cs="Arial"/>
          <w:sz w:val="22"/>
          <w:szCs w:val="22"/>
        </w:rPr>
        <w:tab/>
      </w:r>
      <w:r w:rsidR="00ED07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ED076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Petr Horák v. r.</w:t>
      </w:r>
    </w:p>
    <w:p w14:paraId="34579488" w14:textId="41D14AC9" w:rsidR="00ED0765" w:rsidRDefault="00ED0765" w:rsidP="00ED076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660E1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B660E1"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EEA023F" w14:textId="77777777" w:rsidR="00ED0765" w:rsidRDefault="00ED0765" w:rsidP="00ED0765">
      <w:pPr>
        <w:rPr>
          <w:rFonts w:ascii="Arial" w:hAnsi="Arial" w:cs="Arial"/>
          <w:sz w:val="23"/>
          <w:szCs w:val="23"/>
        </w:rPr>
      </w:pPr>
    </w:p>
    <w:p w14:paraId="1264E063" w14:textId="77777777" w:rsidR="00ED0765" w:rsidRDefault="00ED0765" w:rsidP="00ED0765">
      <w:pPr>
        <w:rPr>
          <w:rFonts w:ascii="Arial" w:hAnsi="Arial" w:cs="Arial"/>
          <w:sz w:val="23"/>
          <w:szCs w:val="23"/>
        </w:rPr>
      </w:pPr>
    </w:p>
    <w:p w14:paraId="5B092BBA" w14:textId="50934B65" w:rsidR="00ED0765" w:rsidRDefault="00ED0765" w:rsidP="00ED0765">
      <w:pPr>
        <w:spacing w:after="200" w:line="276" w:lineRule="auto"/>
        <w:rPr>
          <w:rFonts w:ascii="Arial" w:hAnsi="Arial" w:cs="Arial"/>
          <w:b/>
          <w:i/>
        </w:rPr>
      </w:pPr>
    </w:p>
    <w:sectPr w:rsidR="00ED0765" w:rsidSect="000045DC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CF9B8" w14:textId="77777777" w:rsidR="004538D7" w:rsidRDefault="004538D7" w:rsidP="006D25D6">
      <w:pPr>
        <w:spacing w:after="0" w:line="240" w:lineRule="auto"/>
      </w:pPr>
      <w:r>
        <w:separator/>
      </w:r>
    </w:p>
  </w:endnote>
  <w:endnote w:type="continuationSeparator" w:id="0">
    <w:p w14:paraId="35BBF4CB" w14:textId="77777777" w:rsidR="004538D7" w:rsidRDefault="004538D7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9960B" w14:textId="45380B5C" w:rsidR="0066039F" w:rsidRPr="00456B24" w:rsidRDefault="0066039F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456B24">
      <w:rPr>
        <w:rFonts w:ascii="Arial" w:hAnsi="Arial" w:cs="Arial"/>
      </w:rPr>
      <w:fldChar w:fldCharType="end"/>
    </w:r>
  </w:p>
  <w:p w14:paraId="03FE2421" w14:textId="77777777" w:rsidR="0066039F" w:rsidRDefault="006603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0E2EA" w14:textId="77777777" w:rsidR="004538D7" w:rsidRDefault="004538D7" w:rsidP="006D25D6">
      <w:pPr>
        <w:spacing w:after="0" w:line="240" w:lineRule="auto"/>
      </w:pPr>
      <w:r>
        <w:separator/>
      </w:r>
    </w:p>
  </w:footnote>
  <w:footnote w:type="continuationSeparator" w:id="0">
    <w:p w14:paraId="6B709EE1" w14:textId="77777777" w:rsidR="004538D7" w:rsidRDefault="004538D7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6716833">
    <w:abstractNumId w:val="1"/>
  </w:num>
  <w:num w:numId="2" w16cid:durableId="866525548">
    <w:abstractNumId w:val="2"/>
  </w:num>
  <w:num w:numId="3" w16cid:durableId="1839268096">
    <w:abstractNumId w:val="4"/>
  </w:num>
  <w:num w:numId="4" w16cid:durableId="759064029">
    <w:abstractNumId w:val="3"/>
  </w:num>
  <w:num w:numId="5" w16cid:durableId="216087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4B2"/>
    <w:rsid w:val="000045DC"/>
    <w:rsid w:val="00045A63"/>
    <w:rsid w:val="0005258F"/>
    <w:rsid w:val="0007008F"/>
    <w:rsid w:val="000979CE"/>
    <w:rsid w:val="000A2FAE"/>
    <w:rsid w:val="001A5D8A"/>
    <w:rsid w:val="001C352F"/>
    <w:rsid w:val="001E55CF"/>
    <w:rsid w:val="002054AD"/>
    <w:rsid w:val="00236122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20D9"/>
    <w:rsid w:val="00404064"/>
    <w:rsid w:val="004538D7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5FFF"/>
    <w:rsid w:val="00627771"/>
    <w:rsid w:val="00647073"/>
    <w:rsid w:val="0066039F"/>
    <w:rsid w:val="006612E9"/>
    <w:rsid w:val="006750CD"/>
    <w:rsid w:val="00676A3A"/>
    <w:rsid w:val="00687DBC"/>
    <w:rsid w:val="00687E93"/>
    <w:rsid w:val="00693973"/>
    <w:rsid w:val="006D25D6"/>
    <w:rsid w:val="006E1222"/>
    <w:rsid w:val="006F6958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985AA8"/>
    <w:rsid w:val="00A22FF9"/>
    <w:rsid w:val="00A537B3"/>
    <w:rsid w:val="00A92CE3"/>
    <w:rsid w:val="00AA6C96"/>
    <w:rsid w:val="00AB295A"/>
    <w:rsid w:val="00AB58B0"/>
    <w:rsid w:val="00AC561F"/>
    <w:rsid w:val="00AC6BBD"/>
    <w:rsid w:val="00B61E6E"/>
    <w:rsid w:val="00B660E1"/>
    <w:rsid w:val="00B84237"/>
    <w:rsid w:val="00B8605E"/>
    <w:rsid w:val="00B928C3"/>
    <w:rsid w:val="00B97216"/>
    <w:rsid w:val="00B976F9"/>
    <w:rsid w:val="00BC6ABC"/>
    <w:rsid w:val="00BE65B9"/>
    <w:rsid w:val="00BF5FB5"/>
    <w:rsid w:val="00C20D49"/>
    <w:rsid w:val="00C379AA"/>
    <w:rsid w:val="00CC19BC"/>
    <w:rsid w:val="00D12027"/>
    <w:rsid w:val="00D22539"/>
    <w:rsid w:val="00D61026"/>
    <w:rsid w:val="00D81917"/>
    <w:rsid w:val="00DA37D2"/>
    <w:rsid w:val="00DB3A8F"/>
    <w:rsid w:val="00DC0331"/>
    <w:rsid w:val="00E12E17"/>
    <w:rsid w:val="00E246D0"/>
    <w:rsid w:val="00E66903"/>
    <w:rsid w:val="00E90F7C"/>
    <w:rsid w:val="00E942F5"/>
    <w:rsid w:val="00ED0765"/>
    <w:rsid w:val="00EE34FB"/>
    <w:rsid w:val="00F20C34"/>
    <w:rsid w:val="00F30604"/>
    <w:rsid w:val="00F317A9"/>
    <w:rsid w:val="00F56993"/>
    <w:rsid w:val="00F84779"/>
    <w:rsid w:val="00FA5D4E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  <w14:docId w14:val="25500E18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1828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Petr Horák</cp:lastModifiedBy>
  <cp:revision>12</cp:revision>
  <cp:lastPrinted>2023-11-28T13:45:00Z</cp:lastPrinted>
  <dcterms:created xsi:type="dcterms:W3CDTF">2023-11-21T09:57:00Z</dcterms:created>
  <dcterms:modified xsi:type="dcterms:W3CDTF">2024-09-27T10:09:00Z</dcterms:modified>
</cp:coreProperties>
</file>