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B9538" w14:textId="2A4B46B9"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2F0CA1">
        <w:rPr>
          <w:rFonts w:ascii="Arial" w:hAnsi="Arial" w:cs="Arial"/>
          <w:b/>
        </w:rPr>
        <w:t>LÁZNĚ LIBVERDA</w:t>
      </w:r>
      <w:r w:rsidR="002F0CA1">
        <w:rPr>
          <w:rFonts w:ascii="Arial" w:hAnsi="Arial" w:cs="Arial"/>
          <w:b/>
        </w:rPr>
        <w:tab/>
      </w:r>
    </w:p>
    <w:p w14:paraId="7F586B3E" w14:textId="66FF0990"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2F0CA1">
        <w:rPr>
          <w:rFonts w:ascii="Arial" w:hAnsi="Arial" w:cs="Arial"/>
          <w:b/>
        </w:rPr>
        <w:t>Lázně Libverda</w:t>
      </w:r>
    </w:p>
    <w:p w14:paraId="7CD30725" w14:textId="77777777" w:rsidR="002F0CA1" w:rsidRDefault="002F0CA1" w:rsidP="00D51D24">
      <w:pPr>
        <w:spacing w:line="276" w:lineRule="auto"/>
        <w:jc w:val="center"/>
        <w:rPr>
          <w:rFonts w:ascii="Arial" w:hAnsi="Arial" w:cs="Arial"/>
          <w:b/>
        </w:rPr>
      </w:pPr>
    </w:p>
    <w:p w14:paraId="59D6943F" w14:textId="46C618D1" w:rsidR="0024722A" w:rsidRPr="00FB6AE5" w:rsidRDefault="00D51D24" w:rsidP="002F0CA1">
      <w:pPr>
        <w:spacing w:line="276" w:lineRule="auto"/>
        <w:jc w:val="center"/>
        <w:rPr>
          <w:rFonts w:ascii="Arial" w:hAnsi="Arial" w:cs="Arial"/>
          <w:b/>
          <w:color w:val="000000"/>
          <w:sz w:val="22"/>
          <w:szCs w:val="22"/>
        </w:rPr>
      </w:pPr>
      <w:r w:rsidRPr="002E0EAD">
        <w:rPr>
          <w:rFonts w:ascii="Arial" w:hAnsi="Arial" w:cs="Arial"/>
          <w:b/>
        </w:rPr>
        <w:t xml:space="preserve">Obecně závazná vyhláška obce </w:t>
      </w:r>
      <w:r w:rsidR="002F0CA1">
        <w:rPr>
          <w:rFonts w:ascii="Arial" w:hAnsi="Arial" w:cs="Arial"/>
          <w:b/>
        </w:rPr>
        <w:t>Lázně Libverda</w:t>
      </w:r>
      <w:r w:rsidRPr="002E0EAD">
        <w:rPr>
          <w:rFonts w:ascii="Arial" w:hAnsi="Arial" w:cs="Arial"/>
          <w:b/>
        </w:rPr>
        <w:t xml:space="preserve"> </w:t>
      </w:r>
    </w:p>
    <w:p w14:paraId="1802201D"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2496A93E" w14:textId="77777777" w:rsidR="0024722A" w:rsidRPr="00FB6AE5" w:rsidRDefault="0024722A">
      <w:pPr>
        <w:jc w:val="both"/>
        <w:rPr>
          <w:rFonts w:ascii="Arial" w:hAnsi="Arial" w:cs="Arial"/>
          <w:sz w:val="22"/>
          <w:szCs w:val="22"/>
        </w:rPr>
      </w:pPr>
    </w:p>
    <w:p w14:paraId="7B37287B" w14:textId="53463AB9" w:rsidR="000A2965"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2F0CA1">
        <w:rPr>
          <w:rFonts w:ascii="Arial" w:hAnsi="Arial" w:cs="Arial"/>
          <w:sz w:val="22"/>
          <w:szCs w:val="22"/>
        </w:rPr>
        <w:t>Lázně Libverda</w:t>
      </w:r>
      <w:r w:rsidR="00E2491F">
        <w:rPr>
          <w:rFonts w:ascii="Arial" w:hAnsi="Arial" w:cs="Arial"/>
          <w:sz w:val="22"/>
          <w:szCs w:val="22"/>
        </w:rPr>
        <w:t xml:space="preserve"> se na svém zasedání </w:t>
      </w:r>
      <w:r w:rsidR="00E2491F" w:rsidRPr="000A2965">
        <w:rPr>
          <w:rFonts w:ascii="Arial" w:hAnsi="Arial" w:cs="Arial"/>
          <w:sz w:val="22"/>
          <w:szCs w:val="22"/>
        </w:rPr>
        <w:t>dne</w:t>
      </w:r>
      <w:r w:rsidR="003F0F98">
        <w:rPr>
          <w:rFonts w:ascii="Arial" w:hAnsi="Arial" w:cs="Arial"/>
          <w:sz w:val="22"/>
          <w:szCs w:val="22"/>
        </w:rPr>
        <w:t xml:space="preserve"> </w:t>
      </w:r>
      <w:r w:rsidR="000167D7">
        <w:rPr>
          <w:rFonts w:ascii="Arial" w:hAnsi="Arial" w:cs="Arial"/>
          <w:sz w:val="22"/>
          <w:szCs w:val="22"/>
        </w:rPr>
        <w:t xml:space="preserve">2.6.2026 </w:t>
      </w:r>
      <w:r w:rsidR="0024722A" w:rsidRPr="000A2965">
        <w:rPr>
          <w:rFonts w:ascii="Arial" w:hAnsi="Arial" w:cs="Arial"/>
          <w:sz w:val="22"/>
          <w:szCs w:val="22"/>
        </w:rPr>
        <w:t>usnesením</w:t>
      </w:r>
    </w:p>
    <w:p w14:paraId="42E7658C" w14:textId="683DA761" w:rsidR="0024722A" w:rsidRPr="00553B78" w:rsidRDefault="005D03C9" w:rsidP="00553B78">
      <w:pPr>
        <w:pStyle w:val="Zkladntextodsazen2"/>
        <w:ind w:left="0" w:firstLine="0"/>
        <w:rPr>
          <w:rFonts w:ascii="Arial" w:hAnsi="Arial" w:cs="Arial"/>
          <w:sz w:val="22"/>
          <w:szCs w:val="22"/>
        </w:rPr>
      </w:pPr>
      <w:r w:rsidRPr="000A2965">
        <w:rPr>
          <w:rFonts w:ascii="Arial" w:hAnsi="Arial" w:cs="Arial"/>
          <w:sz w:val="22"/>
          <w:szCs w:val="22"/>
        </w:rPr>
        <w:t>Č</w:t>
      </w:r>
      <w:r>
        <w:rPr>
          <w:rFonts w:ascii="Arial" w:hAnsi="Arial" w:cs="Arial"/>
          <w:sz w:val="22"/>
          <w:szCs w:val="22"/>
        </w:rPr>
        <w:t xml:space="preserve">. 19/13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sidR="0042723F">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422F8446" w14:textId="77777777" w:rsidR="0024722A" w:rsidRPr="00FB6AE5" w:rsidRDefault="0024722A">
      <w:pPr>
        <w:jc w:val="center"/>
        <w:rPr>
          <w:rFonts w:ascii="Arial" w:hAnsi="Arial" w:cs="Arial"/>
          <w:b/>
          <w:sz w:val="22"/>
          <w:szCs w:val="22"/>
        </w:rPr>
      </w:pPr>
    </w:p>
    <w:p w14:paraId="33F25828"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732CD17E"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196DBC3F" w14:textId="77777777" w:rsidR="00BA2FB8" w:rsidRDefault="00BA2FB8" w:rsidP="00540BAC">
      <w:pPr>
        <w:tabs>
          <w:tab w:val="left" w:pos="567"/>
        </w:tabs>
        <w:jc w:val="both"/>
        <w:rPr>
          <w:rFonts w:ascii="Arial" w:hAnsi="Arial" w:cs="Arial"/>
          <w:sz w:val="22"/>
          <w:szCs w:val="22"/>
        </w:rPr>
      </w:pPr>
    </w:p>
    <w:p w14:paraId="21DB7EE7" w14:textId="6F916295" w:rsidR="00031731" w:rsidRPr="00EB486C" w:rsidRDefault="0024722A" w:rsidP="00C22ADB">
      <w:pPr>
        <w:numPr>
          <w:ilvl w:val="0"/>
          <w:numId w:val="24"/>
        </w:numPr>
        <w:tabs>
          <w:tab w:val="left" w:pos="0"/>
        </w:tabs>
        <w:ind w:left="340" w:hanging="340"/>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2F0CA1">
        <w:rPr>
          <w:rFonts w:ascii="Arial" w:hAnsi="Arial" w:cs="Arial"/>
          <w:sz w:val="22"/>
          <w:szCs w:val="22"/>
        </w:rPr>
        <w:t>Lázně Libverda</w:t>
      </w:r>
      <w:r w:rsidR="00C22ADB">
        <w:rPr>
          <w:rFonts w:ascii="Arial" w:hAnsi="Arial" w:cs="Arial"/>
          <w:sz w:val="22"/>
          <w:szCs w:val="22"/>
        </w:rPr>
        <w:t>.</w:t>
      </w:r>
    </w:p>
    <w:p w14:paraId="24D3ADAF" w14:textId="77777777" w:rsidR="00EB486C" w:rsidRPr="00EB486C" w:rsidRDefault="00EB486C" w:rsidP="00C22ADB">
      <w:pPr>
        <w:tabs>
          <w:tab w:val="left" w:pos="567"/>
        </w:tabs>
        <w:ind w:left="340" w:hanging="340"/>
        <w:jc w:val="both"/>
        <w:rPr>
          <w:rFonts w:ascii="Arial" w:hAnsi="Arial" w:cs="Arial"/>
          <w:color w:val="FF0000"/>
          <w:sz w:val="22"/>
          <w:szCs w:val="22"/>
        </w:rPr>
      </w:pPr>
    </w:p>
    <w:p w14:paraId="67BADCD3" w14:textId="0C14A258" w:rsidR="006B58B2" w:rsidRPr="00BF6EFC" w:rsidRDefault="00EB486C" w:rsidP="00C22ADB">
      <w:pPr>
        <w:numPr>
          <w:ilvl w:val="0"/>
          <w:numId w:val="24"/>
        </w:numPr>
        <w:tabs>
          <w:tab w:val="left" w:pos="-142"/>
        </w:tabs>
        <w:autoSpaceDE w:val="0"/>
        <w:autoSpaceDN w:val="0"/>
        <w:adjustRightInd w:val="0"/>
        <w:ind w:left="340" w:hanging="340"/>
        <w:jc w:val="both"/>
        <w:rPr>
          <w:rFonts w:ascii="Arial" w:hAnsi="Arial" w:cs="Arial"/>
          <w:sz w:val="22"/>
          <w:szCs w:val="22"/>
        </w:rPr>
      </w:pP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06B68B15" w14:textId="77777777" w:rsidR="006B58B2" w:rsidRPr="00BF6EFC" w:rsidRDefault="006B58B2" w:rsidP="00C22ADB">
      <w:pPr>
        <w:tabs>
          <w:tab w:val="left" w:pos="567"/>
        </w:tabs>
        <w:autoSpaceDE w:val="0"/>
        <w:autoSpaceDN w:val="0"/>
        <w:adjustRightInd w:val="0"/>
        <w:ind w:left="340" w:hanging="340"/>
        <w:jc w:val="both"/>
        <w:rPr>
          <w:rFonts w:ascii="Arial" w:hAnsi="Arial" w:cs="Arial"/>
          <w:sz w:val="22"/>
          <w:szCs w:val="22"/>
        </w:rPr>
      </w:pPr>
    </w:p>
    <w:p w14:paraId="240264D8" w14:textId="71E07AEE" w:rsidR="00D62F8B" w:rsidRDefault="006B58B2" w:rsidP="00C22ADB">
      <w:pPr>
        <w:numPr>
          <w:ilvl w:val="0"/>
          <w:numId w:val="24"/>
        </w:numPr>
        <w:tabs>
          <w:tab w:val="left" w:pos="-142"/>
        </w:tabs>
        <w:autoSpaceDE w:val="0"/>
        <w:autoSpaceDN w:val="0"/>
        <w:adjustRightInd w:val="0"/>
        <w:ind w:left="340" w:hanging="340"/>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0AE37F80" w14:textId="77777777" w:rsidR="00D62F8B" w:rsidRDefault="00D62F8B" w:rsidP="00C22ADB">
      <w:pPr>
        <w:tabs>
          <w:tab w:val="left" w:pos="-142"/>
        </w:tabs>
        <w:autoSpaceDE w:val="0"/>
        <w:autoSpaceDN w:val="0"/>
        <w:adjustRightInd w:val="0"/>
        <w:ind w:left="340" w:hanging="340"/>
        <w:jc w:val="both"/>
        <w:rPr>
          <w:rFonts w:ascii="Arial" w:hAnsi="Arial" w:cs="Arial"/>
          <w:sz w:val="22"/>
          <w:szCs w:val="22"/>
        </w:rPr>
      </w:pPr>
    </w:p>
    <w:p w14:paraId="307525B9" w14:textId="54167CCD" w:rsidR="00E30BB8" w:rsidRPr="00E30BB8" w:rsidRDefault="00E30BB8" w:rsidP="00C22ADB">
      <w:pPr>
        <w:numPr>
          <w:ilvl w:val="0"/>
          <w:numId w:val="24"/>
        </w:numPr>
        <w:tabs>
          <w:tab w:val="left" w:pos="-142"/>
        </w:tabs>
        <w:autoSpaceDE w:val="0"/>
        <w:autoSpaceDN w:val="0"/>
        <w:adjustRightInd w:val="0"/>
        <w:ind w:left="340" w:hanging="340"/>
        <w:jc w:val="both"/>
        <w:rPr>
          <w:rFonts w:ascii="Arial" w:hAnsi="Arial" w:cs="Arial"/>
          <w:sz w:val="22"/>
          <w:szCs w:val="22"/>
        </w:rPr>
      </w:pPr>
      <w:r w:rsidRPr="00E30BB8">
        <w:rPr>
          <w:rFonts w:ascii="Arial" w:hAnsi="Arial" w:cs="Arial"/>
          <w:sz w:val="22"/>
          <w:szCs w:val="22"/>
        </w:rPr>
        <w:t>Stanoviště zvláštních sběrných nádob jsou místa, kde jsou umístěny zvláštní sběrné nádoby na vybrané složky komunálního odpadu. Nádoby jsou označeny polepem popisujícím příslušnou složku komunálního odpadu, pro kterou jsou výlučně určeny. Aktuální seznam stanovišť zvláštních sběrných nádob je zveřejněn na webových stránkách obce.</w:t>
      </w:r>
    </w:p>
    <w:p w14:paraId="703772C0" w14:textId="77777777" w:rsidR="00E30BB8" w:rsidRPr="00D62F8B" w:rsidRDefault="00E30BB8" w:rsidP="00E30BB8">
      <w:pPr>
        <w:tabs>
          <w:tab w:val="left" w:pos="-142"/>
        </w:tabs>
        <w:autoSpaceDE w:val="0"/>
        <w:autoSpaceDN w:val="0"/>
        <w:adjustRightInd w:val="0"/>
        <w:jc w:val="both"/>
        <w:rPr>
          <w:rFonts w:ascii="Arial" w:hAnsi="Arial" w:cs="Arial"/>
          <w:sz w:val="22"/>
          <w:szCs w:val="22"/>
        </w:rPr>
      </w:pPr>
    </w:p>
    <w:p w14:paraId="77601E78" w14:textId="77777777" w:rsidR="00012F79" w:rsidRDefault="00012F79">
      <w:pPr>
        <w:jc w:val="center"/>
        <w:rPr>
          <w:rFonts w:ascii="Arial" w:hAnsi="Arial" w:cs="Arial"/>
          <w:b/>
          <w:sz w:val="22"/>
          <w:szCs w:val="22"/>
        </w:rPr>
      </w:pPr>
    </w:p>
    <w:p w14:paraId="3D7DC82C"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1D750D17"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2E83DB50" w14:textId="77777777" w:rsidR="00CB5754" w:rsidRDefault="00CB5754" w:rsidP="00CB5754">
      <w:pPr>
        <w:jc w:val="center"/>
        <w:rPr>
          <w:rFonts w:ascii="Arial" w:hAnsi="Arial" w:cs="Arial"/>
          <w:sz w:val="22"/>
          <w:szCs w:val="22"/>
        </w:rPr>
      </w:pPr>
    </w:p>
    <w:p w14:paraId="13814922"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61DF5240" w14:textId="77777777" w:rsidR="0024722A" w:rsidRPr="00FB6AE5" w:rsidRDefault="0024722A">
      <w:pPr>
        <w:rPr>
          <w:rFonts w:ascii="Arial" w:hAnsi="Arial" w:cs="Arial"/>
          <w:i/>
          <w:iCs/>
          <w:sz w:val="22"/>
          <w:szCs w:val="22"/>
        </w:rPr>
      </w:pPr>
    </w:p>
    <w:p w14:paraId="4F63443B" w14:textId="3F6D07E9" w:rsidR="009B77CC" w:rsidRPr="00E30BB8" w:rsidRDefault="00C22ADB" w:rsidP="00223F72">
      <w:pPr>
        <w:pStyle w:val="Odstavecseseznamem"/>
        <w:numPr>
          <w:ilvl w:val="0"/>
          <w:numId w:val="10"/>
        </w:numPr>
        <w:autoSpaceDE w:val="0"/>
        <w:autoSpaceDN w:val="0"/>
        <w:adjustRightInd w:val="0"/>
        <w:spacing w:after="0" w:line="240" w:lineRule="auto"/>
        <w:rPr>
          <w:rFonts w:ascii="Arial" w:hAnsi="Arial" w:cs="Arial"/>
          <w:bCs/>
          <w:color w:val="000000"/>
        </w:rPr>
      </w:pPr>
      <w:r>
        <w:rPr>
          <w:rFonts w:ascii="Arial" w:hAnsi="Arial" w:cs="Arial"/>
          <w:bCs/>
          <w:color w:val="000000"/>
        </w:rPr>
        <w:t>b</w:t>
      </w:r>
      <w:r w:rsidR="009B77CC" w:rsidRPr="00E30BB8">
        <w:rPr>
          <w:rFonts w:ascii="Arial" w:hAnsi="Arial" w:cs="Arial"/>
          <w:bCs/>
          <w:color w:val="000000"/>
        </w:rPr>
        <w:t>iologick</w:t>
      </w:r>
      <w:r w:rsidR="001476FD" w:rsidRPr="00E30BB8">
        <w:rPr>
          <w:rFonts w:ascii="Arial" w:hAnsi="Arial" w:cs="Arial"/>
          <w:bCs/>
          <w:color w:val="000000"/>
        </w:rPr>
        <w:t>é</w:t>
      </w:r>
      <w:r w:rsidR="009B77CC" w:rsidRPr="00E30BB8">
        <w:rPr>
          <w:rFonts w:ascii="Arial" w:hAnsi="Arial" w:cs="Arial"/>
          <w:bCs/>
          <w:color w:val="000000"/>
        </w:rPr>
        <w:t xml:space="preserve"> odpady</w:t>
      </w:r>
      <w:r w:rsidR="009B77CC" w:rsidRPr="00E30BB8">
        <w:rPr>
          <w:rFonts w:ascii="Arial" w:hAnsi="Arial" w:cs="Arial"/>
          <w:bCs/>
        </w:rPr>
        <w:t>,</w:t>
      </w:r>
    </w:p>
    <w:p w14:paraId="2E3D6340" w14:textId="237B5931" w:rsidR="009B77CC" w:rsidRPr="00E30BB8" w:rsidRDefault="00C22ADB"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Pr>
          <w:rFonts w:ascii="Arial" w:hAnsi="Arial" w:cs="Arial"/>
          <w:bCs/>
          <w:color w:val="000000"/>
        </w:rPr>
        <w:t>p</w:t>
      </w:r>
      <w:r w:rsidR="009B77CC" w:rsidRPr="00E30BB8">
        <w:rPr>
          <w:rFonts w:ascii="Arial" w:hAnsi="Arial" w:cs="Arial"/>
          <w:bCs/>
          <w:color w:val="000000"/>
        </w:rPr>
        <w:t>apír,</w:t>
      </w:r>
    </w:p>
    <w:p w14:paraId="04156399" w14:textId="71A6F1AF" w:rsidR="009B77CC" w:rsidRPr="00E30BB8" w:rsidRDefault="00C22ADB"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Pr>
          <w:rFonts w:ascii="Arial" w:hAnsi="Arial" w:cs="Arial"/>
          <w:bCs/>
          <w:color w:val="000000"/>
        </w:rPr>
        <w:t>p</w:t>
      </w:r>
      <w:r w:rsidR="009B77CC" w:rsidRPr="00E30BB8">
        <w:rPr>
          <w:rFonts w:ascii="Arial" w:hAnsi="Arial" w:cs="Arial"/>
          <w:bCs/>
          <w:color w:val="000000"/>
        </w:rPr>
        <w:t>lasty</w:t>
      </w:r>
      <w:r w:rsidR="00E30BB8" w:rsidRPr="00E30BB8">
        <w:rPr>
          <w:rFonts w:ascii="Arial" w:hAnsi="Arial" w:cs="Arial"/>
          <w:bCs/>
          <w:color w:val="000000"/>
        </w:rPr>
        <w:t xml:space="preserve"> a nápojové kartony</w:t>
      </w:r>
      <w:r w:rsidR="009B77CC" w:rsidRPr="00E30BB8">
        <w:rPr>
          <w:rFonts w:ascii="Arial" w:hAnsi="Arial" w:cs="Arial"/>
          <w:bCs/>
          <w:color w:val="000000"/>
        </w:rPr>
        <w:t>,</w:t>
      </w:r>
    </w:p>
    <w:p w14:paraId="11D780D8" w14:textId="6A566543" w:rsidR="00E30BB8" w:rsidRPr="00E30BB8" w:rsidRDefault="00E30BB8"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E30BB8">
        <w:rPr>
          <w:rFonts w:ascii="Arial" w:hAnsi="Arial" w:cs="Arial"/>
          <w:bCs/>
          <w:color w:val="000000"/>
        </w:rPr>
        <w:t>PET lahve,</w:t>
      </w:r>
    </w:p>
    <w:p w14:paraId="439A93C9" w14:textId="6A2E2667" w:rsidR="009B77CC" w:rsidRPr="00E30BB8" w:rsidRDefault="00C22ADB" w:rsidP="00223F72">
      <w:pPr>
        <w:pStyle w:val="Odstavecseseznamem"/>
        <w:numPr>
          <w:ilvl w:val="0"/>
          <w:numId w:val="10"/>
        </w:numPr>
        <w:autoSpaceDE w:val="0"/>
        <w:autoSpaceDN w:val="0"/>
        <w:adjustRightInd w:val="0"/>
        <w:spacing w:after="0" w:line="240" w:lineRule="auto"/>
        <w:rPr>
          <w:rFonts w:ascii="Arial" w:hAnsi="Arial" w:cs="Arial"/>
          <w:bCs/>
          <w:color w:val="000000"/>
        </w:rPr>
      </w:pPr>
      <w:r>
        <w:rPr>
          <w:rFonts w:ascii="Arial" w:hAnsi="Arial" w:cs="Arial"/>
          <w:bCs/>
          <w:color w:val="000000"/>
        </w:rPr>
        <w:t>s</w:t>
      </w:r>
      <w:r w:rsidR="009B77CC" w:rsidRPr="00E30BB8">
        <w:rPr>
          <w:rFonts w:ascii="Arial" w:hAnsi="Arial" w:cs="Arial"/>
          <w:bCs/>
          <w:color w:val="000000"/>
        </w:rPr>
        <w:t>klo,</w:t>
      </w:r>
    </w:p>
    <w:p w14:paraId="1C24707F" w14:textId="3E74DD77" w:rsidR="009B77CC" w:rsidRPr="00E30BB8" w:rsidRDefault="00C22ADB" w:rsidP="00223F72">
      <w:pPr>
        <w:pStyle w:val="Odstavecseseznamem"/>
        <w:numPr>
          <w:ilvl w:val="0"/>
          <w:numId w:val="10"/>
        </w:numPr>
        <w:autoSpaceDE w:val="0"/>
        <w:autoSpaceDN w:val="0"/>
        <w:adjustRightInd w:val="0"/>
        <w:spacing w:after="0" w:line="240" w:lineRule="auto"/>
        <w:rPr>
          <w:rFonts w:ascii="Arial" w:hAnsi="Arial" w:cs="Arial"/>
          <w:bCs/>
          <w:color w:val="000000"/>
        </w:rPr>
      </w:pPr>
      <w:r>
        <w:rPr>
          <w:rFonts w:ascii="Arial" w:hAnsi="Arial" w:cs="Arial"/>
          <w:bCs/>
          <w:color w:val="000000"/>
        </w:rPr>
        <w:t>k</w:t>
      </w:r>
      <w:r w:rsidR="009B77CC" w:rsidRPr="00E30BB8">
        <w:rPr>
          <w:rFonts w:ascii="Arial" w:hAnsi="Arial" w:cs="Arial"/>
          <w:bCs/>
          <w:color w:val="000000"/>
        </w:rPr>
        <w:t>ovy,</w:t>
      </w:r>
    </w:p>
    <w:p w14:paraId="3CFC6FE2" w14:textId="3947FF93" w:rsidR="0024722A" w:rsidRPr="00E30BB8" w:rsidRDefault="00C22ADB" w:rsidP="00223F72">
      <w:pPr>
        <w:numPr>
          <w:ilvl w:val="0"/>
          <w:numId w:val="10"/>
        </w:numPr>
        <w:rPr>
          <w:rFonts w:ascii="Arial" w:hAnsi="Arial" w:cs="Arial"/>
          <w:iCs/>
          <w:sz w:val="22"/>
          <w:szCs w:val="22"/>
        </w:rPr>
      </w:pPr>
      <w:r>
        <w:rPr>
          <w:rFonts w:ascii="Arial" w:hAnsi="Arial" w:cs="Arial"/>
          <w:bCs/>
          <w:color w:val="000000"/>
          <w:sz w:val="22"/>
          <w:szCs w:val="22"/>
        </w:rPr>
        <w:t>n</w:t>
      </w:r>
      <w:r w:rsidR="009B77CC" w:rsidRPr="00E30BB8">
        <w:rPr>
          <w:rFonts w:ascii="Arial" w:hAnsi="Arial" w:cs="Arial"/>
          <w:bCs/>
          <w:color w:val="000000"/>
          <w:sz w:val="22"/>
          <w:szCs w:val="22"/>
        </w:rPr>
        <w:t>ebezpečné odpady</w:t>
      </w:r>
      <w:r w:rsidR="00795009" w:rsidRPr="00E30BB8">
        <w:rPr>
          <w:rFonts w:ascii="Arial" w:hAnsi="Arial" w:cs="Arial"/>
          <w:bCs/>
          <w:color w:val="000000"/>
          <w:sz w:val="22"/>
          <w:szCs w:val="22"/>
        </w:rPr>
        <w:t>,</w:t>
      </w:r>
    </w:p>
    <w:p w14:paraId="3B5D1056" w14:textId="33E10FBF" w:rsidR="00053446" w:rsidRPr="00E30BB8" w:rsidRDefault="00C22ADB" w:rsidP="00223F72">
      <w:pPr>
        <w:numPr>
          <w:ilvl w:val="0"/>
          <w:numId w:val="10"/>
        </w:numPr>
        <w:rPr>
          <w:rFonts w:ascii="Arial" w:hAnsi="Arial" w:cs="Arial"/>
          <w:bCs/>
          <w:color w:val="000000"/>
          <w:sz w:val="22"/>
          <w:szCs w:val="22"/>
        </w:rPr>
      </w:pPr>
      <w:r>
        <w:rPr>
          <w:rFonts w:ascii="Arial" w:hAnsi="Arial" w:cs="Arial"/>
          <w:bCs/>
          <w:color w:val="000000"/>
          <w:sz w:val="22"/>
          <w:szCs w:val="22"/>
        </w:rPr>
        <w:t>o</w:t>
      </w:r>
      <w:r w:rsidR="00053446" w:rsidRPr="00E30BB8">
        <w:rPr>
          <w:rFonts w:ascii="Arial" w:hAnsi="Arial" w:cs="Arial"/>
          <w:bCs/>
          <w:color w:val="000000"/>
          <w:sz w:val="22"/>
          <w:szCs w:val="22"/>
        </w:rPr>
        <w:t>bjemný odpad,</w:t>
      </w:r>
    </w:p>
    <w:p w14:paraId="7C4887E8" w14:textId="0E4D8EED" w:rsidR="00053446" w:rsidRDefault="00C22ADB" w:rsidP="00223F72">
      <w:pPr>
        <w:numPr>
          <w:ilvl w:val="0"/>
          <w:numId w:val="10"/>
        </w:numPr>
        <w:rPr>
          <w:rFonts w:ascii="Arial" w:hAnsi="Arial" w:cs="Arial"/>
          <w:iCs/>
          <w:sz w:val="22"/>
          <w:szCs w:val="22"/>
        </w:rPr>
      </w:pPr>
      <w:r>
        <w:rPr>
          <w:rFonts w:ascii="Arial" w:hAnsi="Arial" w:cs="Arial"/>
          <w:iCs/>
          <w:sz w:val="22"/>
          <w:szCs w:val="22"/>
        </w:rPr>
        <w:t>j</w:t>
      </w:r>
      <w:r w:rsidR="006F432E" w:rsidRPr="00E30BB8">
        <w:rPr>
          <w:rFonts w:ascii="Arial" w:hAnsi="Arial" w:cs="Arial"/>
          <w:iCs/>
          <w:sz w:val="22"/>
          <w:szCs w:val="22"/>
        </w:rPr>
        <w:t>edlé oleje a tuky</w:t>
      </w:r>
    </w:p>
    <w:p w14:paraId="11719EC0" w14:textId="6D73B931" w:rsidR="000910F8" w:rsidRDefault="000910F8" w:rsidP="00223F72">
      <w:pPr>
        <w:numPr>
          <w:ilvl w:val="0"/>
          <w:numId w:val="10"/>
        </w:numPr>
        <w:rPr>
          <w:rFonts w:ascii="Arial" w:hAnsi="Arial" w:cs="Arial"/>
          <w:iCs/>
          <w:sz w:val="22"/>
          <w:szCs w:val="22"/>
        </w:rPr>
      </w:pPr>
      <w:r>
        <w:rPr>
          <w:rFonts w:ascii="Arial" w:hAnsi="Arial" w:cs="Arial"/>
          <w:iCs/>
          <w:sz w:val="22"/>
          <w:szCs w:val="22"/>
        </w:rPr>
        <w:t>textilní odpad</w:t>
      </w:r>
    </w:p>
    <w:p w14:paraId="3B331D79" w14:textId="77777777" w:rsidR="000910F8" w:rsidRPr="00E30BB8" w:rsidRDefault="000910F8" w:rsidP="000910F8">
      <w:pPr>
        <w:numPr>
          <w:ilvl w:val="0"/>
          <w:numId w:val="10"/>
        </w:numPr>
        <w:rPr>
          <w:rFonts w:ascii="Arial" w:hAnsi="Arial" w:cs="Arial"/>
          <w:iCs/>
          <w:sz w:val="22"/>
          <w:szCs w:val="22"/>
        </w:rPr>
      </w:pPr>
      <w:r>
        <w:rPr>
          <w:rFonts w:ascii="Arial" w:hAnsi="Arial" w:cs="Arial"/>
          <w:iCs/>
          <w:sz w:val="22"/>
          <w:szCs w:val="22"/>
        </w:rPr>
        <w:t>s</w:t>
      </w:r>
      <w:r w:rsidRPr="00E30BB8">
        <w:rPr>
          <w:rFonts w:ascii="Arial" w:hAnsi="Arial" w:cs="Arial"/>
          <w:iCs/>
          <w:sz w:val="22"/>
          <w:szCs w:val="22"/>
        </w:rPr>
        <w:t>měsný komunální odpad</w:t>
      </w:r>
    </w:p>
    <w:p w14:paraId="5C627793" w14:textId="77777777" w:rsidR="000910F8" w:rsidRPr="00E30BB8" w:rsidRDefault="000910F8" w:rsidP="000910F8">
      <w:pPr>
        <w:ind w:left="786"/>
        <w:rPr>
          <w:rFonts w:ascii="Arial" w:hAnsi="Arial" w:cs="Arial"/>
          <w:iCs/>
          <w:sz w:val="22"/>
          <w:szCs w:val="22"/>
        </w:rPr>
      </w:pPr>
    </w:p>
    <w:p w14:paraId="237BEC03" w14:textId="6D984714" w:rsidR="00262D62" w:rsidRPr="00122EA8" w:rsidRDefault="0024722A" w:rsidP="00C22ADB">
      <w:pPr>
        <w:pStyle w:val="Zkladntextodsazen"/>
        <w:numPr>
          <w:ilvl w:val="0"/>
          <w:numId w:val="17"/>
        </w:numPr>
        <w:ind w:left="357" w:hanging="357"/>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E30BB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E30BB8">
        <w:rPr>
          <w:rFonts w:ascii="Arial" w:hAnsi="Arial" w:cs="Arial"/>
          <w:sz w:val="22"/>
          <w:szCs w:val="22"/>
        </w:rPr>
        <w:t xml:space="preserve"> </w:t>
      </w:r>
      <w:r w:rsidR="000910F8">
        <w:rPr>
          <w:rFonts w:ascii="Arial" w:hAnsi="Arial" w:cs="Arial"/>
          <w:sz w:val="22"/>
          <w:szCs w:val="22"/>
        </w:rPr>
        <w:t>,</w:t>
      </w:r>
      <w:r w:rsidR="00E30BB8">
        <w:rPr>
          <w:rFonts w:ascii="Arial" w:hAnsi="Arial" w:cs="Arial"/>
          <w:sz w:val="22"/>
          <w:szCs w:val="22"/>
        </w:rPr>
        <w:t>i)</w:t>
      </w:r>
      <w:r w:rsidR="000910F8">
        <w:rPr>
          <w:rFonts w:ascii="Arial" w:hAnsi="Arial" w:cs="Arial"/>
          <w:sz w:val="22"/>
          <w:szCs w:val="22"/>
        </w:rPr>
        <w:t>, j)</w:t>
      </w:r>
    </w:p>
    <w:p w14:paraId="6419E26A" w14:textId="77777777" w:rsidR="00262D62" w:rsidRPr="00122EA8" w:rsidRDefault="00262D62" w:rsidP="00C22ADB">
      <w:pPr>
        <w:pStyle w:val="Zkladntextodsazen"/>
        <w:ind w:left="360" w:firstLine="0"/>
        <w:rPr>
          <w:rFonts w:ascii="Arial" w:hAnsi="Arial" w:cs="Arial"/>
          <w:sz w:val="22"/>
          <w:szCs w:val="22"/>
        </w:rPr>
      </w:pPr>
    </w:p>
    <w:p w14:paraId="500FE69B" w14:textId="066834D1" w:rsidR="00262D62" w:rsidRPr="00122EA8" w:rsidRDefault="00262D62" w:rsidP="00C22ADB">
      <w:pPr>
        <w:pStyle w:val="Zkladntextodsazen"/>
        <w:numPr>
          <w:ilvl w:val="0"/>
          <w:numId w:val="17"/>
        </w:numPr>
        <w:ind w:left="357" w:hanging="357"/>
        <w:rPr>
          <w:rFonts w:ascii="Arial" w:hAnsi="Arial" w:cs="Arial"/>
          <w:sz w:val="22"/>
          <w:szCs w:val="22"/>
        </w:rPr>
      </w:pPr>
      <w:r w:rsidRPr="00122EA8">
        <w:rPr>
          <w:rFonts w:ascii="Arial" w:hAnsi="Arial" w:cs="Arial"/>
          <w:sz w:val="22"/>
          <w:szCs w:val="22"/>
        </w:rPr>
        <w:lastRenderedPageBreak/>
        <w:t xml:space="preserve">Objemný odpad je takový odpad, který vzhledem ke svým rozměrům nemůže být umístěn do sběrných nádob </w:t>
      </w:r>
      <w:r w:rsidRPr="00F66E97">
        <w:rPr>
          <w:rFonts w:ascii="Arial" w:hAnsi="Arial" w:cs="Arial"/>
          <w:sz w:val="22"/>
          <w:szCs w:val="22"/>
        </w:rPr>
        <w:t>(</w:t>
      </w:r>
      <w:r w:rsidRPr="00E30BB8">
        <w:rPr>
          <w:rFonts w:ascii="Arial" w:hAnsi="Arial" w:cs="Arial"/>
          <w:iCs/>
          <w:sz w:val="22"/>
          <w:szCs w:val="22"/>
        </w:rPr>
        <w:t>např. koberce, matrace, nábytek</w:t>
      </w:r>
      <w:r w:rsidR="00E30BB8">
        <w:rPr>
          <w:rFonts w:ascii="Arial" w:hAnsi="Arial" w:cs="Arial"/>
          <w:iCs/>
          <w:sz w:val="22"/>
          <w:szCs w:val="22"/>
        </w:rPr>
        <w:t xml:space="preserve"> apod.).</w:t>
      </w:r>
    </w:p>
    <w:p w14:paraId="0D0EA9F2" w14:textId="77777777" w:rsidR="00262D62" w:rsidRDefault="00262D62" w:rsidP="00262D62">
      <w:pPr>
        <w:pStyle w:val="Zkladntextodsazen"/>
        <w:ind w:left="360" w:firstLine="0"/>
        <w:rPr>
          <w:rFonts w:ascii="Arial" w:hAnsi="Arial" w:cs="Arial"/>
          <w:sz w:val="22"/>
          <w:szCs w:val="22"/>
        </w:rPr>
      </w:pPr>
    </w:p>
    <w:p w14:paraId="069A5008" w14:textId="77777777" w:rsidR="00553B78" w:rsidRPr="00FB6AE5" w:rsidRDefault="00553B78" w:rsidP="00553B78">
      <w:pPr>
        <w:pStyle w:val="Zkladntextodsazen"/>
        <w:ind w:left="720" w:firstLine="0"/>
        <w:jc w:val="center"/>
        <w:rPr>
          <w:rFonts w:ascii="Arial" w:hAnsi="Arial" w:cs="Arial"/>
          <w:sz w:val="22"/>
          <w:szCs w:val="22"/>
        </w:rPr>
      </w:pPr>
    </w:p>
    <w:p w14:paraId="68FCEF56" w14:textId="77777777" w:rsidR="0024722A" w:rsidRDefault="0024722A">
      <w:pPr>
        <w:jc w:val="center"/>
        <w:rPr>
          <w:rFonts w:ascii="Arial" w:hAnsi="Arial" w:cs="Arial"/>
          <w:b/>
          <w:sz w:val="22"/>
          <w:szCs w:val="22"/>
        </w:rPr>
      </w:pPr>
      <w:r w:rsidRPr="00FB6AE5">
        <w:rPr>
          <w:rFonts w:ascii="Arial" w:hAnsi="Arial" w:cs="Arial"/>
          <w:b/>
          <w:sz w:val="22"/>
          <w:szCs w:val="22"/>
        </w:rPr>
        <w:t>Čl. 3</w:t>
      </w:r>
    </w:p>
    <w:p w14:paraId="4A76AB6E" w14:textId="77777777" w:rsidR="00074576" w:rsidRDefault="00074576">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3826D574" w14:textId="77777777" w:rsidR="000167D7" w:rsidRPr="00FB6AE5" w:rsidRDefault="000167D7">
      <w:pPr>
        <w:jc w:val="center"/>
        <w:rPr>
          <w:rFonts w:ascii="Arial" w:hAnsi="Arial" w:cs="Arial"/>
          <w:b/>
          <w:sz w:val="22"/>
          <w:szCs w:val="22"/>
        </w:rPr>
      </w:pPr>
    </w:p>
    <w:p w14:paraId="10B41AFC" w14:textId="5470408F" w:rsidR="000167D7" w:rsidRPr="000167D7" w:rsidRDefault="000167D7" w:rsidP="002D1899">
      <w:pPr>
        <w:numPr>
          <w:ilvl w:val="0"/>
          <w:numId w:val="4"/>
        </w:numPr>
        <w:tabs>
          <w:tab w:val="num" w:pos="540"/>
          <w:tab w:val="num" w:pos="927"/>
        </w:tabs>
        <w:jc w:val="both"/>
        <w:rPr>
          <w:rFonts w:ascii="Arial" w:hAnsi="Arial" w:cs="Arial"/>
          <w:sz w:val="22"/>
          <w:szCs w:val="22"/>
        </w:rPr>
      </w:pPr>
      <w:r w:rsidRPr="000167D7">
        <w:rPr>
          <w:rFonts w:ascii="Arial" w:hAnsi="Arial" w:cs="Arial"/>
          <w:sz w:val="22"/>
          <w:szCs w:val="22"/>
        </w:rPr>
        <w:t>Papír, plasty</w:t>
      </w:r>
      <w:r w:rsidR="00CA3A2A">
        <w:rPr>
          <w:rFonts w:ascii="Arial" w:hAnsi="Arial" w:cs="Arial"/>
          <w:sz w:val="22"/>
          <w:szCs w:val="22"/>
        </w:rPr>
        <w:t xml:space="preserve"> a nápojové kartony, PET lahve</w:t>
      </w:r>
      <w:r w:rsidRPr="000167D7">
        <w:rPr>
          <w:rFonts w:ascii="Arial" w:hAnsi="Arial" w:cs="Arial"/>
          <w:sz w:val="22"/>
          <w:szCs w:val="22"/>
        </w:rPr>
        <w:t xml:space="preserve"> a biologické odpady se soustřeďují jednak do </w:t>
      </w:r>
      <w:r w:rsidRPr="000167D7">
        <w:rPr>
          <w:rFonts w:ascii="Arial" w:hAnsi="Arial" w:cs="Arial"/>
          <w:bCs/>
          <w:sz w:val="22"/>
          <w:szCs w:val="22"/>
        </w:rPr>
        <w:t>zvláštních sběrných nádob</w:t>
      </w:r>
      <w:r w:rsidRPr="000167D7">
        <w:rPr>
          <w:rFonts w:ascii="Arial" w:hAnsi="Arial" w:cs="Arial"/>
          <w:sz w:val="22"/>
          <w:szCs w:val="22"/>
        </w:rPr>
        <w:t>, kterými jsou nádoby o objemu 240 l (</w:t>
      </w:r>
      <w:r w:rsidRPr="000167D7">
        <w:rPr>
          <w:rFonts w:ascii="Arial" w:hAnsi="Arial" w:cs="Arial"/>
          <w:b/>
          <w:bCs/>
          <w:sz w:val="22"/>
          <w:szCs w:val="22"/>
        </w:rPr>
        <w:t>popelnice</w:t>
      </w:r>
      <w:r w:rsidRPr="000167D7">
        <w:rPr>
          <w:rFonts w:ascii="Arial" w:hAnsi="Arial" w:cs="Arial"/>
          <w:sz w:val="22"/>
          <w:szCs w:val="22"/>
        </w:rPr>
        <w:t>). Dále se papír, plasty,</w:t>
      </w:r>
      <w:r w:rsidR="00CA3A2A" w:rsidRPr="00CA3A2A">
        <w:rPr>
          <w:rFonts w:ascii="Arial" w:hAnsi="Arial" w:cs="Arial"/>
          <w:sz w:val="22"/>
          <w:szCs w:val="22"/>
        </w:rPr>
        <w:t xml:space="preserve"> </w:t>
      </w:r>
      <w:r w:rsidR="00CA3A2A">
        <w:rPr>
          <w:rFonts w:ascii="Arial" w:hAnsi="Arial" w:cs="Arial"/>
          <w:sz w:val="22"/>
          <w:szCs w:val="22"/>
        </w:rPr>
        <w:t>nápojové kartony, PET lahve,</w:t>
      </w:r>
      <w:r w:rsidRPr="000167D7">
        <w:rPr>
          <w:rFonts w:ascii="Arial" w:hAnsi="Arial" w:cs="Arial"/>
          <w:sz w:val="22"/>
          <w:szCs w:val="22"/>
        </w:rPr>
        <w:t xml:space="preserve"> sklo, kovy, jedl</w:t>
      </w:r>
      <w:r w:rsidR="00CA3A2A">
        <w:rPr>
          <w:rFonts w:ascii="Arial" w:hAnsi="Arial" w:cs="Arial"/>
          <w:sz w:val="22"/>
          <w:szCs w:val="22"/>
        </w:rPr>
        <w:t>é</w:t>
      </w:r>
      <w:r w:rsidRPr="000167D7">
        <w:rPr>
          <w:rFonts w:ascii="Arial" w:hAnsi="Arial" w:cs="Arial"/>
          <w:sz w:val="22"/>
          <w:szCs w:val="22"/>
        </w:rPr>
        <w:t xml:space="preserve"> olej</w:t>
      </w:r>
      <w:r w:rsidR="00CA3A2A">
        <w:rPr>
          <w:rFonts w:ascii="Arial" w:hAnsi="Arial" w:cs="Arial"/>
          <w:sz w:val="22"/>
          <w:szCs w:val="22"/>
        </w:rPr>
        <w:t xml:space="preserve">e a </w:t>
      </w:r>
      <w:r w:rsidRPr="000167D7">
        <w:rPr>
          <w:rFonts w:ascii="Arial" w:hAnsi="Arial" w:cs="Arial"/>
          <w:sz w:val="22"/>
          <w:szCs w:val="22"/>
        </w:rPr>
        <w:t>tuk</w:t>
      </w:r>
      <w:r w:rsidR="00CA3A2A">
        <w:rPr>
          <w:rFonts w:ascii="Arial" w:hAnsi="Arial" w:cs="Arial"/>
          <w:sz w:val="22"/>
          <w:szCs w:val="22"/>
        </w:rPr>
        <w:t>y</w:t>
      </w:r>
      <w:r w:rsidRPr="000167D7">
        <w:rPr>
          <w:rFonts w:ascii="Arial" w:hAnsi="Arial" w:cs="Arial"/>
          <w:sz w:val="22"/>
          <w:szCs w:val="22"/>
        </w:rPr>
        <w:t xml:space="preserve"> a textil soustřeďují také do </w:t>
      </w:r>
      <w:r w:rsidRPr="000167D7">
        <w:rPr>
          <w:rFonts w:ascii="Arial" w:hAnsi="Arial" w:cs="Arial"/>
          <w:bCs/>
          <w:sz w:val="22"/>
          <w:szCs w:val="22"/>
        </w:rPr>
        <w:t>zvláštních sběrných nádob</w:t>
      </w:r>
      <w:r w:rsidRPr="000167D7">
        <w:rPr>
          <w:rFonts w:ascii="Arial" w:hAnsi="Arial" w:cs="Arial"/>
          <w:sz w:val="22"/>
          <w:szCs w:val="22"/>
        </w:rPr>
        <w:t>, kterými jsou sběrné nádoby o objemu 1100 l a vyšším (</w:t>
      </w:r>
      <w:r w:rsidRPr="000167D7">
        <w:rPr>
          <w:rFonts w:ascii="Arial" w:hAnsi="Arial" w:cs="Arial"/>
          <w:b/>
          <w:bCs/>
          <w:sz w:val="22"/>
          <w:szCs w:val="22"/>
        </w:rPr>
        <w:t>kontejnery</w:t>
      </w:r>
      <w:r w:rsidRPr="000167D7">
        <w:rPr>
          <w:rFonts w:ascii="Arial" w:hAnsi="Arial" w:cs="Arial"/>
          <w:sz w:val="22"/>
          <w:szCs w:val="22"/>
        </w:rPr>
        <w:t>) nebo 120 l a 240 l (</w:t>
      </w:r>
      <w:r w:rsidRPr="000167D7">
        <w:rPr>
          <w:rFonts w:ascii="Arial" w:hAnsi="Arial" w:cs="Arial"/>
          <w:b/>
          <w:bCs/>
          <w:sz w:val="22"/>
          <w:szCs w:val="22"/>
        </w:rPr>
        <w:t>popelnice</w:t>
      </w:r>
      <w:r w:rsidRPr="000167D7">
        <w:rPr>
          <w:rFonts w:ascii="Arial" w:hAnsi="Arial" w:cs="Arial"/>
          <w:sz w:val="22"/>
          <w:szCs w:val="22"/>
        </w:rPr>
        <w:t>), které jsou umístěny na veřejném prostranství.</w:t>
      </w:r>
    </w:p>
    <w:p w14:paraId="687BE2F4" w14:textId="77777777" w:rsidR="000167D7" w:rsidRPr="00FB6AE5" w:rsidRDefault="000167D7" w:rsidP="000167D7">
      <w:pPr>
        <w:rPr>
          <w:rFonts w:ascii="Arial" w:hAnsi="Arial" w:cs="Arial"/>
          <w:sz w:val="22"/>
          <w:szCs w:val="22"/>
        </w:rPr>
      </w:pPr>
    </w:p>
    <w:p w14:paraId="73BE8753" w14:textId="64ED0488" w:rsidR="000167D7" w:rsidRPr="00486F49" w:rsidRDefault="000167D7" w:rsidP="000167D7">
      <w:pPr>
        <w:pStyle w:val="NormlnIMP"/>
        <w:numPr>
          <w:ilvl w:val="0"/>
          <w:numId w:val="4"/>
        </w:numPr>
        <w:tabs>
          <w:tab w:val="clear" w:pos="360"/>
        </w:tabs>
        <w:suppressAutoHyphens w:val="0"/>
        <w:overflowPunct/>
        <w:autoSpaceDE/>
        <w:autoSpaceDN/>
        <w:adjustRightInd/>
        <w:spacing w:line="240" w:lineRule="auto"/>
        <w:ind w:left="426" w:hanging="426"/>
        <w:textAlignment w:val="auto"/>
        <w:rPr>
          <w:rFonts w:ascii="Arial" w:hAnsi="Arial" w:cs="Arial"/>
          <w:sz w:val="22"/>
          <w:szCs w:val="22"/>
        </w:rPr>
      </w:pPr>
      <w:r w:rsidRPr="00486F49">
        <w:rPr>
          <w:rFonts w:ascii="Arial" w:hAnsi="Arial" w:cs="Arial"/>
          <w:sz w:val="22"/>
          <w:szCs w:val="22"/>
        </w:rPr>
        <w:t>Zvláštní sběrné nádoby na papír, plast</w:t>
      </w:r>
      <w:r w:rsidR="00CA3A2A">
        <w:rPr>
          <w:rFonts w:ascii="Arial" w:hAnsi="Arial" w:cs="Arial"/>
          <w:sz w:val="22"/>
          <w:szCs w:val="22"/>
        </w:rPr>
        <w:t>, nápojové kartony, PET lahve</w:t>
      </w:r>
      <w:r w:rsidRPr="00486F49">
        <w:rPr>
          <w:rFonts w:ascii="Arial" w:hAnsi="Arial" w:cs="Arial"/>
          <w:sz w:val="22"/>
          <w:szCs w:val="22"/>
        </w:rPr>
        <w:t>, sklo, kovy, textil a jedl</w:t>
      </w:r>
      <w:r w:rsidR="00CA3A2A">
        <w:rPr>
          <w:rFonts w:ascii="Arial" w:hAnsi="Arial" w:cs="Arial"/>
          <w:sz w:val="22"/>
          <w:szCs w:val="22"/>
        </w:rPr>
        <w:t>é</w:t>
      </w:r>
      <w:r w:rsidRPr="00486F49">
        <w:rPr>
          <w:rFonts w:ascii="Arial" w:hAnsi="Arial" w:cs="Arial"/>
          <w:sz w:val="22"/>
          <w:szCs w:val="22"/>
        </w:rPr>
        <w:t xml:space="preserve"> olej</w:t>
      </w:r>
      <w:r w:rsidR="00CA3A2A">
        <w:rPr>
          <w:rFonts w:ascii="Arial" w:hAnsi="Arial" w:cs="Arial"/>
          <w:sz w:val="22"/>
          <w:szCs w:val="22"/>
        </w:rPr>
        <w:t>e</w:t>
      </w:r>
      <w:r w:rsidRPr="00486F49">
        <w:rPr>
          <w:rFonts w:ascii="Arial" w:hAnsi="Arial" w:cs="Arial"/>
          <w:sz w:val="22"/>
          <w:szCs w:val="22"/>
        </w:rPr>
        <w:t xml:space="preserve"> a tuk</w:t>
      </w:r>
      <w:r w:rsidR="00CA3A2A">
        <w:rPr>
          <w:rFonts w:ascii="Arial" w:hAnsi="Arial" w:cs="Arial"/>
          <w:sz w:val="22"/>
          <w:szCs w:val="22"/>
        </w:rPr>
        <w:t>y</w:t>
      </w:r>
      <w:r w:rsidRPr="00486F49">
        <w:rPr>
          <w:rFonts w:ascii="Arial" w:hAnsi="Arial" w:cs="Arial"/>
          <w:sz w:val="22"/>
          <w:szCs w:val="22"/>
        </w:rPr>
        <w:t xml:space="preserve"> jsou umístěny na stanovištích</w:t>
      </w:r>
      <w:r w:rsidR="00CA3A2A">
        <w:rPr>
          <w:rFonts w:ascii="Arial" w:hAnsi="Arial" w:cs="Arial"/>
          <w:sz w:val="22"/>
          <w:szCs w:val="22"/>
        </w:rPr>
        <w:t xml:space="preserve"> zvláštních sběrných nádob</w:t>
      </w:r>
      <w:r w:rsidRPr="00486F49">
        <w:rPr>
          <w:rFonts w:ascii="Arial" w:hAnsi="Arial" w:cs="Arial"/>
          <w:sz w:val="22"/>
          <w:szCs w:val="22"/>
        </w:rPr>
        <w:t>, jejichž seznam je uveden na webových stránkách obce</w:t>
      </w:r>
      <w:r>
        <w:rPr>
          <w:rFonts w:ascii="Arial" w:hAnsi="Arial" w:cs="Arial"/>
          <w:sz w:val="22"/>
          <w:szCs w:val="22"/>
        </w:rPr>
        <w:t xml:space="preserve"> </w:t>
      </w:r>
      <w:hyperlink r:id="rId8" w:history="1">
        <w:r w:rsidRPr="00EA40D5">
          <w:rPr>
            <w:rStyle w:val="Hypertextovodkaz"/>
            <w:rFonts w:ascii="Arial" w:hAnsi="Arial" w:cs="Arial"/>
            <w:sz w:val="22"/>
            <w:szCs w:val="22"/>
          </w:rPr>
          <w:t>www.laznelibverda.cz</w:t>
        </w:r>
      </w:hyperlink>
      <w:r>
        <w:rPr>
          <w:rFonts w:ascii="Arial" w:hAnsi="Arial" w:cs="Arial"/>
          <w:sz w:val="22"/>
          <w:szCs w:val="22"/>
        </w:rPr>
        <w:t xml:space="preserve"> </w:t>
      </w:r>
    </w:p>
    <w:p w14:paraId="459B7819" w14:textId="77777777" w:rsidR="00223F72" w:rsidRDefault="00223F72" w:rsidP="00223F72">
      <w:pPr>
        <w:tabs>
          <w:tab w:val="num" w:pos="927"/>
        </w:tabs>
        <w:jc w:val="both"/>
        <w:rPr>
          <w:rFonts w:ascii="Arial" w:hAnsi="Arial" w:cs="Arial"/>
          <w:b/>
          <w:sz w:val="22"/>
          <w:szCs w:val="22"/>
          <w:u w:val="single"/>
        </w:rPr>
      </w:pPr>
    </w:p>
    <w:p w14:paraId="45AB2570" w14:textId="77777777" w:rsidR="00E30BB8" w:rsidRDefault="00E30BB8" w:rsidP="00E30BB8">
      <w:pPr>
        <w:numPr>
          <w:ilvl w:val="0"/>
          <w:numId w:val="4"/>
        </w:numPr>
        <w:tabs>
          <w:tab w:val="num" w:pos="540"/>
          <w:tab w:val="num" w:pos="927"/>
        </w:tabs>
        <w:spacing w:before="120"/>
        <w:jc w:val="both"/>
        <w:rPr>
          <w:rFonts w:ascii="Arial" w:hAnsi="Arial" w:cs="Arial"/>
          <w:sz w:val="22"/>
          <w:szCs w:val="22"/>
        </w:rPr>
      </w:pPr>
      <w:r>
        <w:rPr>
          <w:rFonts w:ascii="Arial" w:hAnsi="Arial" w:cs="Arial"/>
          <w:sz w:val="22"/>
          <w:szCs w:val="22"/>
        </w:rPr>
        <w:t>Jednotlivé složky komunálního odpadu se soustřeďují:</w:t>
      </w:r>
    </w:p>
    <w:p w14:paraId="51C81B51" w14:textId="5B08D3A5" w:rsidR="00E30BB8" w:rsidRPr="00E30BB8" w:rsidRDefault="00E30BB8" w:rsidP="00E30BB8">
      <w:pPr>
        <w:pStyle w:val="Odstavecseseznamem"/>
        <w:numPr>
          <w:ilvl w:val="0"/>
          <w:numId w:val="39"/>
        </w:numPr>
        <w:tabs>
          <w:tab w:val="num" w:pos="540"/>
          <w:tab w:val="num" w:pos="927"/>
        </w:tabs>
        <w:spacing w:before="120" w:after="0" w:line="240" w:lineRule="auto"/>
        <w:ind w:left="754" w:hanging="357"/>
        <w:jc w:val="both"/>
        <w:rPr>
          <w:rFonts w:ascii="Arial" w:hAnsi="Arial" w:cs="Arial"/>
        </w:rPr>
      </w:pPr>
      <w:r w:rsidRPr="003D53F7">
        <w:rPr>
          <w:rFonts w:ascii="Arial" w:hAnsi="Arial" w:cs="Arial"/>
          <w:b/>
        </w:rPr>
        <w:t>biologické odpady</w:t>
      </w:r>
      <w:r w:rsidRPr="003D53F7">
        <w:rPr>
          <w:rFonts w:ascii="Arial" w:hAnsi="Arial" w:cs="Arial"/>
        </w:rPr>
        <w:t xml:space="preserve"> – do velkoobjemového kontejneru, umístěného </w:t>
      </w:r>
      <w:r w:rsidRPr="00E30BB8">
        <w:rPr>
          <w:rFonts w:ascii="Arial" w:hAnsi="Arial" w:cs="Arial"/>
        </w:rPr>
        <w:t>u č.</w:t>
      </w:r>
      <w:r>
        <w:rPr>
          <w:rFonts w:ascii="Arial" w:hAnsi="Arial" w:cs="Arial"/>
        </w:rPr>
        <w:t xml:space="preserve"> p. </w:t>
      </w:r>
      <w:r w:rsidRPr="00E30BB8">
        <w:rPr>
          <w:rFonts w:ascii="Arial" w:hAnsi="Arial" w:cs="Arial"/>
        </w:rPr>
        <w:t>194 (Hasičárna);</w:t>
      </w:r>
    </w:p>
    <w:p w14:paraId="04CCE645" w14:textId="77777777" w:rsidR="00E30BB8" w:rsidRPr="003D53F7" w:rsidRDefault="00E30BB8" w:rsidP="00E30BB8">
      <w:pPr>
        <w:pStyle w:val="Odstavecseseznamem"/>
        <w:numPr>
          <w:ilvl w:val="0"/>
          <w:numId w:val="39"/>
        </w:numPr>
        <w:tabs>
          <w:tab w:val="num" w:pos="540"/>
          <w:tab w:val="num" w:pos="927"/>
        </w:tabs>
        <w:spacing w:before="120" w:after="0" w:line="240" w:lineRule="auto"/>
        <w:ind w:left="754" w:hanging="357"/>
        <w:jc w:val="both"/>
        <w:rPr>
          <w:rFonts w:ascii="Arial" w:hAnsi="Arial" w:cs="Arial"/>
        </w:rPr>
      </w:pPr>
      <w:r w:rsidRPr="003D53F7">
        <w:rPr>
          <w:rFonts w:ascii="Arial" w:hAnsi="Arial" w:cs="Arial"/>
          <w:b/>
        </w:rPr>
        <w:t>papír</w:t>
      </w:r>
      <w:r w:rsidRPr="003D53F7">
        <w:rPr>
          <w:rFonts w:ascii="Arial" w:hAnsi="Arial" w:cs="Arial"/>
        </w:rPr>
        <w:t xml:space="preserve"> – </w:t>
      </w:r>
      <w:r>
        <w:rPr>
          <w:rFonts w:ascii="Arial" w:hAnsi="Arial" w:cs="Arial"/>
        </w:rPr>
        <w:t>do kontejnerů modré barvy, umístěných na stanovištích zvláštních sběrných nádob;</w:t>
      </w:r>
    </w:p>
    <w:p w14:paraId="43AA9180" w14:textId="6D3A7488" w:rsidR="00E30BB8" w:rsidRPr="00E30BB8" w:rsidRDefault="00E30BB8" w:rsidP="00E30BB8">
      <w:pPr>
        <w:pStyle w:val="Odstavecseseznamem"/>
        <w:numPr>
          <w:ilvl w:val="0"/>
          <w:numId w:val="39"/>
        </w:numPr>
        <w:tabs>
          <w:tab w:val="left" w:pos="567"/>
        </w:tabs>
        <w:autoSpaceDE w:val="0"/>
        <w:autoSpaceDN w:val="0"/>
        <w:adjustRightInd w:val="0"/>
        <w:spacing w:before="120" w:after="0" w:line="240" w:lineRule="auto"/>
        <w:ind w:left="754" w:hanging="357"/>
        <w:jc w:val="both"/>
        <w:rPr>
          <w:rFonts w:ascii="Arial" w:hAnsi="Arial" w:cs="Arial"/>
          <w:bCs/>
          <w:color w:val="000000"/>
        </w:rPr>
      </w:pPr>
      <w:r w:rsidRPr="003D53F7">
        <w:rPr>
          <w:rFonts w:ascii="Arial" w:hAnsi="Arial" w:cs="Arial"/>
          <w:b/>
          <w:bCs/>
          <w:color w:val="000000"/>
        </w:rPr>
        <w:t xml:space="preserve">plasty </w:t>
      </w:r>
      <w:r>
        <w:rPr>
          <w:rFonts w:ascii="Arial" w:hAnsi="Arial" w:cs="Arial"/>
          <w:b/>
          <w:bCs/>
          <w:color w:val="000000"/>
        </w:rPr>
        <w:t>a nápojové kartony</w:t>
      </w:r>
      <w:r>
        <w:rPr>
          <w:rFonts w:ascii="Arial" w:hAnsi="Arial" w:cs="Arial"/>
          <w:bCs/>
          <w:color w:val="000000"/>
        </w:rPr>
        <w:t xml:space="preserve"> – do kontejnerů oranžové barvy, </w:t>
      </w:r>
      <w:r>
        <w:rPr>
          <w:rFonts w:ascii="Arial" w:hAnsi="Arial" w:cs="Arial"/>
        </w:rPr>
        <w:t>umístěných na stanovištích zvláštních sběrných nádob;</w:t>
      </w:r>
    </w:p>
    <w:p w14:paraId="76956C5B" w14:textId="2476B97A" w:rsidR="00E30BB8" w:rsidRPr="003D53F7" w:rsidRDefault="00E30BB8" w:rsidP="00E30BB8">
      <w:pPr>
        <w:pStyle w:val="Odstavecseseznamem"/>
        <w:numPr>
          <w:ilvl w:val="0"/>
          <w:numId w:val="39"/>
        </w:numPr>
        <w:tabs>
          <w:tab w:val="left" w:pos="567"/>
        </w:tabs>
        <w:autoSpaceDE w:val="0"/>
        <w:autoSpaceDN w:val="0"/>
        <w:adjustRightInd w:val="0"/>
        <w:spacing w:before="120" w:after="0" w:line="240" w:lineRule="auto"/>
        <w:ind w:left="754" w:hanging="357"/>
        <w:jc w:val="both"/>
        <w:rPr>
          <w:rFonts w:ascii="Arial" w:hAnsi="Arial" w:cs="Arial"/>
          <w:bCs/>
          <w:color w:val="000000"/>
        </w:rPr>
      </w:pPr>
      <w:r>
        <w:rPr>
          <w:rFonts w:ascii="Arial" w:hAnsi="Arial" w:cs="Arial"/>
          <w:b/>
          <w:bCs/>
          <w:color w:val="000000"/>
        </w:rPr>
        <w:t xml:space="preserve">PET lahve </w:t>
      </w:r>
      <w:r w:rsidRPr="00E30BB8">
        <w:rPr>
          <w:rFonts w:ascii="Arial" w:hAnsi="Arial" w:cs="Arial"/>
          <w:bCs/>
          <w:color w:val="000000"/>
        </w:rPr>
        <w:t>– do kontejnerů žluté barvy,</w:t>
      </w:r>
      <w:r>
        <w:rPr>
          <w:rFonts w:ascii="Arial" w:hAnsi="Arial" w:cs="Arial"/>
          <w:b/>
          <w:bCs/>
          <w:color w:val="000000"/>
        </w:rPr>
        <w:t xml:space="preserve"> </w:t>
      </w:r>
      <w:r>
        <w:rPr>
          <w:rFonts w:ascii="Arial" w:hAnsi="Arial" w:cs="Arial"/>
        </w:rPr>
        <w:t>umístěných na stanovištích zvláštních sběrných nádob;</w:t>
      </w:r>
    </w:p>
    <w:p w14:paraId="019CAA54" w14:textId="5C150D10" w:rsidR="00E30BB8" w:rsidRPr="00E30BB8" w:rsidRDefault="00E30BB8" w:rsidP="00E30BB8">
      <w:pPr>
        <w:pStyle w:val="Odstavecseseznamem"/>
        <w:numPr>
          <w:ilvl w:val="0"/>
          <w:numId w:val="39"/>
        </w:numPr>
        <w:autoSpaceDE w:val="0"/>
        <w:autoSpaceDN w:val="0"/>
        <w:adjustRightInd w:val="0"/>
        <w:spacing w:before="120" w:after="0" w:line="240" w:lineRule="auto"/>
        <w:ind w:left="754" w:hanging="357"/>
        <w:jc w:val="both"/>
        <w:rPr>
          <w:rFonts w:ascii="Arial" w:hAnsi="Arial" w:cs="Arial"/>
          <w:bCs/>
          <w:color w:val="000000"/>
        </w:rPr>
      </w:pPr>
      <w:r w:rsidRPr="003D53F7">
        <w:rPr>
          <w:rFonts w:ascii="Arial" w:hAnsi="Arial" w:cs="Arial"/>
          <w:b/>
          <w:bCs/>
          <w:color w:val="000000"/>
        </w:rPr>
        <w:t>sklo</w:t>
      </w:r>
      <w:r>
        <w:rPr>
          <w:rFonts w:ascii="Arial" w:hAnsi="Arial" w:cs="Arial"/>
          <w:bCs/>
          <w:color w:val="000000"/>
        </w:rPr>
        <w:t xml:space="preserve"> – do kontejnerů zelené barvy, </w:t>
      </w:r>
      <w:r>
        <w:rPr>
          <w:rFonts w:ascii="Arial" w:hAnsi="Arial" w:cs="Arial"/>
        </w:rPr>
        <w:t>umístěných na stanovištích zvláštních sběrných nádob;</w:t>
      </w:r>
    </w:p>
    <w:p w14:paraId="2EA30A43" w14:textId="08463154" w:rsidR="00E30BB8" w:rsidRPr="003D53F7" w:rsidRDefault="00E30BB8" w:rsidP="00E30BB8">
      <w:pPr>
        <w:pStyle w:val="Odstavecseseznamem"/>
        <w:numPr>
          <w:ilvl w:val="0"/>
          <w:numId w:val="39"/>
        </w:numPr>
        <w:autoSpaceDE w:val="0"/>
        <w:autoSpaceDN w:val="0"/>
        <w:adjustRightInd w:val="0"/>
        <w:spacing w:before="120" w:after="0" w:line="240" w:lineRule="auto"/>
        <w:ind w:left="754" w:hanging="357"/>
        <w:jc w:val="both"/>
        <w:rPr>
          <w:rFonts w:ascii="Arial" w:hAnsi="Arial" w:cs="Arial"/>
          <w:bCs/>
          <w:color w:val="000000"/>
        </w:rPr>
      </w:pPr>
      <w:r>
        <w:rPr>
          <w:rFonts w:ascii="Arial" w:hAnsi="Arial" w:cs="Arial"/>
          <w:b/>
          <w:bCs/>
          <w:color w:val="000000"/>
        </w:rPr>
        <w:t xml:space="preserve">kovy - </w:t>
      </w:r>
      <w:r>
        <w:rPr>
          <w:rFonts w:ascii="Arial" w:hAnsi="Arial" w:cs="Arial"/>
          <w:bCs/>
          <w:color w:val="000000"/>
        </w:rPr>
        <w:t xml:space="preserve">do kontejneru </w:t>
      </w:r>
      <w:r w:rsidR="00066B29">
        <w:rPr>
          <w:rFonts w:ascii="Arial" w:hAnsi="Arial" w:cs="Arial"/>
          <w:bCs/>
          <w:color w:val="000000"/>
        </w:rPr>
        <w:t>šedé</w:t>
      </w:r>
      <w:r>
        <w:rPr>
          <w:rFonts w:ascii="Arial" w:hAnsi="Arial" w:cs="Arial"/>
          <w:bCs/>
          <w:color w:val="000000"/>
        </w:rPr>
        <w:t xml:space="preserve"> barvy, </w:t>
      </w:r>
      <w:r>
        <w:rPr>
          <w:rFonts w:ascii="Arial" w:hAnsi="Arial" w:cs="Arial"/>
        </w:rPr>
        <w:t>umístěného na stanovišti zvláštních sběrných nádob;</w:t>
      </w:r>
    </w:p>
    <w:p w14:paraId="723F0F49" w14:textId="43D264B1" w:rsidR="00E30BB8" w:rsidRPr="000910F8" w:rsidRDefault="00E30BB8" w:rsidP="00E30BB8">
      <w:pPr>
        <w:pStyle w:val="Odstavecseseznamem"/>
        <w:numPr>
          <w:ilvl w:val="0"/>
          <w:numId w:val="39"/>
        </w:numPr>
        <w:tabs>
          <w:tab w:val="left" w:pos="567"/>
        </w:tabs>
        <w:autoSpaceDE w:val="0"/>
        <w:autoSpaceDN w:val="0"/>
        <w:adjustRightInd w:val="0"/>
        <w:spacing w:before="120" w:after="0" w:line="240" w:lineRule="auto"/>
        <w:ind w:left="754" w:hanging="357"/>
        <w:jc w:val="both"/>
        <w:rPr>
          <w:rFonts w:ascii="Arial" w:hAnsi="Arial" w:cs="Arial"/>
          <w:bCs/>
          <w:color w:val="000000"/>
        </w:rPr>
      </w:pPr>
      <w:r>
        <w:rPr>
          <w:rFonts w:ascii="Arial" w:hAnsi="Arial" w:cs="Arial"/>
          <w:b/>
          <w:iCs/>
        </w:rPr>
        <w:t>j</w:t>
      </w:r>
      <w:r w:rsidRPr="003D53F7">
        <w:rPr>
          <w:rFonts w:ascii="Arial" w:hAnsi="Arial" w:cs="Arial"/>
          <w:b/>
          <w:iCs/>
        </w:rPr>
        <w:t>edlé oleje a tuky</w:t>
      </w:r>
      <w:r>
        <w:rPr>
          <w:rFonts w:ascii="Arial" w:hAnsi="Arial" w:cs="Arial"/>
          <w:iCs/>
        </w:rPr>
        <w:t xml:space="preserve"> – do kontejneru žluté barvy s nápisem TUKY, </w:t>
      </w:r>
      <w:r>
        <w:rPr>
          <w:rFonts w:ascii="Arial" w:hAnsi="Arial" w:cs="Arial"/>
        </w:rPr>
        <w:t>umístěného na stanovišti zvláštních sběrných nádob.</w:t>
      </w:r>
    </w:p>
    <w:p w14:paraId="41AC3060" w14:textId="4F2299BC" w:rsidR="000910F8" w:rsidRPr="000910F8" w:rsidRDefault="000910F8" w:rsidP="000910F8">
      <w:pPr>
        <w:pStyle w:val="Odstavecseseznamem"/>
        <w:numPr>
          <w:ilvl w:val="0"/>
          <w:numId w:val="39"/>
        </w:numPr>
        <w:tabs>
          <w:tab w:val="left" w:pos="567"/>
        </w:tabs>
        <w:autoSpaceDE w:val="0"/>
        <w:autoSpaceDN w:val="0"/>
        <w:adjustRightInd w:val="0"/>
        <w:spacing w:before="120" w:after="0" w:line="240" w:lineRule="auto"/>
        <w:ind w:left="754" w:hanging="357"/>
        <w:jc w:val="both"/>
        <w:rPr>
          <w:rFonts w:ascii="Arial" w:hAnsi="Arial" w:cs="Arial"/>
          <w:bCs/>
          <w:color w:val="000000"/>
        </w:rPr>
      </w:pPr>
      <w:r>
        <w:rPr>
          <w:rFonts w:ascii="Arial" w:hAnsi="Arial" w:cs="Arial"/>
          <w:b/>
          <w:iCs/>
        </w:rPr>
        <w:t xml:space="preserve">Textilní odpad </w:t>
      </w:r>
      <w:r>
        <w:rPr>
          <w:rFonts w:ascii="Arial" w:hAnsi="Arial" w:cs="Arial"/>
          <w:bCs/>
          <w:color w:val="000000"/>
        </w:rPr>
        <w:t xml:space="preserve">– do kontejneru </w:t>
      </w:r>
      <w:r w:rsidRPr="00C719D6">
        <w:rPr>
          <w:rFonts w:ascii="Arial" w:hAnsi="Arial" w:cs="Arial"/>
          <w:bCs/>
          <w:color w:val="000000"/>
        </w:rPr>
        <w:t>modré barvy</w:t>
      </w:r>
      <w:r>
        <w:rPr>
          <w:rFonts w:ascii="Arial" w:hAnsi="Arial" w:cs="Arial"/>
          <w:bCs/>
          <w:color w:val="000000"/>
        </w:rPr>
        <w:t xml:space="preserve"> </w:t>
      </w:r>
      <w:r>
        <w:rPr>
          <w:rFonts w:ascii="Arial" w:hAnsi="Arial" w:cs="Arial"/>
        </w:rPr>
        <w:t>umístěného na stanovišti zvláštních sběrných nádob.</w:t>
      </w:r>
    </w:p>
    <w:p w14:paraId="3549F61D" w14:textId="77777777" w:rsidR="00E30BB8" w:rsidRPr="003D53F7" w:rsidRDefault="00E30BB8" w:rsidP="00E30BB8">
      <w:pPr>
        <w:pStyle w:val="Odstavecseseznamem"/>
        <w:tabs>
          <w:tab w:val="left" w:pos="567"/>
        </w:tabs>
        <w:autoSpaceDE w:val="0"/>
        <w:autoSpaceDN w:val="0"/>
        <w:adjustRightInd w:val="0"/>
        <w:spacing w:before="120" w:after="0" w:line="240" w:lineRule="auto"/>
        <w:ind w:left="754"/>
        <w:jc w:val="both"/>
        <w:rPr>
          <w:rFonts w:ascii="Arial" w:hAnsi="Arial" w:cs="Arial"/>
          <w:bCs/>
          <w:color w:val="000000"/>
        </w:rPr>
      </w:pPr>
    </w:p>
    <w:p w14:paraId="06396E63"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644C7F4A" w14:textId="77777777" w:rsidR="009007DD" w:rsidRDefault="009007DD" w:rsidP="009007DD">
      <w:pPr>
        <w:jc w:val="both"/>
        <w:rPr>
          <w:rFonts w:ascii="Arial" w:hAnsi="Arial" w:cs="Arial"/>
          <w:sz w:val="22"/>
          <w:szCs w:val="22"/>
        </w:rPr>
      </w:pPr>
    </w:p>
    <w:p w14:paraId="65BC23FB"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7DBD35D0" w14:textId="77777777" w:rsidR="003A0DB1" w:rsidRPr="003A0DB1" w:rsidRDefault="003A0DB1" w:rsidP="003A0DB1">
      <w:pPr>
        <w:pStyle w:val="Default"/>
        <w:ind w:left="360"/>
      </w:pPr>
    </w:p>
    <w:p w14:paraId="7B6D225C" w14:textId="77777777" w:rsidR="003A0DB1" w:rsidRDefault="003A0DB1" w:rsidP="003A0DB1">
      <w:pPr>
        <w:pStyle w:val="Default"/>
        <w:ind w:left="360"/>
      </w:pPr>
    </w:p>
    <w:p w14:paraId="24CC268C"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46EF9DE7"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718986F9" w14:textId="77777777" w:rsidR="0024722A" w:rsidRPr="00FB6AE5" w:rsidRDefault="0024722A">
      <w:pPr>
        <w:ind w:left="360"/>
        <w:jc w:val="center"/>
        <w:rPr>
          <w:rFonts w:ascii="Arial" w:hAnsi="Arial" w:cs="Arial"/>
          <w:b/>
          <w:sz w:val="22"/>
          <w:szCs w:val="22"/>
        </w:rPr>
      </w:pPr>
    </w:p>
    <w:p w14:paraId="440BF96A" w14:textId="69A4A4AF" w:rsidR="0024722A" w:rsidRPr="00723849" w:rsidRDefault="006101FB" w:rsidP="008A14C8">
      <w:pPr>
        <w:pStyle w:val="Odstavecseseznamem"/>
        <w:numPr>
          <w:ilvl w:val="0"/>
          <w:numId w:val="41"/>
        </w:numPr>
        <w:ind w:left="426" w:hanging="426"/>
        <w:jc w:val="both"/>
        <w:rPr>
          <w:rFonts w:ascii="Arial" w:hAnsi="Arial" w:cs="Arial"/>
        </w:rPr>
      </w:pPr>
      <w:r w:rsidRPr="00723849">
        <w:rPr>
          <w:rFonts w:ascii="Arial" w:hAnsi="Arial" w:cs="Arial"/>
        </w:rPr>
        <w:t>S</w:t>
      </w:r>
      <w:r w:rsidR="0024722A" w:rsidRPr="00723849">
        <w:rPr>
          <w:rFonts w:ascii="Arial" w:hAnsi="Arial" w:cs="Arial"/>
        </w:rPr>
        <w:t>voz</w:t>
      </w:r>
      <w:r w:rsidR="00A94551" w:rsidRPr="00723849">
        <w:rPr>
          <w:rFonts w:ascii="Arial" w:hAnsi="Arial" w:cs="Arial"/>
        </w:rPr>
        <w:t xml:space="preserve"> nebezpečných složek komunálního</w:t>
      </w:r>
      <w:r w:rsidR="0024722A" w:rsidRPr="00723849">
        <w:rPr>
          <w:rFonts w:ascii="Arial" w:hAnsi="Arial" w:cs="Arial"/>
        </w:rPr>
        <w:t xml:space="preserve"> odpad</w:t>
      </w:r>
      <w:r w:rsidR="00A94551" w:rsidRPr="00723849">
        <w:rPr>
          <w:rFonts w:ascii="Arial" w:hAnsi="Arial" w:cs="Arial"/>
        </w:rPr>
        <w:t>u</w:t>
      </w:r>
      <w:r w:rsidR="001078B1" w:rsidRPr="00723849">
        <w:rPr>
          <w:rFonts w:ascii="Arial" w:hAnsi="Arial" w:cs="Arial"/>
        </w:rPr>
        <w:t xml:space="preserve"> </w:t>
      </w:r>
      <w:r w:rsidR="0024722A" w:rsidRPr="00723849">
        <w:rPr>
          <w:rFonts w:ascii="Arial" w:hAnsi="Arial" w:cs="Arial"/>
        </w:rPr>
        <w:t>je zajišťován</w:t>
      </w:r>
      <w:r w:rsidR="00A94551" w:rsidRPr="00723849">
        <w:rPr>
          <w:rFonts w:ascii="Arial" w:hAnsi="Arial" w:cs="Arial"/>
        </w:rPr>
        <w:t xml:space="preserve"> </w:t>
      </w:r>
      <w:r w:rsidR="00A94551" w:rsidRPr="00723849">
        <w:rPr>
          <w:rFonts w:ascii="Arial" w:hAnsi="Arial" w:cs="Arial"/>
          <w:iCs/>
        </w:rPr>
        <w:t>minimálně dvakrát ročně</w:t>
      </w:r>
      <w:r w:rsidR="0024722A" w:rsidRPr="00723849">
        <w:rPr>
          <w:rFonts w:ascii="Arial" w:hAnsi="Arial" w:cs="Arial"/>
        </w:rPr>
        <w:t xml:space="preserve"> jejich odebíráním na předem vyhlášených přechodných stanovištích přímo do zvláštních sběrných nádob k tomuto sběru určených. Informace o </w:t>
      </w:r>
      <w:r w:rsidR="00BF3879" w:rsidRPr="00723849">
        <w:rPr>
          <w:rFonts w:ascii="Arial" w:hAnsi="Arial" w:cs="Arial"/>
        </w:rPr>
        <w:t>svozu</w:t>
      </w:r>
      <w:r w:rsidR="0024722A" w:rsidRPr="00723849">
        <w:rPr>
          <w:rFonts w:ascii="Arial" w:hAnsi="Arial" w:cs="Arial"/>
        </w:rPr>
        <w:t xml:space="preserve"> jsou zveřejňovány na úřední desce obecního úřadu, výlepových plochách, v místním rozhlase</w:t>
      </w:r>
      <w:r w:rsidR="00A94551" w:rsidRPr="00723849">
        <w:rPr>
          <w:rFonts w:ascii="Arial" w:hAnsi="Arial" w:cs="Arial"/>
        </w:rPr>
        <w:t>, na internetu</w:t>
      </w:r>
      <w:r w:rsidR="006D7693" w:rsidRPr="00723849">
        <w:rPr>
          <w:rFonts w:ascii="Arial" w:hAnsi="Arial" w:cs="Arial"/>
        </w:rPr>
        <w:t>.</w:t>
      </w:r>
    </w:p>
    <w:p w14:paraId="3AB1FF76" w14:textId="77777777" w:rsidR="00723849" w:rsidRDefault="00723849" w:rsidP="008A14C8">
      <w:pPr>
        <w:ind w:left="426" w:hanging="426"/>
        <w:jc w:val="both"/>
        <w:rPr>
          <w:rFonts w:ascii="Arial" w:hAnsi="Arial" w:cs="Arial"/>
          <w:sz w:val="22"/>
          <w:szCs w:val="22"/>
        </w:rPr>
      </w:pPr>
    </w:p>
    <w:p w14:paraId="77D03E9C" w14:textId="2B3C1579" w:rsidR="00723849" w:rsidRPr="00723849" w:rsidRDefault="00723849" w:rsidP="008A14C8">
      <w:pPr>
        <w:pStyle w:val="Odstavecseseznamem"/>
        <w:numPr>
          <w:ilvl w:val="0"/>
          <w:numId w:val="41"/>
        </w:numPr>
        <w:ind w:left="426" w:hanging="426"/>
        <w:jc w:val="both"/>
        <w:rPr>
          <w:rFonts w:ascii="Arial" w:hAnsi="Arial" w:cs="Arial"/>
        </w:rPr>
      </w:pPr>
      <w:r w:rsidRPr="00723849">
        <w:rPr>
          <w:rFonts w:ascii="Arial" w:hAnsi="Arial" w:cs="Arial"/>
        </w:rPr>
        <w:t xml:space="preserve">Soustřeďování nebezpečného odpadu podléhá požadavkům stanoveným v čl. 3 odst. </w:t>
      </w:r>
      <w:r w:rsidR="007E58D2">
        <w:rPr>
          <w:rFonts w:ascii="Arial" w:hAnsi="Arial" w:cs="Arial"/>
        </w:rPr>
        <w:t>4</w:t>
      </w:r>
      <w:r w:rsidRPr="00723849">
        <w:rPr>
          <w:rFonts w:ascii="Arial" w:hAnsi="Arial" w:cs="Arial"/>
        </w:rPr>
        <w:t xml:space="preserve"> a </w:t>
      </w:r>
      <w:r w:rsidR="007E58D2">
        <w:rPr>
          <w:rFonts w:ascii="Arial" w:hAnsi="Arial" w:cs="Arial"/>
        </w:rPr>
        <w:t>5</w:t>
      </w:r>
      <w:r w:rsidRPr="00723849">
        <w:rPr>
          <w:rFonts w:ascii="Arial" w:hAnsi="Arial" w:cs="Arial"/>
        </w:rPr>
        <w:t>.</w:t>
      </w:r>
    </w:p>
    <w:p w14:paraId="1A6C3432" w14:textId="23F8DB9B" w:rsidR="0024722A" w:rsidRDefault="0024722A" w:rsidP="00223F72">
      <w:pPr>
        <w:rPr>
          <w:rFonts w:ascii="Arial" w:hAnsi="Arial" w:cs="Arial"/>
          <w:sz w:val="22"/>
          <w:szCs w:val="22"/>
        </w:rPr>
      </w:pPr>
    </w:p>
    <w:p w14:paraId="68480DD6" w14:textId="77777777" w:rsidR="00EE1CD4" w:rsidRDefault="00EE1CD4" w:rsidP="000F645D">
      <w:pPr>
        <w:jc w:val="center"/>
        <w:rPr>
          <w:rFonts w:ascii="Arial" w:hAnsi="Arial" w:cs="Arial"/>
          <w:b/>
          <w:sz w:val="22"/>
          <w:szCs w:val="22"/>
        </w:rPr>
      </w:pPr>
    </w:p>
    <w:p w14:paraId="25694D2F" w14:textId="77777777" w:rsidR="000167D7" w:rsidRDefault="000167D7" w:rsidP="000F645D">
      <w:pPr>
        <w:jc w:val="center"/>
        <w:rPr>
          <w:rFonts w:ascii="Arial" w:hAnsi="Arial" w:cs="Arial"/>
          <w:b/>
          <w:sz w:val="22"/>
          <w:szCs w:val="22"/>
        </w:rPr>
      </w:pPr>
    </w:p>
    <w:p w14:paraId="1AF9B56F" w14:textId="77777777" w:rsidR="00CA3A2A" w:rsidRDefault="00CA3A2A" w:rsidP="000F645D">
      <w:pPr>
        <w:jc w:val="center"/>
        <w:rPr>
          <w:rFonts w:ascii="Arial" w:hAnsi="Arial" w:cs="Arial"/>
          <w:b/>
          <w:sz w:val="22"/>
          <w:szCs w:val="22"/>
        </w:rPr>
      </w:pPr>
    </w:p>
    <w:p w14:paraId="5A5E74A3" w14:textId="77777777" w:rsidR="00723849" w:rsidRDefault="00723849" w:rsidP="000F645D">
      <w:pPr>
        <w:jc w:val="center"/>
        <w:rPr>
          <w:rFonts w:ascii="Arial" w:hAnsi="Arial" w:cs="Arial"/>
          <w:b/>
          <w:sz w:val="22"/>
          <w:szCs w:val="22"/>
        </w:rPr>
      </w:pPr>
    </w:p>
    <w:p w14:paraId="3DFED217" w14:textId="77777777" w:rsidR="00723849" w:rsidRDefault="00723849" w:rsidP="000F645D">
      <w:pPr>
        <w:jc w:val="center"/>
        <w:rPr>
          <w:rFonts w:ascii="Arial" w:hAnsi="Arial" w:cs="Arial"/>
          <w:b/>
          <w:sz w:val="22"/>
          <w:szCs w:val="22"/>
        </w:rPr>
      </w:pPr>
    </w:p>
    <w:p w14:paraId="7141BFCC" w14:textId="77777777" w:rsidR="000167D7" w:rsidRDefault="000167D7" w:rsidP="000F645D">
      <w:pPr>
        <w:jc w:val="center"/>
        <w:rPr>
          <w:rFonts w:ascii="Arial" w:hAnsi="Arial" w:cs="Arial"/>
          <w:b/>
          <w:sz w:val="22"/>
          <w:szCs w:val="22"/>
        </w:rPr>
      </w:pPr>
    </w:p>
    <w:p w14:paraId="7CCDAFCE" w14:textId="003E1213"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79DE5BC8"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627401DD" w14:textId="77777777" w:rsidR="000F645D" w:rsidRPr="00641107" w:rsidRDefault="000F645D" w:rsidP="000F645D">
      <w:pPr>
        <w:ind w:left="360"/>
        <w:jc w:val="center"/>
        <w:rPr>
          <w:rFonts w:ascii="Arial" w:hAnsi="Arial" w:cs="Arial"/>
          <w:b/>
          <w:sz w:val="22"/>
          <w:szCs w:val="22"/>
          <w:u w:val="single"/>
        </w:rPr>
      </w:pPr>
    </w:p>
    <w:p w14:paraId="17785F04" w14:textId="593C4CDA" w:rsidR="000F645D" w:rsidRDefault="006101FB" w:rsidP="008A14C8">
      <w:pPr>
        <w:pStyle w:val="Odstavecseseznamem"/>
        <w:numPr>
          <w:ilvl w:val="0"/>
          <w:numId w:val="42"/>
        </w:numPr>
        <w:ind w:left="284" w:hanging="284"/>
        <w:jc w:val="both"/>
        <w:rPr>
          <w:rFonts w:ascii="Arial" w:hAnsi="Arial" w:cs="Arial"/>
        </w:rPr>
      </w:pPr>
      <w:r w:rsidRPr="00723849">
        <w:rPr>
          <w:rFonts w:ascii="Arial" w:hAnsi="Arial" w:cs="Arial"/>
        </w:rPr>
        <w:t>S</w:t>
      </w:r>
      <w:r w:rsidR="000F645D" w:rsidRPr="00723849">
        <w:rPr>
          <w:rFonts w:ascii="Arial" w:hAnsi="Arial" w:cs="Arial"/>
        </w:rPr>
        <w:t>voz objemného odpadu je zajišťován dvakrát ročně</w:t>
      </w:r>
      <w:r w:rsidR="006D7693" w:rsidRPr="00723849">
        <w:rPr>
          <w:rFonts w:ascii="Arial" w:hAnsi="Arial" w:cs="Arial"/>
          <w:i/>
          <w:iCs/>
        </w:rPr>
        <w:t xml:space="preserve"> </w:t>
      </w:r>
      <w:r w:rsidR="000F645D" w:rsidRPr="00723849">
        <w:rPr>
          <w:rFonts w:ascii="Arial" w:hAnsi="Arial" w:cs="Arial"/>
        </w:rPr>
        <w:t xml:space="preserve">jeho odebíráním na předem vyhlášených přechodných stanovištích přímo do zvláštních sběrných nádob k tomuto účelu určených. Informace o </w:t>
      </w:r>
      <w:r w:rsidR="00BF3879" w:rsidRPr="00723849">
        <w:rPr>
          <w:rFonts w:ascii="Arial" w:hAnsi="Arial" w:cs="Arial"/>
        </w:rPr>
        <w:t>svozu</w:t>
      </w:r>
      <w:r w:rsidR="000F645D" w:rsidRPr="00723849">
        <w:rPr>
          <w:rFonts w:ascii="Arial" w:hAnsi="Arial" w:cs="Arial"/>
        </w:rPr>
        <w:t xml:space="preserve"> jsou zveřejňovány </w:t>
      </w:r>
      <w:r w:rsidR="00431942" w:rsidRPr="00723849">
        <w:rPr>
          <w:rFonts w:ascii="Arial" w:hAnsi="Arial" w:cs="Arial"/>
        </w:rPr>
        <w:t>na úřední desce obecního úřadu, výlepových plochách, v místním rozhlase, na internetu</w:t>
      </w:r>
      <w:r w:rsidR="006D7693" w:rsidRPr="00723849">
        <w:rPr>
          <w:rFonts w:ascii="Arial" w:hAnsi="Arial" w:cs="Arial"/>
        </w:rPr>
        <w:t>.</w:t>
      </w:r>
    </w:p>
    <w:p w14:paraId="6A690045" w14:textId="77777777" w:rsidR="008A14C8" w:rsidRPr="00723849" w:rsidRDefault="008A14C8" w:rsidP="008A14C8">
      <w:pPr>
        <w:pStyle w:val="Odstavecseseznamem"/>
        <w:ind w:left="284"/>
        <w:jc w:val="both"/>
        <w:rPr>
          <w:rFonts w:ascii="Arial" w:hAnsi="Arial" w:cs="Arial"/>
        </w:rPr>
      </w:pPr>
    </w:p>
    <w:p w14:paraId="21103F72" w14:textId="4685FD4D" w:rsidR="00723849" w:rsidRPr="00723849" w:rsidRDefault="00723849" w:rsidP="008A14C8">
      <w:pPr>
        <w:pStyle w:val="Odstavecseseznamem"/>
        <w:numPr>
          <w:ilvl w:val="0"/>
          <w:numId w:val="42"/>
        </w:numPr>
        <w:ind w:left="284" w:hanging="284"/>
        <w:jc w:val="both"/>
        <w:rPr>
          <w:rFonts w:ascii="Arial" w:hAnsi="Arial" w:cs="Arial"/>
        </w:rPr>
      </w:pPr>
      <w:r w:rsidRPr="00723849">
        <w:rPr>
          <w:rFonts w:ascii="Arial" w:hAnsi="Arial" w:cs="Arial"/>
        </w:rPr>
        <w:t xml:space="preserve">Soustřeďování objemného odpadu podléhá požadavkům stanoveným v čl. 3 odst. </w:t>
      </w:r>
      <w:r w:rsidR="007E58D2">
        <w:rPr>
          <w:rFonts w:ascii="Arial" w:hAnsi="Arial" w:cs="Arial"/>
        </w:rPr>
        <w:t>4</w:t>
      </w:r>
      <w:r w:rsidRPr="00723849">
        <w:rPr>
          <w:rFonts w:ascii="Arial" w:hAnsi="Arial" w:cs="Arial"/>
        </w:rPr>
        <w:t xml:space="preserve"> a </w:t>
      </w:r>
      <w:r w:rsidR="007E58D2">
        <w:rPr>
          <w:rFonts w:ascii="Arial" w:hAnsi="Arial" w:cs="Arial"/>
        </w:rPr>
        <w:t>5</w:t>
      </w:r>
      <w:r w:rsidRPr="00723849">
        <w:rPr>
          <w:rFonts w:ascii="Arial" w:hAnsi="Arial" w:cs="Arial"/>
        </w:rPr>
        <w:t>.</w:t>
      </w:r>
    </w:p>
    <w:p w14:paraId="54E3EEC2" w14:textId="77777777" w:rsidR="00294723" w:rsidRDefault="00294723">
      <w:pPr>
        <w:jc w:val="center"/>
        <w:rPr>
          <w:rFonts w:ascii="Arial" w:hAnsi="Arial" w:cs="Arial"/>
          <w:b/>
          <w:sz w:val="22"/>
          <w:szCs w:val="22"/>
        </w:rPr>
      </w:pPr>
    </w:p>
    <w:p w14:paraId="50CF042F" w14:textId="77777777" w:rsidR="00294723" w:rsidRDefault="00294723">
      <w:pPr>
        <w:jc w:val="center"/>
        <w:rPr>
          <w:rFonts w:ascii="Arial" w:hAnsi="Arial" w:cs="Arial"/>
          <w:b/>
          <w:sz w:val="22"/>
          <w:szCs w:val="22"/>
        </w:rPr>
      </w:pPr>
    </w:p>
    <w:p w14:paraId="6F5CBCF6" w14:textId="6B7A6058"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53CA0A40" w14:textId="00DA5F04"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019EF455" w14:textId="77777777" w:rsidR="00AA32DD" w:rsidRPr="00FB6AE5" w:rsidRDefault="00AA32DD" w:rsidP="00AA32DD">
      <w:pPr>
        <w:jc w:val="center"/>
        <w:rPr>
          <w:rFonts w:ascii="Arial" w:hAnsi="Arial" w:cs="Arial"/>
          <w:b/>
          <w:sz w:val="22"/>
          <w:szCs w:val="22"/>
        </w:rPr>
      </w:pPr>
    </w:p>
    <w:p w14:paraId="4A1019F9" w14:textId="77777777" w:rsidR="00AA32DD" w:rsidRPr="001078B1" w:rsidRDefault="00AA32DD" w:rsidP="00AA32DD">
      <w:pPr>
        <w:widowControl w:val="0"/>
        <w:ind w:left="340" w:hanging="340"/>
        <w:jc w:val="both"/>
        <w:rPr>
          <w:rFonts w:ascii="Arial" w:hAnsi="Arial" w:cs="Arial"/>
          <w:strike/>
          <w:color w:val="00B0F0"/>
          <w:sz w:val="22"/>
          <w:szCs w:val="22"/>
        </w:rPr>
      </w:pPr>
      <w:r>
        <w:rPr>
          <w:rFonts w:ascii="Arial" w:hAnsi="Arial" w:cs="Arial"/>
          <w:sz w:val="22"/>
          <w:szCs w:val="22"/>
        </w:rPr>
        <w:t xml:space="preserve">1) </w:t>
      </w:r>
      <w:r w:rsidRPr="001078B1">
        <w:rPr>
          <w:rFonts w:ascii="Arial" w:hAnsi="Arial" w:cs="Arial"/>
          <w:sz w:val="22"/>
          <w:szCs w:val="22"/>
        </w:rPr>
        <w:t xml:space="preserve">Směsný komunální odpad se </w:t>
      </w:r>
      <w:r>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r w:rsidRPr="001078B1">
        <w:rPr>
          <w:rFonts w:ascii="Arial" w:hAnsi="Arial" w:cs="Arial"/>
          <w:i/>
          <w:color w:val="00B0F0"/>
          <w:sz w:val="22"/>
          <w:szCs w:val="22"/>
        </w:rPr>
        <w:t xml:space="preserve"> </w:t>
      </w:r>
    </w:p>
    <w:p w14:paraId="66C14F08" w14:textId="3036F134" w:rsidR="00AA32DD" w:rsidRPr="001C742B" w:rsidRDefault="001C742B" w:rsidP="00AA32DD">
      <w:pPr>
        <w:numPr>
          <w:ilvl w:val="0"/>
          <w:numId w:val="2"/>
        </w:numPr>
        <w:spacing w:before="200"/>
        <w:ind w:left="697" w:hanging="357"/>
        <w:jc w:val="both"/>
        <w:rPr>
          <w:rFonts w:ascii="Arial" w:hAnsi="Arial" w:cs="Arial"/>
          <w:iCs/>
          <w:sz w:val="22"/>
          <w:szCs w:val="22"/>
        </w:rPr>
      </w:pPr>
      <w:r w:rsidRPr="00782686">
        <w:rPr>
          <w:rFonts w:ascii="Arial" w:hAnsi="Arial" w:cs="Arial"/>
          <w:bCs/>
          <w:iCs/>
          <w:sz w:val="22"/>
          <w:szCs w:val="22"/>
        </w:rPr>
        <w:t>P</w:t>
      </w:r>
      <w:r w:rsidR="00AA32DD" w:rsidRPr="00782686">
        <w:rPr>
          <w:rFonts w:ascii="Arial" w:hAnsi="Arial" w:cs="Arial"/>
          <w:bCs/>
          <w:iCs/>
          <w:sz w:val="22"/>
          <w:szCs w:val="22"/>
        </w:rPr>
        <w:t>opelnice</w:t>
      </w:r>
    </w:p>
    <w:p w14:paraId="634E0450" w14:textId="417E24F4" w:rsidR="001C742B" w:rsidRPr="00782686" w:rsidRDefault="001C742B" w:rsidP="00AA32DD">
      <w:pPr>
        <w:numPr>
          <w:ilvl w:val="0"/>
          <w:numId w:val="2"/>
        </w:numPr>
        <w:spacing w:before="200"/>
        <w:ind w:left="697" w:hanging="357"/>
        <w:jc w:val="both"/>
        <w:rPr>
          <w:rFonts w:ascii="Arial" w:hAnsi="Arial" w:cs="Arial"/>
          <w:iCs/>
          <w:sz w:val="22"/>
          <w:szCs w:val="22"/>
        </w:rPr>
      </w:pPr>
      <w:r>
        <w:rPr>
          <w:rFonts w:ascii="Arial" w:hAnsi="Arial" w:cs="Arial"/>
          <w:bCs/>
          <w:iCs/>
          <w:sz w:val="22"/>
          <w:szCs w:val="22"/>
        </w:rPr>
        <w:t>Kontejnery o objemu 1100l</w:t>
      </w:r>
    </w:p>
    <w:p w14:paraId="2101C897" w14:textId="3C29D506" w:rsidR="00AA32DD" w:rsidRPr="005E5F18" w:rsidRDefault="008A14C8" w:rsidP="00C22ADB">
      <w:pPr>
        <w:numPr>
          <w:ilvl w:val="0"/>
          <w:numId w:val="2"/>
        </w:numPr>
        <w:spacing w:before="200"/>
        <w:ind w:left="697" w:hanging="357"/>
        <w:jc w:val="both"/>
        <w:rPr>
          <w:rFonts w:ascii="Arial" w:hAnsi="Arial" w:cs="Arial"/>
          <w:bCs/>
          <w:sz w:val="22"/>
          <w:szCs w:val="22"/>
        </w:rPr>
      </w:pPr>
      <w:r>
        <w:rPr>
          <w:rFonts w:ascii="Arial" w:hAnsi="Arial" w:cs="Arial"/>
          <w:bCs/>
          <w:sz w:val="22"/>
          <w:szCs w:val="22"/>
        </w:rPr>
        <w:t>I</w:t>
      </w:r>
      <w:r w:rsidR="00AA32DD" w:rsidRPr="002F5CD2">
        <w:rPr>
          <w:rFonts w:ascii="Arial" w:hAnsi="Arial" w:cs="Arial"/>
          <w:bCs/>
          <w:sz w:val="22"/>
          <w:szCs w:val="22"/>
        </w:rPr>
        <w:t>gelitové pytle</w:t>
      </w:r>
      <w:r w:rsidR="00AA32DD" w:rsidRPr="0091509E">
        <w:rPr>
          <w:rFonts w:ascii="Arial" w:hAnsi="Arial" w:cs="Arial"/>
          <w:bCs/>
          <w:sz w:val="22"/>
          <w:szCs w:val="22"/>
        </w:rPr>
        <w:t xml:space="preserve"> </w:t>
      </w:r>
      <w:r w:rsidR="00AA32DD" w:rsidRPr="008570DE">
        <w:rPr>
          <w:rFonts w:ascii="Arial" w:hAnsi="Arial" w:cs="Arial"/>
          <w:bCs/>
          <w:sz w:val="22"/>
          <w:szCs w:val="22"/>
        </w:rPr>
        <w:t>s</w:t>
      </w:r>
      <w:r w:rsidR="00AA32DD">
        <w:rPr>
          <w:rFonts w:ascii="Arial" w:hAnsi="Arial" w:cs="Arial"/>
          <w:bCs/>
          <w:sz w:val="22"/>
          <w:szCs w:val="22"/>
        </w:rPr>
        <w:t xml:space="preserve"> potiskem </w:t>
      </w:r>
      <w:r>
        <w:rPr>
          <w:rFonts w:ascii="Arial" w:hAnsi="Arial" w:cs="Arial"/>
          <w:bCs/>
          <w:sz w:val="22"/>
          <w:szCs w:val="22"/>
        </w:rPr>
        <w:t>Mikroregionu Frýdlantsko</w:t>
      </w:r>
      <w:r w:rsidR="00AA32DD">
        <w:rPr>
          <w:rFonts w:ascii="Arial" w:hAnsi="Arial" w:cs="Arial"/>
          <w:bCs/>
          <w:sz w:val="22"/>
          <w:szCs w:val="22"/>
        </w:rPr>
        <w:t xml:space="preserve">, </w:t>
      </w:r>
      <w:r w:rsidR="00AA32DD" w:rsidRPr="008570DE">
        <w:rPr>
          <w:rFonts w:ascii="Arial" w:hAnsi="Arial" w:cs="Arial"/>
          <w:bCs/>
          <w:sz w:val="22"/>
          <w:szCs w:val="22"/>
        </w:rPr>
        <w:t>určené ke shromažďování směsného odpadu produkovaného v nemovitostech, které nejsou trvale obydleny</w:t>
      </w:r>
      <w:r w:rsidR="00AA32DD">
        <w:rPr>
          <w:rFonts w:ascii="Arial" w:hAnsi="Arial" w:cs="Arial"/>
          <w:bCs/>
          <w:sz w:val="22"/>
          <w:szCs w:val="22"/>
        </w:rPr>
        <w:t xml:space="preserve"> a</w:t>
      </w:r>
      <w:r w:rsidR="00AA32DD" w:rsidRPr="008570DE">
        <w:rPr>
          <w:rFonts w:ascii="Arial" w:hAnsi="Arial" w:cs="Arial"/>
          <w:bCs/>
          <w:sz w:val="22"/>
          <w:szCs w:val="22"/>
        </w:rPr>
        <w:t xml:space="preserve"> v místech těžko přístupných svozové technice</w:t>
      </w:r>
      <w:r w:rsidR="00AA32DD">
        <w:rPr>
          <w:rFonts w:ascii="Arial" w:hAnsi="Arial" w:cs="Arial"/>
          <w:bCs/>
          <w:sz w:val="22"/>
          <w:szCs w:val="22"/>
        </w:rPr>
        <w:t>.</w:t>
      </w:r>
      <w:r w:rsidR="00AA32DD" w:rsidRPr="008570DE">
        <w:rPr>
          <w:rFonts w:ascii="Arial" w:hAnsi="Arial" w:cs="Arial"/>
          <w:bCs/>
          <w:sz w:val="22"/>
          <w:szCs w:val="22"/>
        </w:rPr>
        <w:t xml:space="preserve"> Pytle jsou k dispozici v úřední době na obecním úřadě </w:t>
      </w:r>
      <w:r w:rsidR="00AA32DD">
        <w:rPr>
          <w:rFonts w:ascii="Arial" w:hAnsi="Arial" w:cs="Arial"/>
          <w:bCs/>
          <w:sz w:val="22"/>
          <w:szCs w:val="22"/>
        </w:rPr>
        <w:t>Lázně Libverda</w:t>
      </w:r>
      <w:r w:rsidR="00AA32DD" w:rsidRPr="008570DE">
        <w:rPr>
          <w:rFonts w:ascii="Arial" w:hAnsi="Arial" w:cs="Arial"/>
          <w:bCs/>
          <w:sz w:val="22"/>
          <w:szCs w:val="22"/>
        </w:rPr>
        <w:t xml:space="preserve"> a po naplnění a zavázání jsou odkládány</w:t>
      </w:r>
      <w:r w:rsidR="00723849">
        <w:rPr>
          <w:rFonts w:ascii="Arial" w:hAnsi="Arial" w:cs="Arial"/>
          <w:bCs/>
          <w:sz w:val="22"/>
          <w:szCs w:val="22"/>
        </w:rPr>
        <w:t xml:space="preserve"> do vyhrazených kontejnerů s gravitačními zámky</w:t>
      </w:r>
      <w:r w:rsidR="00AA32DD" w:rsidRPr="008570DE">
        <w:rPr>
          <w:rFonts w:ascii="Arial" w:hAnsi="Arial" w:cs="Arial"/>
          <w:bCs/>
          <w:sz w:val="22"/>
          <w:szCs w:val="22"/>
        </w:rPr>
        <w:t>.</w:t>
      </w:r>
      <w:r w:rsidR="00723849">
        <w:rPr>
          <w:rFonts w:ascii="Arial" w:hAnsi="Arial" w:cs="Arial"/>
          <w:bCs/>
          <w:sz w:val="22"/>
          <w:szCs w:val="22"/>
        </w:rPr>
        <w:t xml:space="preserve"> Umístění kontejnerů </w:t>
      </w:r>
      <w:r>
        <w:rPr>
          <w:rFonts w:ascii="Arial" w:hAnsi="Arial" w:cs="Arial"/>
          <w:bCs/>
          <w:sz w:val="22"/>
          <w:szCs w:val="22"/>
        </w:rPr>
        <w:t xml:space="preserve">je </w:t>
      </w:r>
      <w:r w:rsidR="00723849">
        <w:rPr>
          <w:rFonts w:ascii="Arial" w:hAnsi="Arial" w:cs="Arial"/>
          <w:bCs/>
          <w:sz w:val="22"/>
          <w:szCs w:val="22"/>
        </w:rPr>
        <w:t xml:space="preserve">zveřejněno na webových stránkách obce </w:t>
      </w:r>
      <w:hyperlink r:id="rId9" w:history="1">
        <w:r w:rsidR="00723849" w:rsidRPr="00A52799">
          <w:rPr>
            <w:rStyle w:val="Hypertextovodkaz"/>
            <w:rFonts w:ascii="Arial" w:hAnsi="Arial" w:cs="Arial"/>
            <w:bCs/>
            <w:sz w:val="22"/>
            <w:szCs w:val="22"/>
          </w:rPr>
          <w:t>www.laznelibverda.cz</w:t>
        </w:r>
      </w:hyperlink>
      <w:r w:rsidR="00723849">
        <w:rPr>
          <w:rFonts w:ascii="Arial" w:hAnsi="Arial" w:cs="Arial"/>
          <w:bCs/>
          <w:sz w:val="22"/>
          <w:szCs w:val="22"/>
        </w:rPr>
        <w:t xml:space="preserve"> </w:t>
      </w:r>
    </w:p>
    <w:p w14:paraId="5C7904CC" w14:textId="77777777" w:rsidR="00AA32DD" w:rsidRDefault="00AA32DD" w:rsidP="00C22ADB">
      <w:pPr>
        <w:numPr>
          <w:ilvl w:val="0"/>
          <w:numId w:val="2"/>
        </w:numPr>
        <w:spacing w:before="120"/>
        <w:ind w:left="697" w:hanging="357"/>
        <w:jc w:val="both"/>
        <w:rPr>
          <w:rFonts w:ascii="Arial" w:hAnsi="Arial" w:cs="Arial"/>
          <w:iCs/>
          <w:sz w:val="22"/>
          <w:szCs w:val="22"/>
        </w:rPr>
      </w:pPr>
      <w:r w:rsidRPr="00782686">
        <w:rPr>
          <w:rFonts w:ascii="Arial" w:hAnsi="Arial" w:cs="Arial"/>
          <w:iCs/>
          <w:sz w:val="22"/>
          <w:szCs w:val="22"/>
        </w:rPr>
        <w:t>odpadkové koše, které jsou umístěny na veřejných prostranstvích v obci, sloužící pro odkládání drobného směsného komunálního odpadu.</w:t>
      </w:r>
    </w:p>
    <w:p w14:paraId="29B9EBF0" w14:textId="01BB1327" w:rsidR="00AA32DD" w:rsidRPr="00553B78" w:rsidRDefault="00AA32DD" w:rsidP="00C22ADB">
      <w:pPr>
        <w:tabs>
          <w:tab w:val="left" w:pos="567"/>
        </w:tabs>
        <w:spacing w:before="120"/>
        <w:jc w:val="both"/>
        <w:rPr>
          <w:rFonts w:ascii="Arial" w:hAnsi="Arial" w:cs="Arial"/>
          <w:sz w:val="22"/>
          <w:szCs w:val="22"/>
        </w:rPr>
      </w:pPr>
      <w:r>
        <w:rPr>
          <w:rFonts w:ascii="Arial" w:hAnsi="Arial" w:cs="Arial"/>
          <w:iCs/>
          <w:sz w:val="22"/>
          <w:szCs w:val="22"/>
        </w:rPr>
        <w:t xml:space="preserve">2) </w:t>
      </w:r>
      <w:r>
        <w:rPr>
          <w:rFonts w:ascii="Arial" w:hAnsi="Arial" w:cs="Arial"/>
          <w:sz w:val="22"/>
          <w:szCs w:val="22"/>
        </w:rPr>
        <w:t xml:space="preserve">Soustřeďování </w:t>
      </w:r>
      <w:r w:rsidR="00723849">
        <w:rPr>
          <w:rFonts w:ascii="Arial" w:hAnsi="Arial" w:cs="Arial"/>
          <w:sz w:val="22"/>
          <w:szCs w:val="22"/>
        </w:rPr>
        <w:t>komunálního</w:t>
      </w:r>
      <w:r>
        <w:rPr>
          <w:rFonts w:ascii="Arial" w:hAnsi="Arial" w:cs="Arial"/>
          <w:sz w:val="22"/>
          <w:szCs w:val="22"/>
        </w:rPr>
        <w:t xml:space="preserve">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w:t>
      </w:r>
      <w:r w:rsidR="007E58D2">
        <w:rPr>
          <w:rFonts w:ascii="Arial" w:hAnsi="Arial" w:cs="Arial"/>
          <w:sz w:val="22"/>
          <w:szCs w:val="22"/>
        </w:rPr>
        <w:t>4</w:t>
      </w:r>
      <w:r>
        <w:rPr>
          <w:rFonts w:ascii="Arial" w:hAnsi="Arial" w:cs="Arial"/>
          <w:sz w:val="22"/>
          <w:szCs w:val="22"/>
        </w:rPr>
        <w:t xml:space="preserve"> a </w:t>
      </w:r>
      <w:r w:rsidR="007E58D2">
        <w:rPr>
          <w:rFonts w:ascii="Arial" w:hAnsi="Arial" w:cs="Arial"/>
          <w:sz w:val="22"/>
          <w:szCs w:val="22"/>
        </w:rPr>
        <w:t>5</w:t>
      </w:r>
      <w:r>
        <w:rPr>
          <w:rFonts w:ascii="Arial" w:hAnsi="Arial" w:cs="Arial"/>
          <w:sz w:val="22"/>
          <w:szCs w:val="22"/>
        </w:rPr>
        <w:t xml:space="preserve">. </w:t>
      </w:r>
    </w:p>
    <w:p w14:paraId="5CB5D3E5" w14:textId="77777777" w:rsidR="001A1793" w:rsidRDefault="001A1793" w:rsidP="00D226C7">
      <w:pPr>
        <w:rPr>
          <w:rFonts w:ascii="Arial" w:hAnsi="Arial" w:cs="Arial"/>
          <w:b/>
          <w:sz w:val="22"/>
          <w:szCs w:val="22"/>
        </w:rPr>
      </w:pPr>
    </w:p>
    <w:p w14:paraId="6CFA3B55" w14:textId="77777777" w:rsidR="00012F79" w:rsidRDefault="00012F79" w:rsidP="00103649">
      <w:pPr>
        <w:jc w:val="center"/>
        <w:rPr>
          <w:rFonts w:ascii="Arial" w:hAnsi="Arial" w:cs="Arial"/>
          <w:b/>
          <w:sz w:val="22"/>
          <w:szCs w:val="22"/>
        </w:rPr>
      </w:pPr>
    </w:p>
    <w:p w14:paraId="25A4791A" w14:textId="068C9C00" w:rsidR="00EE1CD4" w:rsidRPr="00FB6AE5" w:rsidRDefault="00EE1CD4" w:rsidP="00EE1CD4">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7</w:t>
      </w:r>
    </w:p>
    <w:p w14:paraId="31C6A7EC" w14:textId="025BF03D" w:rsidR="00EE1CD4" w:rsidRDefault="00EE1CD4" w:rsidP="00EE1CD4">
      <w:pPr>
        <w:pStyle w:val="Nadpis2"/>
        <w:jc w:val="center"/>
        <w:rPr>
          <w:rFonts w:ascii="Arial" w:hAnsi="Arial" w:cs="Arial"/>
          <w:b/>
          <w:bCs/>
          <w:sz w:val="22"/>
          <w:szCs w:val="22"/>
          <w:u w:val="none"/>
        </w:rPr>
      </w:pPr>
      <w:r>
        <w:rPr>
          <w:rFonts w:ascii="Arial" w:hAnsi="Arial" w:cs="Arial"/>
          <w:b/>
          <w:bCs/>
          <w:sz w:val="22"/>
          <w:szCs w:val="22"/>
          <w:u w:val="none"/>
        </w:rPr>
        <w:t>Nakládání s movitými věcmi v rámci předcházení vzniku odpadu</w:t>
      </w:r>
    </w:p>
    <w:p w14:paraId="1C1C0A69" w14:textId="77777777" w:rsidR="00AA32DD" w:rsidRPr="00E30BB8" w:rsidRDefault="00AA32DD" w:rsidP="00E30BB8"/>
    <w:p w14:paraId="2CD43328" w14:textId="57E6115D" w:rsidR="00EE1CD4" w:rsidRPr="008E4369" w:rsidRDefault="008E4369" w:rsidP="00E30BB8">
      <w:pPr>
        <w:pStyle w:val="Odstavecseseznamem"/>
        <w:numPr>
          <w:ilvl w:val="0"/>
          <w:numId w:val="37"/>
        </w:numPr>
        <w:spacing w:line="240" w:lineRule="auto"/>
        <w:ind w:left="357" w:hanging="357"/>
        <w:jc w:val="both"/>
        <w:rPr>
          <w:rFonts w:ascii="Arial" w:hAnsi="Arial" w:cs="Arial"/>
        </w:rPr>
      </w:pPr>
      <w:r w:rsidRPr="008E4369">
        <w:rPr>
          <w:rFonts w:ascii="Arial" w:hAnsi="Arial" w:cs="Arial"/>
        </w:rPr>
        <w:t>Obec v rámci předcházení vzniku odpadu za účelem jejich opětovného použit</w:t>
      </w:r>
      <w:r w:rsidR="00C22ADB">
        <w:rPr>
          <w:rFonts w:ascii="Arial" w:hAnsi="Arial" w:cs="Arial"/>
        </w:rPr>
        <w:t>í nakládá s </w:t>
      </w:r>
      <w:r w:rsidRPr="008E4369">
        <w:rPr>
          <w:rFonts w:ascii="Arial" w:hAnsi="Arial" w:cs="Arial"/>
        </w:rPr>
        <w:t>movitými věcmi, kterými jsou oděvy a textil</w:t>
      </w:r>
      <w:r w:rsidR="00EE1CD4" w:rsidRPr="008E4369">
        <w:rPr>
          <w:rFonts w:ascii="Arial" w:hAnsi="Arial" w:cs="Arial"/>
        </w:rPr>
        <w:tab/>
        <w:t xml:space="preserve"> </w:t>
      </w:r>
    </w:p>
    <w:p w14:paraId="63BB545B" w14:textId="39B4D1CA" w:rsidR="00EE1CD4" w:rsidRPr="008E4369" w:rsidRDefault="00EE1CD4" w:rsidP="00E30BB8">
      <w:pPr>
        <w:pStyle w:val="Odstavecseseznamem"/>
        <w:numPr>
          <w:ilvl w:val="0"/>
          <w:numId w:val="37"/>
        </w:numPr>
        <w:spacing w:line="240" w:lineRule="auto"/>
        <w:ind w:left="357" w:hanging="357"/>
        <w:jc w:val="both"/>
        <w:rPr>
          <w:rFonts w:ascii="Arial" w:hAnsi="Arial" w:cs="Arial"/>
        </w:rPr>
      </w:pPr>
      <w:r w:rsidRPr="008E4369">
        <w:rPr>
          <w:rFonts w:ascii="Arial" w:hAnsi="Arial" w:cs="Arial"/>
        </w:rPr>
        <w:t>Movité věci uvedené v odst. 1 lze předávat do zvláštního kontejneru umístěného</w:t>
      </w:r>
      <w:r w:rsidR="00C22ADB">
        <w:rPr>
          <w:rFonts w:ascii="Arial" w:hAnsi="Arial" w:cs="Arial"/>
        </w:rPr>
        <w:t xml:space="preserve"> </w:t>
      </w:r>
      <w:r w:rsidR="008A14C8">
        <w:rPr>
          <w:rFonts w:ascii="Arial" w:hAnsi="Arial" w:cs="Arial"/>
        </w:rPr>
        <w:t xml:space="preserve">na pozemku </w:t>
      </w:r>
      <w:proofErr w:type="spellStart"/>
      <w:r w:rsidR="008A14C8">
        <w:rPr>
          <w:rFonts w:ascii="Arial" w:hAnsi="Arial" w:cs="Arial"/>
        </w:rPr>
        <w:t>p.č</w:t>
      </w:r>
      <w:proofErr w:type="spellEnd"/>
      <w:r w:rsidR="008A14C8">
        <w:rPr>
          <w:rFonts w:ascii="Arial" w:hAnsi="Arial" w:cs="Arial"/>
        </w:rPr>
        <w:t>. 264/2 v </w:t>
      </w:r>
      <w:proofErr w:type="spellStart"/>
      <w:r w:rsidR="008A14C8">
        <w:rPr>
          <w:rFonts w:ascii="Arial" w:hAnsi="Arial" w:cs="Arial"/>
        </w:rPr>
        <w:t>k.ú</w:t>
      </w:r>
      <w:proofErr w:type="spellEnd"/>
      <w:r w:rsidR="008A14C8">
        <w:rPr>
          <w:rFonts w:ascii="Arial" w:hAnsi="Arial" w:cs="Arial"/>
        </w:rPr>
        <w:t>. Lázně Libverda.</w:t>
      </w:r>
      <w:r w:rsidRPr="008E4369">
        <w:rPr>
          <w:rFonts w:ascii="Arial" w:hAnsi="Arial" w:cs="Arial"/>
        </w:rPr>
        <w:t xml:space="preserve"> Movitá věc musí být předána v takovém stavu, aby bylo možné její opětovné použití.</w:t>
      </w:r>
    </w:p>
    <w:p w14:paraId="3F65B296" w14:textId="77777777" w:rsidR="007F3823" w:rsidRDefault="007F3823" w:rsidP="007F3823">
      <w:pPr>
        <w:ind w:left="360"/>
        <w:jc w:val="both"/>
        <w:rPr>
          <w:rFonts w:ascii="Arial" w:hAnsi="Arial" w:cs="Arial"/>
          <w:sz w:val="22"/>
          <w:szCs w:val="22"/>
        </w:rPr>
      </w:pPr>
    </w:p>
    <w:p w14:paraId="25B7DE13" w14:textId="77777777" w:rsidR="00A81D11" w:rsidRDefault="00A81D11">
      <w:pPr>
        <w:jc w:val="center"/>
        <w:rPr>
          <w:rFonts w:ascii="Arial" w:hAnsi="Arial" w:cs="Arial"/>
          <w:b/>
          <w:sz w:val="22"/>
          <w:szCs w:val="22"/>
        </w:rPr>
      </w:pPr>
    </w:p>
    <w:p w14:paraId="19CF3FCB" w14:textId="26205CAE" w:rsidR="0024722A" w:rsidRPr="001D113B" w:rsidRDefault="0024722A" w:rsidP="00730253">
      <w:pPr>
        <w:jc w:val="center"/>
        <w:rPr>
          <w:rFonts w:ascii="Arial" w:hAnsi="Arial" w:cs="Arial"/>
          <w:b/>
          <w:sz w:val="22"/>
          <w:szCs w:val="22"/>
        </w:rPr>
      </w:pPr>
      <w:r w:rsidRPr="001D113B">
        <w:rPr>
          <w:rFonts w:ascii="Arial" w:hAnsi="Arial" w:cs="Arial"/>
          <w:b/>
          <w:sz w:val="22"/>
          <w:szCs w:val="22"/>
        </w:rPr>
        <w:t xml:space="preserve">Čl. </w:t>
      </w:r>
      <w:r w:rsidR="00EE1CD4">
        <w:rPr>
          <w:rFonts w:ascii="Arial" w:hAnsi="Arial" w:cs="Arial"/>
          <w:b/>
          <w:sz w:val="22"/>
          <w:szCs w:val="22"/>
        </w:rPr>
        <w:t>8</w:t>
      </w:r>
    </w:p>
    <w:p w14:paraId="3ECF0DC3" w14:textId="77777777" w:rsidR="0024722A" w:rsidRPr="00680CEA" w:rsidRDefault="00730253" w:rsidP="00730253">
      <w:pPr>
        <w:jc w:val="center"/>
        <w:rPr>
          <w:rFonts w:ascii="Arial" w:hAnsi="Arial" w:cs="Arial"/>
          <w:b/>
          <w:sz w:val="22"/>
          <w:szCs w:val="22"/>
        </w:rPr>
      </w:pPr>
      <w:r w:rsidRPr="001D113B">
        <w:rPr>
          <w:rFonts w:ascii="Arial" w:hAnsi="Arial" w:cs="Arial"/>
          <w:b/>
          <w:sz w:val="22"/>
          <w:szCs w:val="22"/>
        </w:rPr>
        <w:t xml:space="preserve">Zrušovací </w:t>
      </w:r>
      <w:r w:rsidR="0024722A" w:rsidRPr="00680CEA">
        <w:rPr>
          <w:rFonts w:ascii="Arial" w:hAnsi="Arial" w:cs="Arial"/>
          <w:b/>
          <w:sz w:val="22"/>
          <w:szCs w:val="22"/>
        </w:rPr>
        <w:t>ustanovení</w:t>
      </w:r>
    </w:p>
    <w:p w14:paraId="16E413CB" w14:textId="7323C67A" w:rsidR="00963A13" w:rsidRPr="008E4369" w:rsidRDefault="00963A13" w:rsidP="000910F8">
      <w:pPr>
        <w:pStyle w:val="NormlnIMP"/>
        <w:spacing w:line="240" w:lineRule="auto"/>
        <w:jc w:val="left"/>
        <w:rPr>
          <w:rFonts w:ascii="Arial" w:hAnsi="Arial" w:cs="Arial"/>
        </w:rPr>
      </w:pPr>
      <w:bookmarkStart w:id="0" w:name="_Hlk54595723"/>
      <w:r w:rsidRPr="008E4369">
        <w:rPr>
          <w:rFonts w:ascii="Arial" w:hAnsi="Arial" w:cs="Arial"/>
          <w:sz w:val="22"/>
          <w:szCs w:val="22"/>
        </w:rPr>
        <w:t xml:space="preserve">Zrušuje se obecně závazná vyhláška </w:t>
      </w:r>
      <w:bookmarkEnd w:id="0"/>
      <w:r w:rsidRPr="008E4369">
        <w:rPr>
          <w:rFonts w:ascii="Arial" w:hAnsi="Arial" w:cs="Arial"/>
          <w:sz w:val="22"/>
          <w:szCs w:val="22"/>
        </w:rPr>
        <w:t xml:space="preserve">č. </w:t>
      </w:r>
      <w:r w:rsidR="001C742B">
        <w:rPr>
          <w:rFonts w:ascii="Arial" w:hAnsi="Arial" w:cs="Arial"/>
          <w:sz w:val="22"/>
          <w:szCs w:val="22"/>
        </w:rPr>
        <w:t>2</w:t>
      </w:r>
      <w:r w:rsidR="00EE1CD4" w:rsidRPr="008E4369">
        <w:rPr>
          <w:rFonts w:ascii="Arial" w:hAnsi="Arial" w:cs="Arial"/>
          <w:sz w:val="22"/>
          <w:szCs w:val="22"/>
        </w:rPr>
        <w:t>/20</w:t>
      </w:r>
      <w:r w:rsidR="000910F8">
        <w:rPr>
          <w:rFonts w:ascii="Arial" w:hAnsi="Arial" w:cs="Arial"/>
          <w:sz w:val="22"/>
          <w:szCs w:val="22"/>
        </w:rPr>
        <w:t>2</w:t>
      </w:r>
      <w:r w:rsidR="001C742B">
        <w:rPr>
          <w:rFonts w:ascii="Arial" w:hAnsi="Arial" w:cs="Arial"/>
          <w:sz w:val="22"/>
          <w:szCs w:val="22"/>
        </w:rPr>
        <w:t>5</w:t>
      </w:r>
      <w:r w:rsidRPr="00E30BB8">
        <w:rPr>
          <w:rFonts w:ascii="Arial" w:hAnsi="Arial" w:cs="Arial"/>
          <w:sz w:val="22"/>
          <w:szCs w:val="22"/>
        </w:rPr>
        <w:t>,</w:t>
      </w:r>
      <w:r w:rsidR="008E4369" w:rsidRPr="008E4369">
        <w:rPr>
          <w:rFonts w:ascii="Arial" w:hAnsi="Arial" w:cs="Arial"/>
          <w:sz w:val="20"/>
        </w:rPr>
        <w:t xml:space="preserve"> </w:t>
      </w:r>
      <w:r w:rsidR="000910F8" w:rsidRPr="000910F8">
        <w:rPr>
          <w:rFonts w:ascii="Arial" w:hAnsi="Arial" w:cs="Arial"/>
          <w:bCs/>
          <w:color w:val="000000"/>
          <w:sz w:val="22"/>
          <w:szCs w:val="22"/>
        </w:rPr>
        <w:t>o stanovení obecního systému odpadového hospodářství</w:t>
      </w:r>
      <w:r w:rsidR="00E025C2">
        <w:rPr>
          <w:rFonts w:ascii="Arial" w:hAnsi="Arial" w:cs="Arial"/>
          <w:bCs/>
          <w:color w:val="000000"/>
          <w:sz w:val="22"/>
          <w:szCs w:val="22"/>
        </w:rPr>
        <w:t>,</w:t>
      </w:r>
      <w:r w:rsidRPr="00E30BB8">
        <w:rPr>
          <w:rFonts w:ascii="Arial" w:hAnsi="Arial" w:cs="Arial"/>
          <w:sz w:val="22"/>
          <w:szCs w:val="22"/>
        </w:rPr>
        <w:t xml:space="preserve"> </w:t>
      </w:r>
      <w:r w:rsidRPr="008E4369">
        <w:rPr>
          <w:rFonts w:ascii="Arial" w:hAnsi="Arial" w:cs="Arial"/>
          <w:sz w:val="22"/>
          <w:szCs w:val="22"/>
        </w:rPr>
        <w:t>ze dne</w:t>
      </w:r>
      <w:r w:rsidRPr="00E30BB8">
        <w:rPr>
          <w:rFonts w:ascii="Arial" w:hAnsi="Arial" w:cs="Arial"/>
          <w:sz w:val="22"/>
          <w:szCs w:val="22"/>
        </w:rPr>
        <w:t xml:space="preserve"> </w:t>
      </w:r>
      <w:r w:rsidR="001C742B">
        <w:rPr>
          <w:rFonts w:ascii="Arial" w:hAnsi="Arial" w:cs="Arial"/>
          <w:sz w:val="22"/>
          <w:szCs w:val="22"/>
        </w:rPr>
        <w:t>30.9.2025</w:t>
      </w:r>
      <w:r w:rsidR="00EE1CD4" w:rsidRPr="00E30BB8">
        <w:rPr>
          <w:rFonts w:ascii="Arial" w:hAnsi="Arial" w:cs="Arial"/>
          <w:sz w:val="22"/>
          <w:szCs w:val="22"/>
        </w:rPr>
        <w:t>.</w:t>
      </w:r>
    </w:p>
    <w:p w14:paraId="3120ECDB" w14:textId="77777777" w:rsidR="00A20D80" w:rsidRDefault="00A20D80" w:rsidP="00730253">
      <w:pPr>
        <w:jc w:val="center"/>
        <w:rPr>
          <w:rFonts w:ascii="Arial" w:hAnsi="Arial" w:cs="Arial"/>
          <w:b/>
          <w:sz w:val="22"/>
          <w:szCs w:val="22"/>
        </w:rPr>
      </w:pPr>
    </w:p>
    <w:p w14:paraId="327BDBA8" w14:textId="77777777" w:rsidR="00A20D80" w:rsidRDefault="00A20D80" w:rsidP="00730253">
      <w:pPr>
        <w:jc w:val="center"/>
        <w:rPr>
          <w:rFonts w:ascii="Arial" w:hAnsi="Arial" w:cs="Arial"/>
          <w:b/>
          <w:sz w:val="22"/>
          <w:szCs w:val="22"/>
        </w:rPr>
      </w:pPr>
    </w:p>
    <w:p w14:paraId="5E8BC2BB" w14:textId="77777777" w:rsidR="008A14C8" w:rsidRDefault="008A14C8" w:rsidP="00730253">
      <w:pPr>
        <w:jc w:val="center"/>
        <w:rPr>
          <w:rFonts w:ascii="Arial" w:hAnsi="Arial" w:cs="Arial"/>
          <w:b/>
          <w:sz w:val="22"/>
          <w:szCs w:val="22"/>
        </w:rPr>
      </w:pPr>
    </w:p>
    <w:p w14:paraId="07E28440" w14:textId="77777777" w:rsidR="008A14C8" w:rsidRDefault="008A14C8" w:rsidP="00730253">
      <w:pPr>
        <w:jc w:val="center"/>
        <w:rPr>
          <w:rFonts w:ascii="Arial" w:hAnsi="Arial" w:cs="Arial"/>
          <w:b/>
          <w:sz w:val="22"/>
          <w:szCs w:val="22"/>
        </w:rPr>
      </w:pPr>
    </w:p>
    <w:p w14:paraId="2B85207B" w14:textId="77777777" w:rsidR="008A14C8" w:rsidRDefault="008A14C8" w:rsidP="00730253">
      <w:pPr>
        <w:jc w:val="center"/>
        <w:rPr>
          <w:rFonts w:ascii="Arial" w:hAnsi="Arial" w:cs="Arial"/>
          <w:b/>
          <w:sz w:val="22"/>
          <w:szCs w:val="22"/>
        </w:rPr>
      </w:pPr>
    </w:p>
    <w:p w14:paraId="37205868" w14:textId="77777777" w:rsidR="008A14C8" w:rsidRDefault="008A14C8" w:rsidP="00730253">
      <w:pPr>
        <w:jc w:val="center"/>
        <w:rPr>
          <w:rFonts w:ascii="Arial" w:hAnsi="Arial" w:cs="Arial"/>
          <w:b/>
          <w:sz w:val="22"/>
          <w:szCs w:val="22"/>
        </w:rPr>
      </w:pPr>
    </w:p>
    <w:p w14:paraId="7C4AA7B5" w14:textId="77777777" w:rsidR="008A14C8" w:rsidRDefault="008A14C8" w:rsidP="00730253">
      <w:pPr>
        <w:jc w:val="center"/>
        <w:rPr>
          <w:rFonts w:ascii="Arial" w:hAnsi="Arial" w:cs="Arial"/>
          <w:b/>
          <w:sz w:val="22"/>
          <w:szCs w:val="22"/>
        </w:rPr>
      </w:pPr>
    </w:p>
    <w:p w14:paraId="46D80DF0" w14:textId="32B8A74E" w:rsidR="00730253" w:rsidRPr="001D113B" w:rsidRDefault="00730253" w:rsidP="00730253">
      <w:pPr>
        <w:jc w:val="center"/>
        <w:rPr>
          <w:rFonts w:ascii="Arial" w:hAnsi="Arial" w:cs="Arial"/>
          <w:b/>
          <w:sz w:val="22"/>
          <w:szCs w:val="22"/>
        </w:rPr>
      </w:pPr>
      <w:r w:rsidRPr="001D113B">
        <w:rPr>
          <w:rFonts w:ascii="Arial" w:hAnsi="Arial" w:cs="Arial"/>
          <w:b/>
          <w:sz w:val="22"/>
          <w:szCs w:val="22"/>
        </w:rPr>
        <w:t xml:space="preserve">Čl. </w:t>
      </w:r>
      <w:r w:rsidR="00EE1CD4">
        <w:rPr>
          <w:rFonts w:ascii="Arial" w:hAnsi="Arial" w:cs="Arial"/>
          <w:b/>
          <w:sz w:val="22"/>
          <w:szCs w:val="22"/>
        </w:rPr>
        <w:t>9</w:t>
      </w:r>
    </w:p>
    <w:p w14:paraId="699B9D0E" w14:textId="77777777" w:rsidR="00730253" w:rsidRPr="00074576" w:rsidRDefault="00730253" w:rsidP="00074576">
      <w:pPr>
        <w:pStyle w:val="Nzvylnk"/>
        <w:spacing w:before="0" w:after="0"/>
        <w:rPr>
          <w:rFonts w:ascii="Arial" w:hAnsi="Arial" w:cs="Arial"/>
          <w:sz w:val="22"/>
          <w:szCs w:val="22"/>
        </w:rPr>
      </w:pPr>
      <w:r w:rsidRPr="00074576">
        <w:rPr>
          <w:rFonts w:ascii="Arial" w:hAnsi="Arial" w:cs="Arial"/>
          <w:sz w:val="22"/>
          <w:szCs w:val="22"/>
        </w:rPr>
        <w:t>Účinnost</w:t>
      </w:r>
    </w:p>
    <w:p w14:paraId="66B9C321" w14:textId="77777777" w:rsidR="00EE1CD4" w:rsidRDefault="00EE1CD4" w:rsidP="00EE1CD4">
      <w:pPr>
        <w:jc w:val="both"/>
        <w:rPr>
          <w:rFonts w:ascii="Arial" w:hAnsi="Arial" w:cs="Arial"/>
          <w:b/>
          <w:sz w:val="22"/>
          <w:szCs w:val="22"/>
        </w:rPr>
      </w:pPr>
    </w:p>
    <w:p w14:paraId="6CCE7F23" w14:textId="67B6A8A5" w:rsidR="00730253" w:rsidRPr="00074576" w:rsidRDefault="008E4369" w:rsidP="00631D0E">
      <w:pPr>
        <w:tabs>
          <w:tab w:val="left" w:pos="4172"/>
        </w:tabs>
        <w:jc w:val="both"/>
        <w:rPr>
          <w:rFonts w:ascii="Arial" w:hAnsi="Arial" w:cs="Arial"/>
          <w:b/>
          <w:bCs/>
          <w:i/>
          <w:color w:val="1A4BD6"/>
          <w:sz w:val="22"/>
          <w:szCs w:val="22"/>
        </w:rPr>
      </w:pPr>
      <w:r w:rsidRPr="008E4369">
        <w:rPr>
          <w:rFonts w:ascii="Arial" w:eastAsia="MS Mincho" w:hAnsi="Arial" w:cs="Arial"/>
          <w:sz w:val="22"/>
          <w:lang w:val="x-none" w:eastAsia="x-none"/>
        </w:rPr>
        <w:t>Tato vyhláška nabývá účinnosti</w:t>
      </w:r>
      <w:r w:rsidRPr="008E4369">
        <w:rPr>
          <w:rFonts w:ascii="Arial" w:eastAsia="MS Mincho" w:hAnsi="Arial" w:cs="Arial"/>
          <w:sz w:val="22"/>
          <w:lang w:eastAsia="x-none"/>
        </w:rPr>
        <w:t xml:space="preserve"> </w:t>
      </w:r>
      <w:r w:rsidR="00631D0E">
        <w:rPr>
          <w:rFonts w:ascii="Arial" w:eastAsia="MS Mincho" w:hAnsi="Arial" w:cs="Arial"/>
          <w:sz w:val="22"/>
          <w:lang w:eastAsia="x-none"/>
        </w:rPr>
        <w:t>1.7.2026</w:t>
      </w:r>
    </w:p>
    <w:p w14:paraId="7381258E" w14:textId="77777777" w:rsidR="00294723" w:rsidRDefault="00294723" w:rsidP="00362DF8">
      <w:pPr>
        <w:spacing w:before="120" w:line="288" w:lineRule="auto"/>
        <w:jc w:val="both"/>
        <w:rPr>
          <w:rFonts w:ascii="Arial" w:hAnsi="Arial" w:cs="Arial"/>
          <w:sz w:val="22"/>
          <w:szCs w:val="22"/>
        </w:rPr>
      </w:pPr>
    </w:p>
    <w:p w14:paraId="288CBEC0" w14:textId="77777777" w:rsidR="00EE1CD4" w:rsidRPr="001D113B" w:rsidRDefault="00EE1CD4" w:rsidP="00362DF8">
      <w:pPr>
        <w:spacing w:before="120" w:line="288" w:lineRule="auto"/>
        <w:jc w:val="both"/>
        <w:rPr>
          <w:rFonts w:ascii="Arial" w:hAnsi="Arial" w:cs="Arial"/>
          <w:sz w:val="22"/>
          <w:szCs w:val="22"/>
        </w:rPr>
      </w:pPr>
    </w:p>
    <w:p w14:paraId="2B8DDC45" w14:textId="1D1AAFB9" w:rsidR="0024722A" w:rsidRPr="001D113B" w:rsidRDefault="0024722A" w:rsidP="00E2491F">
      <w:pPr>
        <w:ind w:left="708"/>
        <w:rPr>
          <w:rFonts w:ascii="Arial" w:hAnsi="Arial" w:cs="Arial"/>
          <w:bCs/>
          <w:sz w:val="22"/>
          <w:szCs w:val="22"/>
        </w:rPr>
      </w:pPr>
      <w:r w:rsidRPr="001D113B">
        <w:rPr>
          <w:rFonts w:ascii="Arial" w:hAnsi="Arial" w:cs="Arial"/>
          <w:bCs/>
          <w:sz w:val="22"/>
          <w:szCs w:val="22"/>
        </w:rPr>
        <w:t>……………….</w:t>
      </w:r>
      <w:r w:rsidR="00E2491F" w:rsidRPr="001D113B">
        <w:rPr>
          <w:rFonts w:ascii="Arial" w:hAnsi="Arial" w:cs="Arial"/>
          <w:bCs/>
          <w:sz w:val="22"/>
          <w:szCs w:val="22"/>
        </w:rPr>
        <w:t>..</w:t>
      </w:r>
      <w:r w:rsidR="00EE1CD4">
        <w:rPr>
          <w:rFonts w:ascii="Arial" w:hAnsi="Arial" w:cs="Arial"/>
          <w:bCs/>
          <w:sz w:val="22"/>
          <w:szCs w:val="22"/>
        </w:rPr>
        <w:t xml:space="preserve">........ </w:t>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t>…………</w:t>
      </w:r>
      <w:r w:rsidR="00EE1CD4">
        <w:rPr>
          <w:rFonts w:ascii="Arial" w:hAnsi="Arial" w:cs="Arial"/>
          <w:bCs/>
          <w:sz w:val="22"/>
          <w:szCs w:val="22"/>
        </w:rPr>
        <w:t>………………….</w:t>
      </w:r>
    </w:p>
    <w:p w14:paraId="7C4809F2" w14:textId="4FBB2369" w:rsidR="0024722A" w:rsidRPr="008E4369" w:rsidRDefault="00EE1CD4" w:rsidP="00D736CB">
      <w:pPr>
        <w:ind w:firstLine="708"/>
        <w:rPr>
          <w:rFonts w:ascii="Arial" w:hAnsi="Arial" w:cs="Arial"/>
          <w:bCs/>
          <w:sz w:val="22"/>
          <w:szCs w:val="22"/>
        </w:rPr>
      </w:pPr>
      <w:r w:rsidRPr="00E30BB8">
        <w:rPr>
          <w:rFonts w:ascii="Arial" w:hAnsi="Arial" w:cs="Arial"/>
          <w:bCs/>
          <w:sz w:val="22"/>
          <w:szCs w:val="22"/>
        </w:rPr>
        <w:t xml:space="preserve">Pavel </w:t>
      </w:r>
      <w:proofErr w:type="spellStart"/>
      <w:r w:rsidRPr="00E30BB8">
        <w:rPr>
          <w:rFonts w:ascii="Arial" w:hAnsi="Arial" w:cs="Arial"/>
          <w:bCs/>
          <w:sz w:val="22"/>
          <w:szCs w:val="22"/>
        </w:rPr>
        <w:t>Švihký</w:t>
      </w:r>
      <w:proofErr w:type="spellEnd"/>
      <w:r w:rsidR="00C22ADB">
        <w:rPr>
          <w:rFonts w:ascii="Arial" w:hAnsi="Arial" w:cs="Arial"/>
          <w:bCs/>
          <w:sz w:val="22"/>
          <w:szCs w:val="22"/>
        </w:rPr>
        <w:t xml:space="preserve"> v. r.</w:t>
      </w:r>
      <w:r w:rsidR="00E2491F" w:rsidRPr="00E30BB8">
        <w:rPr>
          <w:rFonts w:ascii="Arial" w:hAnsi="Arial" w:cs="Arial"/>
          <w:bCs/>
          <w:sz w:val="22"/>
          <w:szCs w:val="22"/>
        </w:rPr>
        <w:tab/>
      </w:r>
      <w:r w:rsidR="00E2491F" w:rsidRPr="008E4369">
        <w:rPr>
          <w:rFonts w:ascii="Arial" w:hAnsi="Arial" w:cs="Arial"/>
          <w:bCs/>
          <w:sz w:val="22"/>
          <w:szCs w:val="22"/>
        </w:rPr>
        <w:tab/>
      </w:r>
      <w:r w:rsidR="00E2491F" w:rsidRPr="008E4369">
        <w:rPr>
          <w:rFonts w:ascii="Arial" w:hAnsi="Arial" w:cs="Arial"/>
          <w:bCs/>
          <w:sz w:val="22"/>
          <w:szCs w:val="22"/>
        </w:rPr>
        <w:tab/>
      </w:r>
      <w:r w:rsidR="00E2491F" w:rsidRPr="008E4369">
        <w:rPr>
          <w:rFonts w:ascii="Arial" w:hAnsi="Arial" w:cs="Arial"/>
          <w:bCs/>
          <w:sz w:val="22"/>
          <w:szCs w:val="22"/>
        </w:rPr>
        <w:tab/>
      </w:r>
      <w:r w:rsidR="00E2491F" w:rsidRPr="008E4369">
        <w:rPr>
          <w:rFonts w:ascii="Arial" w:hAnsi="Arial" w:cs="Arial"/>
          <w:bCs/>
          <w:sz w:val="22"/>
          <w:szCs w:val="22"/>
        </w:rPr>
        <w:tab/>
      </w:r>
      <w:r w:rsidRPr="00E30BB8">
        <w:rPr>
          <w:rFonts w:ascii="Arial" w:hAnsi="Arial" w:cs="Arial"/>
          <w:bCs/>
          <w:sz w:val="22"/>
          <w:szCs w:val="22"/>
        </w:rPr>
        <w:t>Ing. Jan Pospíšil</w:t>
      </w:r>
      <w:r w:rsidR="00C22ADB">
        <w:rPr>
          <w:rFonts w:ascii="Arial" w:hAnsi="Arial" w:cs="Arial"/>
          <w:bCs/>
          <w:sz w:val="22"/>
          <w:szCs w:val="22"/>
        </w:rPr>
        <w:t xml:space="preserve"> v. r.</w:t>
      </w:r>
    </w:p>
    <w:p w14:paraId="094F592C" w14:textId="1C758CF7" w:rsidR="00362DF8" w:rsidRDefault="0024722A" w:rsidP="00C719D6">
      <w:pPr>
        <w:ind w:firstLine="708"/>
        <w:rPr>
          <w:rFonts w:ascii="Arial" w:hAnsi="Arial" w:cs="Arial"/>
          <w:sz w:val="22"/>
          <w:szCs w:val="22"/>
        </w:rPr>
      </w:pPr>
      <w:r w:rsidRPr="008E4369">
        <w:rPr>
          <w:rFonts w:ascii="Arial" w:hAnsi="Arial" w:cs="Arial"/>
          <w:bCs/>
          <w:sz w:val="22"/>
          <w:szCs w:val="22"/>
        </w:rPr>
        <w:t>místostarosta</w:t>
      </w:r>
      <w:r w:rsidR="00E2491F" w:rsidRPr="008E4369">
        <w:rPr>
          <w:rFonts w:ascii="Arial" w:hAnsi="Arial" w:cs="Arial"/>
          <w:bCs/>
          <w:sz w:val="22"/>
          <w:szCs w:val="22"/>
        </w:rPr>
        <w:tab/>
      </w:r>
      <w:r w:rsidR="00E2491F" w:rsidRPr="008E4369">
        <w:rPr>
          <w:rFonts w:ascii="Arial" w:hAnsi="Arial" w:cs="Arial"/>
          <w:bCs/>
          <w:sz w:val="22"/>
          <w:szCs w:val="22"/>
        </w:rPr>
        <w:tab/>
      </w:r>
      <w:r w:rsidR="00E2491F" w:rsidRPr="008E4369">
        <w:rPr>
          <w:rFonts w:ascii="Arial" w:hAnsi="Arial" w:cs="Arial"/>
          <w:bCs/>
          <w:sz w:val="22"/>
          <w:szCs w:val="22"/>
        </w:rPr>
        <w:tab/>
      </w:r>
      <w:r w:rsidR="00E2491F" w:rsidRPr="008E4369">
        <w:rPr>
          <w:rFonts w:ascii="Arial" w:hAnsi="Arial" w:cs="Arial"/>
          <w:bCs/>
          <w:sz w:val="22"/>
          <w:szCs w:val="22"/>
        </w:rPr>
        <w:tab/>
      </w:r>
      <w:r w:rsidR="00C22ADB">
        <w:rPr>
          <w:rFonts w:ascii="Arial" w:hAnsi="Arial" w:cs="Arial"/>
          <w:bCs/>
          <w:sz w:val="22"/>
          <w:szCs w:val="22"/>
        </w:rPr>
        <w:tab/>
      </w:r>
      <w:r w:rsidR="00E2491F" w:rsidRPr="008E4369">
        <w:rPr>
          <w:rFonts w:ascii="Arial" w:hAnsi="Arial" w:cs="Arial"/>
          <w:bCs/>
          <w:sz w:val="22"/>
          <w:szCs w:val="22"/>
        </w:rPr>
        <w:tab/>
        <w:t>starosta</w:t>
      </w:r>
      <w:r w:rsidR="00C22ADB">
        <w:rPr>
          <w:rFonts w:ascii="Arial" w:hAnsi="Arial" w:cs="Arial"/>
          <w:sz w:val="22"/>
          <w:szCs w:val="22"/>
        </w:rPr>
        <w:tab/>
      </w:r>
    </w:p>
    <w:p w14:paraId="441C9A8A" w14:textId="77777777" w:rsidR="00362DF8" w:rsidRDefault="00362DF8" w:rsidP="00362DF8">
      <w:pPr>
        <w:rPr>
          <w:rFonts w:ascii="Arial" w:hAnsi="Arial" w:cs="Arial"/>
          <w:sz w:val="22"/>
          <w:szCs w:val="22"/>
        </w:rPr>
      </w:pPr>
    </w:p>
    <w:sectPr w:rsidR="00362DF8" w:rsidSect="000167D7">
      <w:footerReference w:type="default" r:id="rId10"/>
      <w:pgSz w:w="11906" w:h="16838"/>
      <w:pgMar w:top="709"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C508D" w14:textId="77777777" w:rsidR="00E26C8D" w:rsidRDefault="00E26C8D">
      <w:r>
        <w:separator/>
      </w:r>
    </w:p>
  </w:endnote>
  <w:endnote w:type="continuationSeparator" w:id="0">
    <w:p w14:paraId="1C890E06" w14:textId="77777777" w:rsidR="00E26C8D" w:rsidRDefault="00E2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A763" w14:textId="5DD72408" w:rsidR="00FB36A3" w:rsidRPr="006D7693" w:rsidRDefault="00FB36A3">
    <w:pPr>
      <w:pStyle w:val="Zpat"/>
      <w:jc w:val="center"/>
      <w:rPr>
        <w:rFonts w:ascii="Arial" w:hAnsi="Arial" w:cs="Arial"/>
        <w:sz w:val="20"/>
        <w:szCs w:val="20"/>
      </w:rPr>
    </w:pPr>
    <w:r w:rsidRPr="006D7693">
      <w:rPr>
        <w:rFonts w:ascii="Arial" w:hAnsi="Arial" w:cs="Arial"/>
        <w:sz w:val="20"/>
        <w:szCs w:val="20"/>
      </w:rPr>
      <w:fldChar w:fldCharType="begin"/>
    </w:r>
    <w:r w:rsidRPr="006D7693">
      <w:rPr>
        <w:rFonts w:ascii="Arial" w:hAnsi="Arial" w:cs="Arial"/>
        <w:sz w:val="20"/>
        <w:szCs w:val="20"/>
      </w:rPr>
      <w:instrText>PAGE   \* MERGEFORMAT</w:instrText>
    </w:r>
    <w:r w:rsidRPr="006D7693">
      <w:rPr>
        <w:rFonts w:ascii="Arial" w:hAnsi="Arial" w:cs="Arial"/>
        <w:sz w:val="20"/>
        <w:szCs w:val="20"/>
      </w:rPr>
      <w:fldChar w:fldCharType="separate"/>
    </w:r>
    <w:r w:rsidR="00294723">
      <w:rPr>
        <w:rFonts w:ascii="Arial" w:hAnsi="Arial" w:cs="Arial"/>
        <w:noProof/>
        <w:sz w:val="20"/>
        <w:szCs w:val="20"/>
      </w:rPr>
      <w:t>2</w:t>
    </w:r>
    <w:r w:rsidRPr="006D7693">
      <w:rPr>
        <w:rFonts w:ascii="Arial" w:hAnsi="Arial" w:cs="Arial"/>
        <w:sz w:val="20"/>
        <w:szCs w:val="20"/>
      </w:rPr>
      <w:fldChar w:fldCharType="end"/>
    </w:r>
  </w:p>
  <w:p w14:paraId="578A39B0"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DD9B4" w14:textId="77777777" w:rsidR="00E26C8D" w:rsidRDefault="00E26C8D">
      <w:r>
        <w:separator/>
      </w:r>
    </w:p>
  </w:footnote>
  <w:footnote w:type="continuationSeparator" w:id="0">
    <w:p w14:paraId="6A010D4C" w14:textId="77777777" w:rsidR="00E26C8D" w:rsidRDefault="00E26C8D">
      <w:r>
        <w:continuationSeparator/>
      </w:r>
    </w:p>
  </w:footnote>
  <w:footnote w:id="1">
    <w:p w14:paraId="1010866F"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65021BB3"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FEC"/>
    <w:multiLevelType w:val="hybridMultilevel"/>
    <w:tmpl w:val="5858A73C"/>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8A1BC8"/>
    <w:multiLevelType w:val="hybridMultilevel"/>
    <w:tmpl w:val="DA384C8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916FE5"/>
    <w:multiLevelType w:val="hybridMultilevel"/>
    <w:tmpl w:val="1794DB5C"/>
    <w:lvl w:ilvl="0" w:tplc="0405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815FF2"/>
    <w:multiLevelType w:val="hybridMultilevel"/>
    <w:tmpl w:val="43FEDD4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2BE35EA6"/>
    <w:multiLevelType w:val="hybridMultilevel"/>
    <w:tmpl w:val="8FDED48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EF62CFA"/>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9" w15:restartNumberingAfterBreak="0">
    <w:nsid w:val="5BE06273"/>
    <w:multiLevelType w:val="hybridMultilevel"/>
    <w:tmpl w:val="688899DA"/>
    <w:lvl w:ilvl="0" w:tplc="D9B239DA">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2"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3C5C04"/>
    <w:multiLevelType w:val="hybridMultilevel"/>
    <w:tmpl w:val="83664E22"/>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3ED2484"/>
    <w:multiLevelType w:val="hybridMultilevel"/>
    <w:tmpl w:val="FDAA1926"/>
    <w:lvl w:ilvl="0" w:tplc="C8C8545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1" w15:restartNumberingAfterBreak="0">
    <w:nsid w:val="7E671118"/>
    <w:multiLevelType w:val="hybridMultilevel"/>
    <w:tmpl w:val="1122B19E"/>
    <w:lvl w:ilvl="0" w:tplc="04050017">
      <w:start w:val="1"/>
      <w:numFmt w:val="lowerLetter"/>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609043736">
    <w:abstractNumId w:val="11"/>
  </w:num>
  <w:num w:numId="2" w16cid:durableId="119498890">
    <w:abstractNumId w:val="40"/>
  </w:num>
  <w:num w:numId="3" w16cid:durableId="1517840983">
    <w:abstractNumId w:val="7"/>
  </w:num>
  <w:num w:numId="4" w16cid:durableId="905334041">
    <w:abstractNumId w:val="30"/>
  </w:num>
  <w:num w:numId="5" w16cid:durableId="1730568520">
    <w:abstractNumId w:val="26"/>
  </w:num>
  <w:num w:numId="6" w16cid:durableId="2098941190">
    <w:abstractNumId w:val="35"/>
  </w:num>
  <w:num w:numId="7" w16cid:durableId="1054356770">
    <w:abstractNumId w:val="12"/>
  </w:num>
  <w:num w:numId="8" w16cid:durableId="1704688">
    <w:abstractNumId w:val="3"/>
  </w:num>
  <w:num w:numId="9" w16cid:durableId="1076515582">
    <w:abstractNumId w:val="34"/>
  </w:num>
  <w:num w:numId="10" w16cid:durableId="1584560104">
    <w:abstractNumId w:val="28"/>
  </w:num>
  <w:num w:numId="11" w16cid:durableId="730739973">
    <w:abstractNumId w:val="27"/>
  </w:num>
  <w:num w:numId="12" w16cid:durableId="1239484472">
    <w:abstractNumId w:val="15"/>
  </w:num>
  <w:num w:numId="13" w16cid:durableId="1880704179">
    <w:abstractNumId w:val="31"/>
  </w:num>
  <w:num w:numId="14" w16cid:durableId="507408271">
    <w:abstractNumId w:val="39"/>
  </w:num>
  <w:num w:numId="15" w16cid:durableId="1896963512">
    <w:abstractNumId w:val="18"/>
  </w:num>
  <w:num w:numId="16" w16cid:durableId="397945970">
    <w:abstractNumId w:val="37"/>
  </w:num>
  <w:num w:numId="17" w16cid:durableId="1040671838">
    <w:abstractNumId w:val="8"/>
  </w:num>
  <w:num w:numId="18" w16cid:durableId="1826386429">
    <w:abstractNumId w:val="1"/>
  </w:num>
  <w:num w:numId="19" w16cid:durableId="1022241366">
    <w:abstractNumId w:val="22"/>
  </w:num>
  <w:num w:numId="20" w16cid:durableId="507016901">
    <w:abstractNumId w:val="32"/>
  </w:num>
  <w:num w:numId="21" w16cid:durableId="1694451381">
    <w:abstractNumId w:val="23"/>
  </w:num>
  <w:num w:numId="22" w16cid:durableId="2041665789">
    <w:abstractNumId w:val="24"/>
  </w:num>
  <w:num w:numId="23" w16cid:durableId="500121390">
    <w:abstractNumId w:val="17"/>
  </w:num>
  <w:num w:numId="24" w16cid:durableId="1668823053">
    <w:abstractNumId w:val="9"/>
  </w:num>
  <w:num w:numId="25" w16cid:durableId="2019696954">
    <w:abstractNumId w:val="4"/>
  </w:num>
  <w:num w:numId="26" w16cid:durableId="881400404">
    <w:abstractNumId w:val="21"/>
  </w:num>
  <w:num w:numId="27" w16cid:durableId="1713578333">
    <w:abstractNumId w:val="5"/>
  </w:num>
  <w:num w:numId="28" w16cid:durableId="253327233">
    <w:abstractNumId w:val="20"/>
  </w:num>
  <w:num w:numId="29" w16cid:durableId="61609085">
    <w:abstractNumId w:val="14"/>
  </w:num>
  <w:num w:numId="30" w16cid:durableId="246619928">
    <w:abstractNumId w:val="16"/>
  </w:num>
  <w:num w:numId="31" w16cid:durableId="360207692">
    <w:abstractNumId w:val="36"/>
  </w:num>
  <w:num w:numId="32" w16cid:durableId="1810584192">
    <w:abstractNumId w:val="25"/>
  </w:num>
  <w:num w:numId="33" w16cid:durableId="45952280">
    <w:abstractNumId w:val="38"/>
  </w:num>
  <w:num w:numId="34" w16cid:durableId="1500341466">
    <w:abstractNumId w:val="0"/>
  </w:num>
  <w:num w:numId="35" w16cid:durableId="711268689">
    <w:abstractNumId w:val="10"/>
  </w:num>
  <w:num w:numId="36" w16cid:durableId="1231039634">
    <w:abstractNumId w:val="29"/>
  </w:num>
  <w:num w:numId="37" w16cid:durableId="1448044974">
    <w:abstractNumId w:val="2"/>
  </w:num>
  <w:num w:numId="38" w16cid:durableId="755632676">
    <w:abstractNumId w:val="19"/>
  </w:num>
  <w:num w:numId="39" w16cid:durableId="213854104">
    <w:abstractNumId w:val="41"/>
  </w:num>
  <w:num w:numId="40" w16cid:durableId="356472845">
    <w:abstractNumId w:val="13"/>
  </w:num>
  <w:num w:numId="41" w16cid:durableId="69430712">
    <w:abstractNumId w:val="6"/>
  </w:num>
  <w:num w:numId="42" w16cid:durableId="14736014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167D7"/>
    <w:rsid w:val="00024B27"/>
    <w:rsid w:val="00031731"/>
    <w:rsid w:val="000332D7"/>
    <w:rsid w:val="00036778"/>
    <w:rsid w:val="00041A92"/>
    <w:rsid w:val="00042756"/>
    <w:rsid w:val="00050C28"/>
    <w:rsid w:val="00053446"/>
    <w:rsid w:val="00053FEC"/>
    <w:rsid w:val="0005615E"/>
    <w:rsid w:val="0005787D"/>
    <w:rsid w:val="00061946"/>
    <w:rsid w:val="00066B29"/>
    <w:rsid w:val="00074576"/>
    <w:rsid w:val="00076F7D"/>
    <w:rsid w:val="00077E69"/>
    <w:rsid w:val="0008576A"/>
    <w:rsid w:val="000910F8"/>
    <w:rsid w:val="00091C2D"/>
    <w:rsid w:val="00095548"/>
    <w:rsid w:val="0009785F"/>
    <w:rsid w:val="000A04B6"/>
    <w:rsid w:val="000A2965"/>
    <w:rsid w:val="000A3A9A"/>
    <w:rsid w:val="000B560B"/>
    <w:rsid w:val="000C0006"/>
    <w:rsid w:val="000D0024"/>
    <w:rsid w:val="000D356A"/>
    <w:rsid w:val="000D40B5"/>
    <w:rsid w:val="000E7318"/>
    <w:rsid w:val="000E7404"/>
    <w:rsid w:val="000F4494"/>
    <w:rsid w:val="000F4568"/>
    <w:rsid w:val="000F4ADB"/>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2FE4"/>
    <w:rsid w:val="00164E8B"/>
    <w:rsid w:val="001724A3"/>
    <w:rsid w:val="0017608F"/>
    <w:rsid w:val="00181515"/>
    <w:rsid w:val="00181C99"/>
    <w:rsid w:val="001869E0"/>
    <w:rsid w:val="001A1793"/>
    <w:rsid w:val="001A5FC6"/>
    <w:rsid w:val="001B0AEB"/>
    <w:rsid w:val="001C6E05"/>
    <w:rsid w:val="001C742B"/>
    <w:rsid w:val="001D113B"/>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35F0"/>
    <w:rsid w:val="0026520E"/>
    <w:rsid w:val="00265EF4"/>
    <w:rsid w:val="00267188"/>
    <w:rsid w:val="00294723"/>
    <w:rsid w:val="002A020A"/>
    <w:rsid w:val="002A3581"/>
    <w:rsid w:val="002A5A25"/>
    <w:rsid w:val="002B7E6B"/>
    <w:rsid w:val="002C32D2"/>
    <w:rsid w:val="002C3644"/>
    <w:rsid w:val="002C442F"/>
    <w:rsid w:val="002D64B8"/>
    <w:rsid w:val="002D7DAC"/>
    <w:rsid w:val="002F0CA1"/>
    <w:rsid w:val="002F4026"/>
    <w:rsid w:val="002F6C9F"/>
    <w:rsid w:val="0031415A"/>
    <w:rsid w:val="00320CF7"/>
    <w:rsid w:val="0032634F"/>
    <w:rsid w:val="00332A01"/>
    <w:rsid w:val="00340BBC"/>
    <w:rsid w:val="0034317B"/>
    <w:rsid w:val="00343C2D"/>
    <w:rsid w:val="00344369"/>
    <w:rsid w:val="00352DD8"/>
    <w:rsid w:val="003558A3"/>
    <w:rsid w:val="00362DF8"/>
    <w:rsid w:val="00373576"/>
    <w:rsid w:val="0037455E"/>
    <w:rsid w:val="003746ED"/>
    <w:rsid w:val="003934B6"/>
    <w:rsid w:val="003A0DB1"/>
    <w:rsid w:val="003A7FC0"/>
    <w:rsid w:val="003D6965"/>
    <w:rsid w:val="003E3D8B"/>
    <w:rsid w:val="003E6669"/>
    <w:rsid w:val="003E7B1D"/>
    <w:rsid w:val="003E7C46"/>
    <w:rsid w:val="003F0F98"/>
    <w:rsid w:val="003F1228"/>
    <w:rsid w:val="003F24A0"/>
    <w:rsid w:val="003F24AA"/>
    <w:rsid w:val="003F4801"/>
    <w:rsid w:val="00402834"/>
    <w:rsid w:val="00414C03"/>
    <w:rsid w:val="00414D31"/>
    <w:rsid w:val="00421C34"/>
    <w:rsid w:val="00423176"/>
    <w:rsid w:val="00425B78"/>
    <w:rsid w:val="0042723F"/>
    <w:rsid w:val="00431942"/>
    <w:rsid w:val="00435697"/>
    <w:rsid w:val="004403D2"/>
    <w:rsid w:val="00453AB3"/>
    <w:rsid w:val="00471DDC"/>
    <w:rsid w:val="00475266"/>
    <w:rsid w:val="004761AD"/>
    <w:rsid w:val="00476A0B"/>
    <w:rsid w:val="00492D2F"/>
    <w:rsid w:val="00493A1C"/>
    <w:rsid w:val="004966EB"/>
    <w:rsid w:val="004B018B"/>
    <w:rsid w:val="004C5CD8"/>
    <w:rsid w:val="004D0009"/>
    <w:rsid w:val="004D30A2"/>
    <w:rsid w:val="004D3973"/>
    <w:rsid w:val="004D5A15"/>
    <w:rsid w:val="004E5DCA"/>
    <w:rsid w:val="004F7D6E"/>
    <w:rsid w:val="00502A5D"/>
    <w:rsid w:val="00503F10"/>
    <w:rsid w:val="00505735"/>
    <w:rsid w:val="005110D1"/>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84D37"/>
    <w:rsid w:val="0059780C"/>
    <w:rsid w:val="005A3FFD"/>
    <w:rsid w:val="005C0885"/>
    <w:rsid w:val="005C68C2"/>
    <w:rsid w:val="005C7494"/>
    <w:rsid w:val="005C7FAC"/>
    <w:rsid w:val="005D03C9"/>
    <w:rsid w:val="005D29B1"/>
    <w:rsid w:val="005D6CD7"/>
    <w:rsid w:val="005D78B7"/>
    <w:rsid w:val="005E114F"/>
    <w:rsid w:val="005E2539"/>
    <w:rsid w:val="005E3069"/>
    <w:rsid w:val="005F0210"/>
    <w:rsid w:val="005F1D1F"/>
    <w:rsid w:val="006025AC"/>
    <w:rsid w:val="006101FB"/>
    <w:rsid w:val="00617D61"/>
    <w:rsid w:val="00617FE8"/>
    <w:rsid w:val="00620481"/>
    <w:rsid w:val="00620FA6"/>
    <w:rsid w:val="006277AF"/>
    <w:rsid w:val="00631D0E"/>
    <w:rsid w:val="00632F39"/>
    <w:rsid w:val="00636CAB"/>
    <w:rsid w:val="00641107"/>
    <w:rsid w:val="006465D1"/>
    <w:rsid w:val="006511C7"/>
    <w:rsid w:val="00666995"/>
    <w:rsid w:val="00667683"/>
    <w:rsid w:val="00671A01"/>
    <w:rsid w:val="00675B4F"/>
    <w:rsid w:val="00680CEA"/>
    <w:rsid w:val="006814CB"/>
    <w:rsid w:val="006866EF"/>
    <w:rsid w:val="00692B36"/>
    <w:rsid w:val="00693339"/>
    <w:rsid w:val="00696155"/>
    <w:rsid w:val="006B58B2"/>
    <w:rsid w:val="006B6EE4"/>
    <w:rsid w:val="006C3462"/>
    <w:rsid w:val="006D7693"/>
    <w:rsid w:val="006E5A79"/>
    <w:rsid w:val="006F432E"/>
    <w:rsid w:val="007008E2"/>
    <w:rsid w:val="00702D6A"/>
    <w:rsid w:val="007063A1"/>
    <w:rsid w:val="00712D36"/>
    <w:rsid w:val="007131EC"/>
    <w:rsid w:val="00714B2D"/>
    <w:rsid w:val="0071677D"/>
    <w:rsid w:val="00723849"/>
    <w:rsid w:val="00723DF9"/>
    <w:rsid w:val="0072693E"/>
    <w:rsid w:val="00730253"/>
    <w:rsid w:val="00732470"/>
    <w:rsid w:val="0073528A"/>
    <w:rsid w:val="00742EC7"/>
    <w:rsid w:val="00745703"/>
    <w:rsid w:val="00765052"/>
    <w:rsid w:val="007654D3"/>
    <w:rsid w:val="00777412"/>
    <w:rsid w:val="00787EE1"/>
    <w:rsid w:val="007900E4"/>
    <w:rsid w:val="007909DA"/>
    <w:rsid w:val="00792357"/>
    <w:rsid w:val="00795009"/>
    <w:rsid w:val="00797A40"/>
    <w:rsid w:val="007A3B21"/>
    <w:rsid w:val="007A514D"/>
    <w:rsid w:val="007A5B79"/>
    <w:rsid w:val="007B6584"/>
    <w:rsid w:val="007B792E"/>
    <w:rsid w:val="007C40FF"/>
    <w:rsid w:val="007C5E41"/>
    <w:rsid w:val="007C7508"/>
    <w:rsid w:val="007E1DB2"/>
    <w:rsid w:val="007E2B21"/>
    <w:rsid w:val="007E58D2"/>
    <w:rsid w:val="007E7071"/>
    <w:rsid w:val="007F0EBA"/>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14C8"/>
    <w:rsid w:val="008A20A1"/>
    <w:rsid w:val="008A2FC7"/>
    <w:rsid w:val="008A4009"/>
    <w:rsid w:val="008B4493"/>
    <w:rsid w:val="008C3A2A"/>
    <w:rsid w:val="008D2025"/>
    <w:rsid w:val="008D3350"/>
    <w:rsid w:val="008E10CD"/>
    <w:rsid w:val="008E4005"/>
    <w:rsid w:val="008E4369"/>
    <w:rsid w:val="008F1E1D"/>
    <w:rsid w:val="009007DD"/>
    <w:rsid w:val="00912D28"/>
    <w:rsid w:val="009146F3"/>
    <w:rsid w:val="00915FF6"/>
    <w:rsid w:val="00916185"/>
    <w:rsid w:val="009175D0"/>
    <w:rsid w:val="00923300"/>
    <w:rsid w:val="009401A1"/>
    <w:rsid w:val="00940656"/>
    <w:rsid w:val="0094179C"/>
    <w:rsid w:val="00945C14"/>
    <w:rsid w:val="00951700"/>
    <w:rsid w:val="00963A13"/>
    <w:rsid w:val="009722E1"/>
    <w:rsid w:val="00973C0E"/>
    <w:rsid w:val="009743BA"/>
    <w:rsid w:val="009774F4"/>
    <w:rsid w:val="009859B0"/>
    <w:rsid w:val="0099441B"/>
    <w:rsid w:val="009A0DDF"/>
    <w:rsid w:val="009A1A48"/>
    <w:rsid w:val="009A64B8"/>
    <w:rsid w:val="009B50E5"/>
    <w:rsid w:val="009B680A"/>
    <w:rsid w:val="009B77CC"/>
    <w:rsid w:val="009C7464"/>
    <w:rsid w:val="009D5C19"/>
    <w:rsid w:val="009E4450"/>
    <w:rsid w:val="009E5176"/>
    <w:rsid w:val="009E55EB"/>
    <w:rsid w:val="009F5BB9"/>
    <w:rsid w:val="00A07653"/>
    <w:rsid w:val="00A11DFF"/>
    <w:rsid w:val="00A20D80"/>
    <w:rsid w:val="00A23FF9"/>
    <w:rsid w:val="00A25B5E"/>
    <w:rsid w:val="00A33FDC"/>
    <w:rsid w:val="00A342C0"/>
    <w:rsid w:val="00A47650"/>
    <w:rsid w:val="00A532C2"/>
    <w:rsid w:val="00A61EAE"/>
    <w:rsid w:val="00A625BA"/>
    <w:rsid w:val="00A62EC3"/>
    <w:rsid w:val="00A64714"/>
    <w:rsid w:val="00A773EE"/>
    <w:rsid w:val="00A81D11"/>
    <w:rsid w:val="00A90A65"/>
    <w:rsid w:val="00A90CF0"/>
    <w:rsid w:val="00A94551"/>
    <w:rsid w:val="00A9554C"/>
    <w:rsid w:val="00A96149"/>
    <w:rsid w:val="00AA1F36"/>
    <w:rsid w:val="00AA32DD"/>
    <w:rsid w:val="00AA408A"/>
    <w:rsid w:val="00AB3FF3"/>
    <w:rsid w:val="00AB44E2"/>
    <w:rsid w:val="00AB4897"/>
    <w:rsid w:val="00AB61B3"/>
    <w:rsid w:val="00AB64CD"/>
    <w:rsid w:val="00AC1028"/>
    <w:rsid w:val="00AC13C7"/>
    <w:rsid w:val="00AC2295"/>
    <w:rsid w:val="00AC3DBF"/>
    <w:rsid w:val="00AC4B55"/>
    <w:rsid w:val="00AD035D"/>
    <w:rsid w:val="00AD0D21"/>
    <w:rsid w:val="00AE03A0"/>
    <w:rsid w:val="00AE2DEE"/>
    <w:rsid w:val="00AE5EEF"/>
    <w:rsid w:val="00AF49AB"/>
    <w:rsid w:val="00AF72CD"/>
    <w:rsid w:val="00B11B51"/>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2ADB"/>
    <w:rsid w:val="00C25DCE"/>
    <w:rsid w:val="00C3214A"/>
    <w:rsid w:val="00C3782E"/>
    <w:rsid w:val="00C45BF9"/>
    <w:rsid w:val="00C67796"/>
    <w:rsid w:val="00C719D6"/>
    <w:rsid w:val="00C742D1"/>
    <w:rsid w:val="00C819B3"/>
    <w:rsid w:val="00C8342C"/>
    <w:rsid w:val="00C9368B"/>
    <w:rsid w:val="00C94283"/>
    <w:rsid w:val="00CA3A2A"/>
    <w:rsid w:val="00CA5511"/>
    <w:rsid w:val="00CB176B"/>
    <w:rsid w:val="00CB5394"/>
    <w:rsid w:val="00CB5754"/>
    <w:rsid w:val="00CB5E14"/>
    <w:rsid w:val="00CC4B32"/>
    <w:rsid w:val="00CE1581"/>
    <w:rsid w:val="00CF0B79"/>
    <w:rsid w:val="00CF5BE8"/>
    <w:rsid w:val="00CF6192"/>
    <w:rsid w:val="00D04C14"/>
    <w:rsid w:val="00D13DB8"/>
    <w:rsid w:val="00D226C7"/>
    <w:rsid w:val="00D2467D"/>
    <w:rsid w:val="00D25BA7"/>
    <w:rsid w:val="00D27F18"/>
    <w:rsid w:val="00D310A6"/>
    <w:rsid w:val="00D4132C"/>
    <w:rsid w:val="00D44ECF"/>
    <w:rsid w:val="00D51D24"/>
    <w:rsid w:val="00D546F5"/>
    <w:rsid w:val="00D62F8B"/>
    <w:rsid w:val="00D643E7"/>
    <w:rsid w:val="00D7341B"/>
    <w:rsid w:val="00D736CB"/>
    <w:rsid w:val="00D832B7"/>
    <w:rsid w:val="00D91A41"/>
    <w:rsid w:val="00DA76FC"/>
    <w:rsid w:val="00DB2051"/>
    <w:rsid w:val="00DC1255"/>
    <w:rsid w:val="00DC3C0A"/>
    <w:rsid w:val="00DE0A5F"/>
    <w:rsid w:val="00DE54A3"/>
    <w:rsid w:val="00DF28D8"/>
    <w:rsid w:val="00E025C2"/>
    <w:rsid w:val="00E04C79"/>
    <w:rsid w:val="00E11050"/>
    <w:rsid w:val="00E117FD"/>
    <w:rsid w:val="00E12C86"/>
    <w:rsid w:val="00E2491F"/>
    <w:rsid w:val="00E26C8D"/>
    <w:rsid w:val="00E30BB8"/>
    <w:rsid w:val="00E318DB"/>
    <w:rsid w:val="00E42543"/>
    <w:rsid w:val="00E428C5"/>
    <w:rsid w:val="00E555A1"/>
    <w:rsid w:val="00E5685C"/>
    <w:rsid w:val="00E5725E"/>
    <w:rsid w:val="00E66B2E"/>
    <w:rsid w:val="00E7124C"/>
    <w:rsid w:val="00E72053"/>
    <w:rsid w:val="00E7231A"/>
    <w:rsid w:val="00E8031C"/>
    <w:rsid w:val="00E87A75"/>
    <w:rsid w:val="00E87B0B"/>
    <w:rsid w:val="00E92D8B"/>
    <w:rsid w:val="00EA1B4D"/>
    <w:rsid w:val="00EB2DCF"/>
    <w:rsid w:val="00EB4815"/>
    <w:rsid w:val="00EB486C"/>
    <w:rsid w:val="00EB7D8D"/>
    <w:rsid w:val="00EE1CD4"/>
    <w:rsid w:val="00EF0F4E"/>
    <w:rsid w:val="00F00E31"/>
    <w:rsid w:val="00F11FC3"/>
    <w:rsid w:val="00F17575"/>
    <w:rsid w:val="00F1773A"/>
    <w:rsid w:val="00F20DEA"/>
    <w:rsid w:val="00F301DF"/>
    <w:rsid w:val="00F349F4"/>
    <w:rsid w:val="00F37B51"/>
    <w:rsid w:val="00F413FA"/>
    <w:rsid w:val="00F45D43"/>
    <w:rsid w:val="00F47FED"/>
    <w:rsid w:val="00F51A5D"/>
    <w:rsid w:val="00F534BD"/>
    <w:rsid w:val="00F53E58"/>
    <w:rsid w:val="00F57F1D"/>
    <w:rsid w:val="00F66E97"/>
    <w:rsid w:val="00F67C91"/>
    <w:rsid w:val="00F71015"/>
    <w:rsid w:val="00F71191"/>
    <w:rsid w:val="00F724DF"/>
    <w:rsid w:val="00F76A45"/>
    <w:rsid w:val="00F77173"/>
    <w:rsid w:val="00F771CC"/>
    <w:rsid w:val="00F876B3"/>
    <w:rsid w:val="00F87C7D"/>
    <w:rsid w:val="00F91A62"/>
    <w:rsid w:val="00FA33FD"/>
    <w:rsid w:val="00FA3D38"/>
    <w:rsid w:val="00FB0580"/>
    <w:rsid w:val="00FB298C"/>
    <w:rsid w:val="00FB317C"/>
    <w:rsid w:val="00FB36A3"/>
    <w:rsid w:val="00FB4709"/>
    <w:rsid w:val="00FB6AE5"/>
    <w:rsid w:val="00FB6FF1"/>
    <w:rsid w:val="00FC59DA"/>
    <w:rsid w:val="00FD337F"/>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D42C5"/>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 w:type="character" w:customStyle="1" w:styleId="Nadpis2Char">
    <w:name w:val="Nadpis 2 Char"/>
    <w:basedOn w:val="Standardnpsmoodstavce"/>
    <w:link w:val="Nadpis2"/>
    <w:rsid w:val="00EE1CD4"/>
    <w:rPr>
      <w:sz w:val="24"/>
      <w:u w:val="single"/>
    </w:rPr>
  </w:style>
  <w:style w:type="paragraph" w:styleId="Revize">
    <w:name w:val="Revision"/>
    <w:hidden/>
    <w:uiPriority w:val="99"/>
    <w:semiHidden/>
    <w:rsid w:val="008E4369"/>
    <w:rPr>
      <w:sz w:val="24"/>
      <w:szCs w:val="24"/>
    </w:rPr>
  </w:style>
  <w:style w:type="character" w:styleId="Hypertextovodkaz">
    <w:name w:val="Hyperlink"/>
    <w:basedOn w:val="Standardnpsmoodstavce"/>
    <w:uiPriority w:val="99"/>
    <w:unhideWhenUsed/>
    <w:rsid w:val="000167D7"/>
    <w:rPr>
      <w:color w:val="0563C1" w:themeColor="hyperlink"/>
      <w:u w:val="single"/>
    </w:rPr>
  </w:style>
  <w:style w:type="character" w:styleId="Nevyeenzmnka">
    <w:name w:val="Unresolved Mention"/>
    <w:basedOn w:val="Standardnpsmoodstavce"/>
    <w:uiPriority w:val="99"/>
    <w:semiHidden/>
    <w:unhideWhenUsed/>
    <w:rsid w:val="00016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88548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znelibverd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aznelibverd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1E991-0C24-4C66-B465-40C1C39D5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949</Words>
  <Characters>5605</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Účetní</cp:lastModifiedBy>
  <cp:revision>8</cp:revision>
  <cp:lastPrinted>2023-06-26T09:58:00Z</cp:lastPrinted>
  <dcterms:created xsi:type="dcterms:W3CDTF">2026-05-25T12:22:00Z</dcterms:created>
  <dcterms:modified xsi:type="dcterms:W3CDTF">2026-06-03T12:03:00Z</dcterms:modified>
</cp:coreProperties>
</file>