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41723" w14:textId="65EF15C6" w:rsidR="000B2166" w:rsidRPr="00E60798" w:rsidRDefault="00E60798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E60798">
        <w:rPr>
          <w:b/>
          <w:bCs/>
          <w:sz w:val="32"/>
          <w:szCs w:val="32"/>
        </w:rPr>
        <w:t>„</w:t>
      </w:r>
      <w:r w:rsidR="00711D1C" w:rsidRPr="00E60798">
        <w:rPr>
          <w:b/>
          <w:bCs/>
          <w:sz w:val="32"/>
          <w:szCs w:val="32"/>
        </w:rPr>
        <w:t xml:space="preserve">OBEC </w:t>
      </w:r>
      <w:r w:rsidR="00154FAD" w:rsidRPr="00E60798">
        <w:rPr>
          <w:b/>
          <w:bCs/>
          <w:sz w:val="32"/>
          <w:szCs w:val="32"/>
        </w:rPr>
        <w:t>HRADEŠÍN</w:t>
      </w:r>
    </w:p>
    <w:p w14:paraId="7316D729" w14:textId="0D94AA4C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</w:p>
    <w:p w14:paraId="1C647E00" w14:textId="4164BE78" w:rsidR="00093166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154FAD">
        <w:rPr>
          <w:b/>
          <w:bCs/>
          <w:sz w:val="32"/>
          <w:szCs w:val="32"/>
        </w:rPr>
        <w:t>obce Hradešín</w:t>
      </w:r>
      <w:bookmarkStart w:id="0" w:name="_GoBack"/>
      <w:bookmarkEnd w:id="0"/>
    </w:p>
    <w:p w14:paraId="792B05AF" w14:textId="77777777" w:rsidR="00E60798" w:rsidRPr="00205763" w:rsidRDefault="00E60798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</w:p>
    <w:p w14:paraId="17986F10" w14:textId="1B55E2AE" w:rsidR="00A631F9" w:rsidRPr="00E60798" w:rsidRDefault="00527E8A" w:rsidP="00E60798">
      <w:pPr>
        <w:pStyle w:val="Bezmezer"/>
        <w:jc w:val="center"/>
        <w:rPr>
          <w:sz w:val="28"/>
          <w:szCs w:val="28"/>
        </w:rPr>
      </w:pPr>
      <w:r w:rsidRPr="00E60798">
        <w:rPr>
          <w:sz w:val="28"/>
          <w:szCs w:val="28"/>
        </w:rPr>
        <w:t>Obecně závazná vyhláška</w:t>
      </w:r>
      <w:r w:rsidR="00E60798" w:rsidRPr="00E60798">
        <w:rPr>
          <w:sz w:val="28"/>
          <w:szCs w:val="28"/>
        </w:rPr>
        <w:t xml:space="preserve"> Hradešín,</w:t>
      </w:r>
    </w:p>
    <w:p w14:paraId="0E484BEE" w14:textId="30B605DE" w:rsidR="000B2166" w:rsidRPr="00E60798" w:rsidRDefault="00154FAD" w:rsidP="00E60798">
      <w:pPr>
        <w:pStyle w:val="Bezmezer"/>
        <w:jc w:val="center"/>
        <w:rPr>
          <w:sz w:val="28"/>
          <w:szCs w:val="28"/>
        </w:rPr>
      </w:pPr>
      <w:r w:rsidRPr="00E60798">
        <w:rPr>
          <w:sz w:val="28"/>
          <w:szCs w:val="28"/>
        </w:rPr>
        <w:t>kterou se mění obecně závazná vyhláška obce Hradešín č.</w:t>
      </w:r>
      <w:r w:rsidR="00E800F3" w:rsidRPr="00E60798">
        <w:rPr>
          <w:sz w:val="28"/>
          <w:szCs w:val="28"/>
        </w:rPr>
        <w:t xml:space="preserve"> 1/2021</w:t>
      </w:r>
      <w:r w:rsidR="00E60798" w:rsidRPr="00E60798">
        <w:rPr>
          <w:sz w:val="28"/>
          <w:szCs w:val="28"/>
        </w:rPr>
        <w:t>,</w:t>
      </w:r>
      <w:r w:rsidR="00E800F3" w:rsidRPr="00E60798">
        <w:rPr>
          <w:sz w:val="28"/>
          <w:szCs w:val="28"/>
        </w:rPr>
        <w:t xml:space="preserve"> o místním poplatku za obecní systém odpadového hospodářství</w:t>
      </w:r>
      <w:r w:rsidR="00E60798" w:rsidRPr="00E60798">
        <w:rPr>
          <w:sz w:val="28"/>
          <w:szCs w:val="28"/>
        </w:rPr>
        <w:t>“</w:t>
      </w:r>
    </w:p>
    <w:p w14:paraId="20232BB7" w14:textId="77777777" w:rsidR="00E60798" w:rsidRPr="00E60798" w:rsidRDefault="00E60798" w:rsidP="00E60798">
      <w:pPr>
        <w:pStyle w:val="Bezmezer"/>
        <w:jc w:val="center"/>
      </w:pPr>
    </w:p>
    <w:p w14:paraId="0695A136" w14:textId="1A7A2E45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 w:rsidR="00E800F3">
        <w:t>obce Hradešín</w:t>
      </w:r>
      <w:r>
        <w:t xml:space="preserve"> se na svém zasedání dne </w:t>
      </w:r>
      <w:r w:rsidR="00711D1C">
        <w:t>20. 4. 2022</w:t>
      </w:r>
      <w:r>
        <w:t xml:space="preserve">, usnesením č. </w:t>
      </w:r>
      <w:r w:rsidR="00711D1C">
        <w:t>6/28/2022</w:t>
      </w:r>
      <w:r>
        <w:t xml:space="preserve"> </w:t>
      </w:r>
      <w:r w:rsidRPr="00E02D01">
        <w:t xml:space="preserve">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35564D7D" w14:textId="77777777" w:rsidR="000B2166" w:rsidRPr="00DB0AE9" w:rsidRDefault="000B2166" w:rsidP="00DF60D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7EDBD4FB" w:rsidR="000B2166" w:rsidRPr="005F0C5A" w:rsidRDefault="00E800F3" w:rsidP="00DF60D6">
      <w:pPr>
        <w:pStyle w:val="Nzvylnk"/>
        <w:spacing w:before="0" w:after="240"/>
        <w:rPr>
          <w:szCs w:val="24"/>
        </w:rPr>
      </w:pPr>
      <w:r>
        <w:rPr>
          <w:szCs w:val="24"/>
        </w:rPr>
        <w:t>Změnové ustanovení</w:t>
      </w:r>
    </w:p>
    <w:p w14:paraId="426DF2AB" w14:textId="1989E7F1" w:rsidR="002D54FD" w:rsidRDefault="00DF60D6" w:rsidP="00DF60D6">
      <w:pPr>
        <w:spacing w:before="120"/>
        <w:ind w:firstLine="567"/>
        <w:jc w:val="both"/>
      </w:pPr>
      <w:r>
        <w:t>Čl. 6 odst. 1 zní:</w:t>
      </w:r>
    </w:p>
    <w:p w14:paraId="5A93BE59" w14:textId="245C7DF6" w:rsidR="00DF60D6" w:rsidRPr="00DB0AE9" w:rsidRDefault="00DF60D6" w:rsidP="00DF60D6">
      <w:pPr>
        <w:tabs>
          <w:tab w:val="left" w:pos="567"/>
        </w:tabs>
        <w:jc w:val="both"/>
      </w:pPr>
      <w:r>
        <w:t>„(1)</w:t>
      </w:r>
      <w:r>
        <w:tab/>
      </w:r>
      <w:r w:rsidRPr="00376D6F">
        <w:t xml:space="preserve">Poplatek je splatný jednorázově, a to nejpozději do </w:t>
      </w:r>
      <w:r>
        <w:t>31. 3.</w:t>
      </w:r>
      <w:r w:rsidRPr="00376D6F">
        <w:t xml:space="preserve">  příslušného kalendářního roku.</w:t>
      </w:r>
    </w:p>
    <w:p w14:paraId="0F0364DD" w14:textId="77777777" w:rsidR="007C0F7A" w:rsidRPr="00DB0AE9" w:rsidRDefault="007C0F7A" w:rsidP="00DF60D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820071">
        <w:rPr>
          <w:sz w:val="28"/>
          <w:szCs w:val="28"/>
        </w:rPr>
        <w:t>2</w:t>
      </w:r>
    </w:p>
    <w:p w14:paraId="178BC5FF" w14:textId="77777777" w:rsidR="006A5180" w:rsidRPr="00243AF2" w:rsidRDefault="006A5180" w:rsidP="006A5180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68378CA5" w14:textId="1D716D94" w:rsidR="000B2166" w:rsidRPr="00DB0AE9" w:rsidRDefault="000B2166" w:rsidP="006A5180">
      <w:pPr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B16F94">
        <w:t>15. dnem po vyhlášení</w:t>
      </w:r>
      <w:r w:rsidR="003F1383" w:rsidRPr="005F07DF">
        <w:t>.</w:t>
      </w:r>
    </w:p>
    <w:p w14:paraId="062D91AB" w14:textId="77777777" w:rsidR="00DF60D6" w:rsidRPr="00DB0AE9" w:rsidRDefault="00DF60D6" w:rsidP="00DF60D6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1D39F3F0" w14:textId="77777777" w:rsidR="00DF60D6" w:rsidRPr="00DB0AE9" w:rsidRDefault="00DF60D6" w:rsidP="00DF60D6">
      <w:pPr>
        <w:pStyle w:val="Zkladntext"/>
        <w:tabs>
          <w:tab w:val="left" w:pos="-6120"/>
          <w:tab w:val="center" w:pos="2340"/>
          <w:tab w:val="center" w:pos="6840"/>
        </w:tabs>
        <w:spacing w:after="0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Hana Lánská</w:t>
      </w:r>
      <w:r w:rsidRPr="00DB0AE9">
        <w:rPr>
          <w:sz w:val="22"/>
          <w:szCs w:val="22"/>
        </w:rPr>
        <w:t>, místostarost</w:t>
      </w:r>
      <w:r>
        <w:rPr>
          <w:sz w:val="22"/>
          <w:szCs w:val="22"/>
        </w:rPr>
        <w:t>k</w:t>
      </w:r>
      <w:r w:rsidRPr="00DB0AE9">
        <w:rPr>
          <w:sz w:val="22"/>
          <w:szCs w:val="22"/>
        </w:rPr>
        <w:t>a</w:t>
      </w:r>
      <w:r w:rsidRPr="00DB0AE9">
        <w:rPr>
          <w:sz w:val="22"/>
          <w:szCs w:val="22"/>
        </w:rPr>
        <w:tab/>
      </w:r>
      <w:r>
        <w:rPr>
          <w:sz w:val="22"/>
          <w:szCs w:val="22"/>
        </w:rPr>
        <w:t>Pavel Běloch</w:t>
      </w:r>
      <w:r w:rsidRPr="00DB0AE9">
        <w:rPr>
          <w:sz w:val="22"/>
          <w:szCs w:val="22"/>
        </w:rPr>
        <w:t>, starosta</w:t>
      </w:r>
    </w:p>
    <w:p w14:paraId="5C4DC470" w14:textId="77777777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</w:p>
    <w:p w14:paraId="2E75DF72" w14:textId="77777777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</w:p>
    <w:p w14:paraId="7B09DB52" w14:textId="77777777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</w:p>
    <w:p w14:paraId="442FE0DC" w14:textId="77777777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</w:p>
    <w:p w14:paraId="7BD22C5D" w14:textId="77777777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</w:p>
    <w:p w14:paraId="48FCE0D3" w14:textId="77777777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</w:p>
    <w:p w14:paraId="3270BD8D" w14:textId="77777777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  <w:r>
        <w:rPr>
          <w:szCs w:val="20"/>
        </w:rPr>
        <w:t>Vyvěšeno: 25. 4. 2022</w:t>
      </w:r>
    </w:p>
    <w:p w14:paraId="3982F7E8" w14:textId="523B4095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  <w:r>
        <w:rPr>
          <w:szCs w:val="20"/>
        </w:rPr>
        <w:t>Sejmuto: 11. 5. 2022</w:t>
      </w:r>
    </w:p>
    <w:p w14:paraId="46296FD7" w14:textId="3EB47188" w:rsidR="00711D1C" w:rsidRDefault="00711D1C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Cs w:val="20"/>
        </w:rPr>
      </w:pPr>
      <w:r>
        <w:rPr>
          <w:szCs w:val="20"/>
        </w:rPr>
        <w:t>www.hradesin.cz</w:t>
      </w:r>
    </w:p>
    <w:p w14:paraId="5E369F77" w14:textId="706D52C0" w:rsidR="00D22D5E" w:rsidRPr="00DF4205" w:rsidRDefault="006D45A8" w:rsidP="00604D2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sectPr w:rsidR="00D22D5E" w:rsidRPr="00DF4205" w:rsidSect="00D46D2E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E5085" w14:textId="77777777" w:rsidR="004A496C" w:rsidRDefault="004A496C">
      <w:r>
        <w:separator/>
      </w:r>
    </w:p>
  </w:endnote>
  <w:endnote w:type="continuationSeparator" w:id="0">
    <w:p w14:paraId="29BBE4C5" w14:textId="77777777" w:rsidR="004A496C" w:rsidRDefault="004A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20288" w14:textId="77777777" w:rsidR="004A496C" w:rsidRDefault="004A496C">
      <w:r>
        <w:separator/>
      </w:r>
    </w:p>
  </w:footnote>
  <w:footnote w:type="continuationSeparator" w:id="0">
    <w:p w14:paraId="3F849C98" w14:textId="77777777" w:rsidR="004A496C" w:rsidRDefault="004A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27"/>
  </w:num>
  <w:num w:numId="4">
    <w:abstractNumId w:val="30"/>
  </w:num>
  <w:num w:numId="5">
    <w:abstractNumId w:val="7"/>
  </w:num>
  <w:num w:numId="6">
    <w:abstractNumId w:val="15"/>
  </w:num>
  <w:num w:numId="7">
    <w:abstractNumId w:val="4"/>
  </w:num>
  <w:num w:numId="8">
    <w:abstractNumId w:val="26"/>
  </w:num>
  <w:num w:numId="9">
    <w:abstractNumId w:val="6"/>
  </w:num>
  <w:num w:numId="10">
    <w:abstractNumId w:val="8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10"/>
  </w:num>
  <w:num w:numId="20">
    <w:abstractNumId w:val="16"/>
  </w:num>
  <w:num w:numId="21">
    <w:abstractNumId w:val="23"/>
  </w:num>
  <w:num w:numId="22">
    <w:abstractNumId w:val="2"/>
  </w:num>
  <w:num w:numId="23">
    <w:abstractNumId w:val="17"/>
  </w:num>
  <w:num w:numId="24">
    <w:abstractNumId w:val="20"/>
  </w:num>
  <w:num w:numId="25">
    <w:abstractNumId w:val="3"/>
  </w:num>
  <w:num w:numId="26">
    <w:abstractNumId w:val="25"/>
  </w:num>
  <w:num w:numId="27">
    <w:abstractNumId w:val="28"/>
  </w:num>
  <w:num w:numId="28">
    <w:abstractNumId w:val="24"/>
  </w:num>
  <w:num w:numId="29">
    <w:abstractNumId w:val="5"/>
  </w:num>
  <w:num w:numId="30">
    <w:abstractNumId w:val="11"/>
  </w:num>
  <w:num w:numId="31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3F3B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54FAD"/>
    <w:rsid w:val="001609DC"/>
    <w:rsid w:val="0016292D"/>
    <w:rsid w:val="00166CCC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245F"/>
    <w:rsid w:val="001A43D5"/>
    <w:rsid w:val="001B0670"/>
    <w:rsid w:val="001B37D8"/>
    <w:rsid w:val="001B4303"/>
    <w:rsid w:val="001C7822"/>
    <w:rsid w:val="001D0DBF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52BF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249A"/>
    <w:rsid w:val="002429ED"/>
    <w:rsid w:val="00243AF2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CDA"/>
    <w:rsid w:val="002F3690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5CDD"/>
    <w:rsid w:val="003567D4"/>
    <w:rsid w:val="00365E65"/>
    <w:rsid w:val="003679AA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60D0"/>
    <w:rsid w:val="00407EF9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A496C"/>
    <w:rsid w:val="004B2490"/>
    <w:rsid w:val="004B4959"/>
    <w:rsid w:val="004B5CE1"/>
    <w:rsid w:val="004B7C8B"/>
    <w:rsid w:val="004D4133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4D2A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62A8D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1D1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0071"/>
    <w:rsid w:val="0082611F"/>
    <w:rsid w:val="00826CB7"/>
    <w:rsid w:val="00830567"/>
    <w:rsid w:val="0083062A"/>
    <w:rsid w:val="008352D6"/>
    <w:rsid w:val="008428A3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611B"/>
    <w:rsid w:val="008F7DE2"/>
    <w:rsid w:val="00902AEC"/>
    <w:rsid w:val="00904142"/>
    <w:rsid w:val="00905D1F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31F9"/>
    <w:rsid w:val="00A66894"/>
    <w:rsid w:val="00A70F78"/>
    <w:rsid w:val="00A72AB8"/>
    <w:rsid w:val="00A73C4B"/>
    <w:rsid w:val="00A7679A"/>
    <w:rsid w:val="00A7750E"/>
    <w:rsid w:val="00A971E2"/>
    <w:rsid w:val="00AA016F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5306"/>
    <w:rsid w:val="00C67307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4DD5"/>
    <w:rsid w:val="00CB5772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205"/>
    <w:rsid w:val="00DF47ED"/>
    <w:rsid w:val="00DF60D6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0798"/>
    <w:rsid w:val="00E64B8C"/>
    <w:rsid w:val="00E727D0"/>
    <w:rsid w:val="00E800F3"/>
    <w:rsid w:val="00E9379D"/>
    <w:rsid w:val="00E9448A"/>
    <w:rsid w:val="00E96920"/>
    <w:rsid w:val="00E96A46"/>
    <w:rsid w:val="00E970D7"/>
    <w:rsid w:val="00EA04EA"/>
    <w:rsid w:val="00EA5C0E"/>
    <w:rsid w:val="00EA5EE0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6B97"/>
    <w:rsid w:val="00F871F1"/>
    <w:rsid w:val="00F95C45"/>
    <w:rsid w:val="00FA119A"/>
    <w:rsid w:val="00FA1DD5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  <w:style w:type="paragraph" w:styleId="Bezmezer">
    <w:name w:val="No Spacing"/>
    <w:uiPriority w:val="1"/>
    <w:qFormat/>
    <w:rsid w:val="00E607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  <w:style w:type="paragraph" w:styleId="Bezmezer">
    <w:name w:val="No Spacing"/>
    <w:uiPriority w:val="1"/>
    <w:qFormat/>
    <w:rsid w:val="00E60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530D-6512-4FE8-B884-4E51A0CB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uziivatel</cp:lastModifiedBy>
  <cp:revision>6</cp:revision>
  <cp:lastPrinted>2022-06-27T07:48:00Z</cp:lastPrinted>
  <dcterms:created xsi:type="dcterms:W3CDTF">2022-04-10T12:07:00Z</dcterms:created>
  <dcterms:modified xsi:type="dcterms:W3CDTF">2022-06-27T07:48:00Z</dcterms:modified>
</cp:coreProperties>
</file>