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750CA" w14:textId="77777777" w:rsidR="00911C97" w:rsidRDefault="00911C97" w:rsidP="00A70D8B">
      <w:pPr>
        <w:pStyle w:val="JVS1"/>
        <w:rPr>
          <w:sz w:val="40"/>
          <w:szCs w:val="40"/>
        </w:rPr>
      </w:pPr>
    </w:p>
    <w:p w14:paraId="103318F9" w14:textId="6CA35676" w:rsidR="00643811" w:rsidRPr="00A70D8B" w:rsidRDefault="00CE2240" w:rsidP="00643811">
      <w:pPr>
        <w:pStyle w:val="JVS1"/>
        <w:rPr>
          <w:sz w:val="40"/>
          <w:szCs w:val="40"/>
        </w:rPr>
      </w:pPr>
      <w:r>
        <w:rPr>
          <w:sz w:val="40"/>
          <w:szCs w:val="40"/>
        </w:rPr>
        <w:t>O</w:t>
      </w:r>
      <w:r w:rsidR="00643811">
        <w:rPr>
          <w:sz w:val="40"/>
          <w:szCs w:val="40"/>
        </w:rPr>
        <w:t>becně závazn</w:t>
      </w:r>
      <w:r>
        <w:rPr>
          <w:sz w:val="40"/>
          <w:szCs w:val="40"/>
        </w:rPr>
        <w:t>á</w:t>
      </w:r>
      <w:r w:rsidR="00643811">
        <w:rPr>
          <w:sz w:val="40"/>
          <w:szCs w:val="40"/>
        </w:rPr>
        <w:t xml:space="preserve"> vyhlášk</w:t>
      </w:r>
      <w:r>
        <w:rPr>
          <w:sz w:val="40"/>
          <w:szCs w:val="40"/>
        </w:rPr>
        <w:t>a</w:t>
      </w:r>
      <w:r w:rsidR="00643811">
        <w:rPr>
          <w:sz w:val="40"/>
          <w:szCs w:val="40"/>
        </w:rPr>
        <w:t xml:space="preserve"> </w:t>
      </w:r>
    </w:p>
    <w:p w14:paraId="1351B5CB" w14:textId="77777777" w:rsidR="00643811" w:rsidRDefault="00643811" w:rsidP="00643811">
      <w:pPr>
        <w:tabs>
          <w:tab w:val="left" w:pos="1440"/>
        </w:tabs>
        <w:rPr>
          <w:rFonts w:ascii="Times New Roman" w:hAnsi="Times New Roman"/>
          <w:sz w:val="22"/>
          <w:szCs w:val="22"/>
        </w:rPr>
      </w:pPr>
    </w:p>
    <w:p w14:paraId="40B7DC1A" w14:textId="77777777" w:rsidR="00F75434" w:rsidRPr="006F2280" w:rsidRDefault="00F75434" w:rsidP="00F75434">
      <w:pPr>
        <w:rPr>
          <w:b/>
          <w:bCs/>
          <w:sz w:val="24"/>
          <w:szCs w:val="24"/>
        </w:rPr>
      </w:pPr>
      <w:r w:rsidRPr="006F2280">
        <w:rPr>
          <w:b/>
          <w:bCs/>
          <w:sz w:val="24"/>
          <w:szCs w:val="24"/>
        </w:rPr>
        <w:t xml:space="preserve">o místním poplatku </w:t>
      </w:r>
      <w:r w:rsidR="00552B7A" w:rsidRPr="006F2280">
        <w:rPr>
          <w:b/>
          <w:bCs/>
          <w:sz w:val="24"/>
          <w:szCs w:val="24"/>
        </w:rPr>
        <w:t>ze psů</w:t>
      </w:r>
    </w:p>
    <w:p w14:paraId="6883A37D" w14:textId="77777777" w:rsidR="00F75434" w:rsidRDefault="00F75434" w:rsidP="00643811">
      <w:pPr>
        <w:pStyle w:val="FormtovanvHTML"/>
        <w:ind w:right="7"/>
        <w:jc w:val="both"/>
        <w:rPr>
          <w:rFonts w:ascii="Times New Roman" w:hAnsi="Times New Roman" w:cs="Times New Roman"/>
          <w:color w:val="000000"/>
          <w:sz w:val="22"/>
          <w:szCs w:val="22"/>
        </w:rPr>
      </w:pPr>
    </w:p>
    <w:p w14:paraId="1D23EEA5" w14:textId="7B014906" w:rsidR="002E6E03" w:rsidRPr="006F2280" w:rsidRDefault="002E6E03" w:rsidP="002B6ED9">
      <w:pPr>
        <w:jc w:val="both"/>
        <w:rPr>
          <w:rFonts w:ascii="Times New Roman" w:hAnsi="Times New Roman"/>
          <w:sz w:val="22"/>
          <w:szCs w:val="22"/>
        </w:rPr>
      </w:pPr>
      <w:r w:rsidRPr="006F2280">
        <w:rPr>
          <w:rFonts w:ascii="Times New Roman" w:hAnsi="Times New Roman"/>
          <w:sz w:val="22"/>
          <w:szCs w:val="22"/>
        </w:rPr>
        <w:t xml:space="preserve">Zastupitelstvo města </w:t>
      </w:r>
      <w:r w:rsidR="002B6ED9" w:rsidRPr="006F2280">
        <w:rPr>
          <w:rFonts w:ascii="Times New Roman" w:hAnsi="Times New Roman"/>
          <w:sz w:val="22"/>
          <w:szCs w:val="22"/>
        </w:rPr>
        <w:t>Ostrav</w:t>
      </w:r>
      <w:r w:rsidR="00A36399" w:rsidRPr="006F2280">
        <w:rPr>
          <w:rFonts w:ascii="Times New Roman" w:hAnsi="Times New Roman"/>
          <w:sz w:val="22"/>
          <w:szCs w:val="22"/>
        </w:rPr>
        <w:t>y</w:t>
      </w:r>
      <w:r w:rsidR="002B6ED9" w:rsidRPr="006F2280">
        <w:rPr>
          <w:rFonts w:ascii="Times New Roman" w:hAnsi="Times New Roman"/>
          <w:sz w:val="22"/>
          <w:szCs w:val="22"/>
        </w:rPr>
        <w:t xml:space="preserve"> se na svém zasedání dne </w:t>
      </w:r>
      <w:r w:rsidR="00D462D4">
        <w:rPr>
          <w:rFonts w:ascii="Times New Roman" w:hAnsi="Times New Roman"/>
          <w:sz w:val="22"/>
          <w:szCs w:val="22"/>
        </w:rPr>
        <w:t>06.12</w:t>
      </w:r>
      <w:r w:rsidR="002B6ED9" w:rsidRPr="006F2280">
        <w:rPr>
          <w:rFonts w:ascii="Times New Roman" w:hAnsi="Times New Roman"/>
          <w:sz w:val="22"/>
          <w:szCs w:val="22"/>
        </w:rPr>
        <w:t xml:space="preserve">.2023 usnesením č. </w:t>
      </w:r>
      <w:r w:rsidR="00D462D4">
        <w:rPr>
          <w:rFonts w:ascii="Times New Roman" w:hAnsi="Times New Roman"/>
          <w:sz w:val="22"/>
          <w:szCs w:val="22"/>
        </w:rPr>
        <w:t>0531/ZM2226/12</w:t>
      </w:r>
      <w:r w:rsidR="002B6ED9" w:rsidRPr="006F2280">
        <w:rPr>
          <w:rFonts w:ascii="Times New Roman" w:hAnsi="Times New Roman"/>
          <w:color w:val="7030A0"/>
          <w:sz w:val="22"/>
          <w:szCs w:val="22"/>
        </w:rPr>
        <w:t xml:space="preserve"> </w:t>
      </w:r>
      <w:r w:rsidRPr="006F2280">
        <w:rPr>
          <w:rFonts w:ascii="Times New Roman" w:hAnsi="Times New Roman"/>
          <w:sz w:val="22"/>
          <w:szCs w:val="22"/>
        </w:rPr>
        <w:t>usneslo</w:t>
      </w:r>
      <w:r w:rsidR="00A36399" w:rsidRPr="006F2280">
        <w:rPr>
          <w:rFonts w:ascii="Times New Roman" w:hAnsi="Times New Roman"/>
          <w:sz w:val="22"/>
          <w:szCs w:val="22"/>
        </w:rPr>
        <w:t xml:space="preserve"> </w:t>
      </w:r>
      <w:r w:rsidRPr="006F2280">
        <w:rPr>
          <w:rFonts w:ascii="Times New Roman" w:hAnsi="Times New Roman"/>
          <w:sz w:val="22"/>
          <w:szCs w:val="22"/>
        </w:rPr>
        <w:t>vydat v souladu s ustanoveními § 10 písm. d) a § 84 odst. 2 písm. h) zákona č. 128/2000 Sb., o obcích (obecní zřízení), ve znění pozdějších předpisů,</w:t>
      </w:r>
      <w:r w:rsidR="00E2775F" w:rsidRPr="006F2280">
        <w:rPr>
          <w:rFonts w:ascii="Times New Roman" w:hAnsi="Times New Roman"/>
          <w:sz w:val="22"/>
          <w:szCs w:val="22"/>
        </w:rPr>
        <w:t xml:space="preserve"> a</w:t>
      </w:r>
      <w:r w:rsidRPr="006F2280">
        <w:rPr>
          <w:rFonts w:ascii="Times New Roman" w:hAnsi="Times New Roman"/>
          <w:sz w:val="22"/>
          <w:szCs w:val="22"/>
        </w:rPr>
        <w:t xml:space="preserve"> na základě ustanovení § 14 zákona č. 565/1990 Sb., </w:t>
      </w:r>
      <w:r w:rsidR="00D462D4">
        <w:rPr>
          <w:rFonts w:ascii="Times New Roman" w:hAnsi="Times New Roman"/>
          <w:sz w:val="22"/>
          <w:szCs w:val="22"/>
        </w:rPr>
        <w:br/>
      </w:r>
      <w:r w:rsidRPr="006F2280">
        <w:rPr>
          <w:rFonts w:ascii="Times New Roman" w:hAnsi="Times New Roman"/>
          <w:sz w:val="22"/>
          <w:szCs w:val="22"/>
        </w:rPr>
        <w:t>o místních poplatcích, ve znění pozdějších předpisů, tuto obecně závaznou vyhlášku:</w:t>
      </w:r>
    </w:p>
    <w:p w14:paraId="0686E991" w14:textId="77777777" w:rsidR="00616D6D" w:rsidRPr="00B44B6F" w:rsidRDefault="00616D6D" w:rsidP="002B6ED9">
      <w:pPr>
        <w:jc w:val="both"/>
        <w:rPr>
          <w:rFonts w:ascii="Times New Roman" w:hAnsi="Times New Roman"/>
          <w:sz w:val="22"/>
          <w:szCs w:val="22"/>
        </w:rPr>
      </w:pPr>
    </w:p>
    <w:p w14:paraId="00BB06F1" w14:textId="77777777" w:rsidR="00552B7A" w:rsidRPr="00B44B6F" w:rsidRDefault="00552B7A" w:rsidP="00552B7A">
      <w:pPr>
        <w:rPr>
          <w:rFonts w:ascii="Times New Roman" w:hAnsi="Times New Roman"/>
          <w:sz w:val="22"/>
          <w:szCs w:val="22"/>
        </w:rPr>
      </w:pPr>
    </w:p>
    <w:p w14:paraId="220605EC" w14:textId="77777777" w:rsidR="002E6E03" w:rsidRPr="006F2280" w:rsidRDefault="002E6E03" w:rsidP="00552B7A">
      <w:pPr>
        <w:rPr>
          <w:b/>
          <w:bCs/>
          <w:sz w:val="24"/>
          <w:szCs w:val="24"/>
        </w:rPr>
      </w:pPr>
      <w:r w:rsidRPr="006F2280">
        <w:rPr>
          <w:b/>
          <w:bCs/>
          <w:sz w:val="24"/>
          <w:szCs w:val="24"/>
        </w:rPr>
        <w:t>Čl.</w:t>
      </w:r>
      <w:r w:rsidR="007F3D8D">
        <w:rPr>
          <w:b/>
          <w:bCs/>
          <w:sz w:val="24"/>
          <w:szCs w:val="24"/>
        </w:rPr>
        <w:t xml:space="preserve"> </w:t>
      </w:r>
      <w:r w:rsidRPr="006F2280">
        <w:rPr>
          <w:b/>
          <w:bCs/>
          <w:sz w:val="24"/>
          <w:szCs w:val="24"/>
        </w:rPr>
        <w:t>1</w:t>
      </w:r>
      <w:r w:rsidR="00552B7A" w:rsidRPr="006F2280">
        <w:rPr>
          <w:b/>
          <w:bCs/>
          <w:sz w:val="24"/>
          <w:szCs w:val="24"/>
        </w:rPr>
        <w:t xml:space="preserve"> </w:t>
      </w:r>
      <w:r w:rsidRPr="006F2280">
        <w:rPr>
          <w:b/>
          <w:bCs/>
          <w:sz w:val="24"/>
          <w:szCs w:val="24"/>
        </w:rPr>
        <w:t>Úvodní ustanovení</w:t>
      </w:r>
    </w:p>
    <w:p w14:paraId="5C1DF551" w14:textId="77777777" w:rsidR="00552B7A" w:rsidRPr="00B44B6F" w:rsidRDefault="00552B7A" w:rsidP="007F3D8D">
      <w:pPr>
        <w:ind w:left="426" w:hanging="426"/>
        <w:rPr>
          <w:rFonts w:ascii="Times New Roman" w:hAnsi="Times New Roman"/>
          <w:b/>
          <w:bCs/>
          <w:sz w:val="22"/>
          <w:szCs w:val="22"/>
        </w:rPr>
      </w:pPr>
    </w:p>
    <w:p w14:paraId="04590DD1" w14:textId="77777777" w:rsidR="002E6E03" w:rsidRPr="006F2280" w:rsidRDefault="002E6E03" w:rsidP="007F3D8D">
      <w:pPr>
        <w:numPr>
          <w:ilvl w:val="0"/>
          <w:numId w:val="17"/>
        </w:numPr>
        <w:ind w:left="426" w:hanging="426"/>
        <w:jc w:val="both"/>
        <w:rPr>
          <w:rFonts w:ascii="Times New Roman" w:hAnsi="Times New Roman"/>
          <w:sz w:val="22"/>
          <w:szCs w:val="22"/>
        </w:rPr>
      </w:pPr>
      <w:r w:rsidRPr="006F2280">
        <w:rPr>
          <w:rFonts w:ascii="Times New Roman" w:hAnsi="Times New Roman"/>
          <w:sz w:val="22"/>
          <w:szCs w:val="22"/>
        </w:rPr>
        <w:t xml:space="preserve">Statutární město Ostrava touto obecně závaznou vyhláškou (dále jen </w:t>
      </w:r>
      <w:r w:rsidR="00A60960">
        <w:rPr>
          <w:rFonts w:ascii="Times New Roman" w:hAnsi="Times New Roman"/>
          <w:sz w:val="22"/>
          <w:szCs w:val="22"/>
        </w:rPr>
        <w:t>„</w:t>
      </w:r>
      <w:r w:rsidRPr="006F2280">
        <w:rPr>
          <w:rFonts w:ascii="Times New Roman" w:hAnsi="Times New Roman"/>
          <w:sz w:val="22"/>
          <w:szCs w:val="22"/>
        </w:rPr>
        <w:t>vyhláška</w:t>
      </w:r>
      <w:r w:rsidR="00A60960">
        <w:rPr>
          <w:rFonts w:ascii="Times New Roman" w:hAnsi="Times New Roman"/>
          <w:sz w:val="22"/>
          <w:szCs w:val="22"/>
        </w:rPr>
        <w:t>“</w:t>
      </w:r>
      <w:r w:rsidRPr="006F2280">
        <w:rPr>
          <w:rFonts w:ascii="Times New Roman" w:hAnsi="Times New Roman"/>
          <w:sz w:val="22"/>
          <w:szCs w:val="22"/>
        </w:rPr>
        <w:t xml:space="preserve">) zavádí místní poplatek ze psů (dále jen </w:t>
      </w:r>
      <w:r w:rsidR="007973E0">
        <w:rPr>
          <w:rFonts w:ascii="Times New Roman" w:hAnsi="Times New Roman"/>
          <w:sz w:val="22"/>
          <w:szCs w:val="22"/>
        </w:rPr>
        <w:t>„</w:t>
      </w:r>
      <w:r w:rsidRPr="006F2280">
        <w:rPr>
          <w:rFonts w:ascii="Times New Roman" w:hAnsi="Times New Roman"/>
          <w:sz w:val="22"/>
          <w:szCs w:val="22"/>
        </w:rPr>
        <w:t>poplatek</w:t>
      </w:r>
      <w:r w:rsidR="007973E0">
        <w:rPr>
          <w:rFonts w:ascii="Times New Roman" w:hAnsi="Times New Roman"/>
          <w:sz w:val="22"/>
          <w:szCs w:val="22"/>
        </w:rPr>
        <w:t>“</w:t>
      </w:r>
      <w:r w:rsidRPr="006F2280">
        <w:rPr>
          <w:rFonts w:ascii="Times New Roman" w:hAnsi="Times New Roman"/>
          <w:sz w:val="22"/>
          <w:szCs w:val="22"/>
        </w:rPr>
        <w:t>).</w:t>
      </w:r>
    </w:p>
    <w:p w14:paraId="6773BD93" w14:textId="77777777" w:rsidR="00E62265" w:rsidRPr="006F2280" w:rsidRDefault="00E62265" w:rsidP="007F3D8D">
      <w:pPr>
        <w:ind w:left="426" w:hanging="426"/>
        <w:jc w:val="both"/>
        <w:rPr>
          <w:rFonts w:ascii="Times New Roman" w:hAnsi="Times New Roman"/>
          <w:sz w:val="22"/>
          <w:szCs w:val="22"/>
        </w:rPr>
      </w:pPr>
    </w:p>
    <w:p w14:paraId="5E3CA883" w14:textId="77777777" w:rsidR="002E6E03" w:rsidRPr="006F2280" w:rsidRDefault="002E6E03" w:rsidP="007F3D8D">
      <w:pPr>
        <w:numPr>
          <w:ilvl w:val="0"/>
          <w:numId w:val="17"/>
        </w:numPr>
        <w:ind w:left="426" w:hanging="426"/>
        <w:jc w:val="both"/>
        <w:rPr>
          <w:rFonts w:ascii="Times New Roman" w:hAnsi="Times New Roman"/>
          <w:sz w:val="22"/>
          <w:szCs w:val="22"/>
        </w:rPr>
      </w:pPr>
      <w:r w:rsidRPr="006F2280">
        <w:rPr>
          <w:rFonts w:ascii="Times New Roman" w:hAnsi="Times New Roman"/>
          <w:sz w:val="22"/>
          <w:szCs w:val="22"/>
        </w:rPr>
        <w:t>Správ</w:t>
      </w:r>
      <w:r w:rsidR="007973E0">
        <w:rPr>
          <w:rFonts w:ascii="Times New Roman" w:hAnsi="Times New Roman"/>
          <w:sz w:val="22"/>
          <w:szCs w:val="22"/>
        </w:rPr>
        <w:t>cem</w:t>
      </w:r>
      <w:r w:rsidRPr="006F2280">
        <w:rPr>
          <w:rFonts w:ascii="Times New Roman" w:hAnsi="Times New Roman"/>
          <w:sz w:val="22"/>
          <w:szCs w:val="22"/>
        </w:rPr>
        <w:t xml:space="preserve"> poplatku </w:t>
      </w:r>
      <w:r w:rsidR="007973E0">
        <w:rPr>
          <w:rFonts w:ascii="Times New Roman" w:hAnsi="Times New Roman"/>
          <w:sz w:val="22"/>
          <w:szCs w:val="22"/>
        </w:rPr>
        <w:t>jsou</w:t>
      </w:r>
      <w:r w:rsidRPr="006F2280">
        <w:rPr>
          <w:rFonts w:ascii="Times New Roman" w:hAnsi="Times New Roman"/>
          <w:sz w:val="22"/>
          <w:szCs w:val="22"/>
        </w:rPr>
        <w:t xml:space="preserve"> úřady městských obvodů statutárního města Ostravy (dále jen </w:t>
      </w:r>
      <w:r w:rsidR="007973E0">
        <w:rPr>
          <w:rFonts w:ascii="Times New Roman" w:hAnsi="Times New Roman"/>
          <w:sz w:val="22"/>
          <w:szCs w:val="22"/>
        </w:rPr>
        <w:t>„</w:t>
      </w:r>
      <w:r w:rsidRPr="006F2280">
        <w:rPr>
          <w:rFonts w:ascii="Times New Roman" w:hAnsi="Times New Roman"/>
          <w:sz w:val="22"/>
          <w:szCs w:val="22"/>
        </w:rPr>
        <w:t>správce poplatku</w:t>
      </w:r>
      <w:r w:rsidR="007973E0">
        <w:rPr>
          <w:rFonts w:ascii="Times New Roman" w:hAnsi="Times New Roman"/>
          <w:sz w:val="22"/>
          <w:szCs w:val="22"/>
        </w:rPr>
        <w:t>“</w:t>
      </w:r>
      <w:r w:rsidRPr="006F2280">
        <w:rPr>
          <w:rFonts w:ascii="Times New Roman" w:hAnsi="Times New Roman"/>
          <w:sz w:val="22"/>
          <w:szCs w:val="22"/>
        </w:rPr>
        <w:t>)</w:t>
      </w:r>
      <w:r w:rsidR="007973E0">
        <w:rPr>
          <w:rFonts w:ascii="Times New Roman" w:hAnsi="Times New Roman"/>
          <w:sz w:val="22"/>
          <w:szCs w:val="22"/>
        </w:rPr>
        <w:t>.</w:t>
      </w:r>
    </w:p>
    <w:p w14:paraId="581989F2" w14:textId="77777777" w:rsidR="00E62265" w:rsidRPr="006F2280" w:rsidRDefault="00E62265" w:rsidP="007F3D8D">
      <w:pPr>
        <w:ind w:left="426" w:hanging="426"/>
        <w:jc w:val="both"/>
        <w:rPr>
          <w:rFonts w:ascii="Times New Roman" w:hAnsi="Times New Roman"/>
          <w:sz w:val="22"/>
          <w:szCs w:val="22"/>
          <w:highlight w:val="yellow"/>
        </w:rPr>
      </w:pPr>
    </w:p>
    <w:p w14:paraId="66CDF961" w14:textId="77777777" w:rsidR="002E6E03" w:rsidRPr="006F2280" w:rsidRDefault="002E6E03" w:rsidP="007F3D8D">
      <w:pPr>
        <w:numPr>
          <w:ilvl w:val="0"/>
          <w:numId w:val="17"/>
        </w:numPr>
        <w:ind w:left="426" w:hanging="426"/>
        <w:jc w:val="both"/>
        <w:rPr>
          <w:rFonts w:ascii="Times New Roman" w:hAnsi="Times New Roman"/>
          <w:sz w:val="22"/>
          <w:szCs w:val="22"/>
        </w:rPr>
      </w:pPr>
      <w:r w:rsidRPr="006F2280">
        <w:rPr>
          <w:rFonts w:ascii="Times New Roman" w:hAnsi="Times New Roman"/>
          <w:sz w:val="22"/>
          <w:szCs w:val="22"/>
        </w:rPr>
        <w:t>Poplatkovým obdobím poplatku je kalendářní rok.</w:t>
      </w:r>
    </w:p>
    <w:p w14:paraId="06E4F0BC" w14:textId="77777777" w:rsidR="00E62265" w:rsidRPr="00B44B6F" w:rsidRDefault="00E62265" w:rsidP="00E62265">
      <w:pPr>
        <w:rPr>
          <w:rFonts w:ascii="Times New Roman" w:hAnsi="Times New Roman"/>
          <w:sz w:val="22"/>
          <w:szCs w:val="22"/>
        </w:rPr>
      </w:pPr>
    </w:p>
    <w:p w14:paraId="17F3FE64" w14:textId="77777777" w:rsidR="00E62265" w:rsidRPr="00B44B6F" w:rsidRDefault="00E62265" w:rsidP="00E62265">
      <w:pPr>
        <w:rPr>
          <w:rFonts w:ascii="Times New Roman" w:hAnsi="Times New Roman"/>
          <w:sz w:val="22"/>
          <w:szCs w:val="22"/>
        </w:rPr>
      </w:pPr>
    </w:p>
    <w:p w14:paraId="06730E9C" w14:textId="77777777" w:rsidR="002E6E03" w:rsidRPr="007F3D8D" w:rsidRDefault="002E6E03" w:rsidP="00E62265">
      <w:pPr>
        <w:rPr>
          <w:b/>
          <w:bCs/>
          <w:sz w:val="24"/>
          <w:szCs w:val="24"/>
        </w:rPr>
      </w:pPr>
      <w:r w:rsidRPr="007F3D8D">
        <w:rPr>
          <w:b/>
          <w:bCs/>
          <w:sz w:val="24"/>
          <w:szCs w:val="24"/>
        </w:rPr>
        <w:t>Čl.</w:t>
      </w:r>
      <w:r w:rsidR="007F3D8D">
        <w:rPr>
          <w:b/>
          <w:bCs/>
          <w:sz w:val="24"/>
          <w:szCs w:val="24"/>
        </w:rPr>
        <w:t xml:space="preserve"> </w:t>
      </w:r>
      <w:r w:rsidR="007F3D8D" w:rsidRPr="007F3D8D">
        <w:rPr>
          <w:b/>
          <w:bCs/>
          <w:sz w:val="24"/>
          <w:szCs w:val="24"/>
        </w:rPr>
        <w:t>2 Poplatník</w:t>
      </w:r>
      <w:r w:rsidR="00590F7F" w:rsidRPr="007F3D8D">
        <w:rPr>
          <w:b/>
          <w:bCs/>
          <w:sz w:val="24"/>
          <w:szCs w:val="24"/>
        </w:rPr>
        <w:t xml:space="preserve"> a p</w:t>
      </w:r>
      <w:r w:rsidRPr="007F3D8D">
        <w:rPr>
          <w:b/>
          <w:bCs/>
          <w:sz w:val="24"/>
          <w:szCs w:val="24"/>
        </w:rPr>
        <w:t>ředmět poplatku</w:t>
      </w:r>
    </w:p>
    <w:p w14:paraId="070426B4" w14:textId="77777777" w:rsidR="00E62265" w:rsidRPr="00B44B6F" w:rsidRDefault="00E62265" w:rsidP="00E62265">
      <w:pPr>
        <w:rPr>
          <w:rFonts w:ascii="Times New Roman" w:hAnsi="Times New Roman"/>
          <w:b/>
          <w:bCs/>
          <w:sz w:val="22"/>
          <w:szCs w:val="22"/>
        </w:rPr>
      </w:pPr>
    </w:p>
    <w:p w14:paraId="454D8B6D" w14:textId="77777777" w:rsidR="00E2775F" w:rsidRPr="007F3D8D" w:rsidRDefault="00E2775F" w:rsidP="007F3D8D">
      <w:pPr>
        <w:numPr>
          <w:ilvl w:val="0"/>
          <w:numId w:val="19"/>
        </w:numPr>
        <w:ind w:left="426" w:hanging="426"/>
        <w:jc w:val="both"/>
        <w:rPr>
          <w:rFonts w:ascii="Times New Roman" w:hAnsi="Times New Roman"/>
          <w:sz w:val="22"/>
          <w:szCs w:val="22"/>
        </w:rPr>
      </w:pPr>
      <w:r w:rsidRPr="007F3D8D">
        <w:rPr>
          <w:rFonts w:ascii="Times New Roman" w:hAnsi="Times New Roman"/>
          <w:sz w:val="22"/>
          <w:szCs w:val="22"/>
        </w:rPr>
        <w:t>Poplatek ze psů platí držitel psa. Držitelem je pro účely tohoto poplatku osoba, která je přihlášená</w:t>
      </w:r>
      <w:r w:rsidR="000C6048" w:rsidRPr="007F3D8D">
        <w:rPr>
          <w:rFonts w:ascii="Times New Roman" w:hAnsi="Times New Roman"/>
          <w:sz w:val="22"/>
          <w:szCs w:val="22"/>
          <w:vertAlign w:val="superscript"/>
        </w:rPr>
        <w:t>1</w:t>
      </w:r>
      <w:r w:rsidRPr="007F3D8D">
        <w:rPr>
          <w:rFonts w:ascii="Times New Roman" w:hAnsi="Times New Roman"/>
          <w:sz w:val="22"/>
          <w:szCs w:val="22"/>
        </w:rPr>
        <w:t xml:space="preserve"> nebo má sídlo na území </w:t>
      </w:r>
      <w:r w:rsidR="00146D09" w:rsidRPr="007F3D8D">
        <w:rPr>
          <w:rFonts w:ascii="Times New Roman" w:hAnsi="Times New Roman"/>
          <w:sz w:val="22"/>
          <w:szCs w:val="22"/>
        </w:rPr>
        <w:t>statutárního města Ostravy</w:t>
      </w:r>
      <w:r w:rsidRPr="007F3D8D">
        <w:rPr>
          <w:rFonts w:ascii="Times New Roman" w:hAnsi="Times New Roman"/>
          <w:sz w:val="22"/>
          <w:szCs w:val="22"/>
        </w:rPr>
        <w:t xml:space="preserve"> (dále jen „poplatník“)</w:t>
      </w:r>
      <w:r w:rsidR="00590F7F" w:rsidRPr="007F3D8D">
        <w:rPr>
          <w:rFonts w:ascii="Times New Roman" w:hAnsi="Times New Roman"/>
          <w:sz w:val="22"/>
          <w:szCs w:val="22"/>
        </w:rPr>
        <w:t>.</w:t>
      </w:r>
      <w:r w:rsidRPr="007F3D8D">
        <w:rPr>
          <w:rFonts w:ascii="Times New Roman" w:hAnsi="Times New Roman"/>
          <w:sz w:val="22"/>
          <w:szCs w:val="22"/>
        </w:rPr>
        <w:t xml:space="preserve"> </w:t>
      </w:r>
      <w:r w:rsidR="00590F7F" w:rsidRPr="007F3D8D">
        <w:rPr>
          <w:rFonts w:ascii="Times New Roman" w:hAnsi="Times New Roman"/>
          <w:sz w:val="22"/>
          <w:szCs w:val="22"/>
        </w:rPr>
        <w:t>P</w:t>
      </w:r>
      <w:r w:rsidRPr="007F3D8D">
        <w:rPr>
          <w:rFonts w:ascii="Times New Roman" w:hAnsi="Times New Roman"/>
          <w:sz w:val="22"/>
          <w:szCs w:val="22"/>
        </w:rPr>
        <w:t>oplatek ze psů platí poplatník prostřednictvím správce poplatku statutárnímu městu Ostrava příslušnému podle svého místa přihlášení nebo sídla.</w:t>
      </w:r>
      <w:r w:rsidR="000C6048" w:rsidRPr="007F3D8D">
        <w:rPr>
          <w:rFonts w:ascii="Times New Roman" w:hAnsi="Times New Roman"/>
          <w:sz w:val="22"/>
          <w:szCs w:val="22"/>
          <w:vertAlign w:val="superscript"/>
        </w:rPr>
        <w:t>2</w:t>
      </w:r>
    </w:p>
    <w:p w14:paraId="4AEAABBD" w14:textId="77777777" w:rsidR="00E62265" w:rsidRPr="007F3D8D" w:rsidRDefault="00E62265" w:rsidP="007F3D8D">
      <w:pPr>
        <w:ind w:left="426" w:hanging="426"/>
        <w:jc w:val="both"/>
        <w:rPr>
          <w:rFonts w:ascii="Times New Roman" w:hAnsi="Times New Roman"/>
          <w:sz w:val="22"/>
          <w:szCs w:val="22"/>
        </w:rPr>
      </w:pPr>
    </w:p>
    <w:p w14:paraId="27CB5504" w14:textId="77777777" w:rsidR="00E2775F" w:rsidRPr="007F3D8D" w:rsidRDefault="00E2775F" w:rsidP="007F3D8D">
      <w:pPr>
        <w:numPr>
          <w:ilvl w:val="0"/>
          <w:numId w:val="19"/>
        </w:numPr>
        <w:ind w:left="426" w:hanging="426"/>
        <w:jc w:val="both"/>
        <w:rPr>
          <w:rFonts w:ascii="Times New Roman" w:hAnsi="Times New Roman"/>
          <w:sz w:val="22"/>
          <w:szCs w:val="22"/>
          <w:vertAlign w:val="superscript"/>
        </w:rPr>
      </w:pPr>
      <w:r w:rsidRPr="007F3D8D">
        <w:rPr>
          <w:rFonts w:ascii="Times New Roman" w:hAnsi="Times New Roman"/>
          <w:sz w:val="22"/>
          <w:szCs w:val="22"/>
        </w:rPr>
        <w:t>Poplatek se platí ze psů starších 3 měsíců.</w:t>
      </w:r>
    </w:p>
    <w:p w14:paraId="3E894EBF" w14:textId="77777777" w:rsidR="00E2775F" w:rsidRPr="00B44B6F" w:rsidRDefault="00E2775F" w:rsidP="002E6E03">
      <w:pPr>
        <w:jc w:val="both"/>
        <w:rPr>
          <w:rFonts w:ascii="Times New Roman" w:hAnsi="Times New Roman"/>
          <w:sz w:val="22"/>
          <w:szCs w:val="22"/>
        </w:rPr>
      </w:pPr>
    </w:p>
    <w:p w14:paraId="349EDC7D" w14:textId="77777777" w:rsidR="00E2775F" w:rsidRPr="00B44B6F" w:rsidRDefault="00E2775F" w:rsidP="002E6E03">
      <w:pPr>
        <w:jc w:val="both"/>
        <w:rPr>
          <w:rFonts w:ascii="Times New Roman" w:hAnsi="Times New Roman"/>
          <w:sz w:val="22"/>
          <w:szCs w:val="22"/>
        </w:rPr>
      </w:pPr>
    </w:p>
    <w:p w14:paraId="4D7D7EDA" w14:textId="77777777" w:rsidR="002E6E03" w:rsidRPr="007F3D8D" w:rsidRDefault="002E6E03" w:rsidP="004D70EB">
      <w:pPr>
        <w:rPr>
          <w:b/>
          <w:bCs/>
          <w:sz w:val="24"/>
          <w:szCs w:val="24"/>
        </w:rPr>
      </w:pPr>
      <w:r w:rsidRPr="007F3D8D">
        <w:rPr>
          <w:b/>
          <w:bCs/>
          <w:sz w:val="24"/>
          <w:szCs w:val="24"/>
        </w:rPr>
        <w:t>Čl.</w:t>
      </w:r>
      <w:r w:rsidR="007F3D8D" w:rsidRPr="007F3D8D">
        <w:rPr>
          <w:b/>
          <w:bCs/>
          <w:sz w:val="24"/>
          <w:szCs w:val="24"/>
        </w:rPr>
        <w:t xml:space="preserve"> 3 Ohlašovací</w:t>
      </w:r>
      <w:r w:rsidRPr="007F3D8D">
        <w:rPr>
          <w:b/>
          <w:bCs/>
          <w:sz w:val="24"/>
          <w:szCs w:val="24"/>
        </w:rPr>
        <w:t xml:space="preserve"> povinnost</w:t>
      </w:r>
    </w:p>
    <w:p w14:paraId="62784A0F" w14:textId="77777777" w:rsidR="00954E36" w:rsidRPr="00B44B6F" w:rsidRDefault="00954E36" w:rsidP="002E6E03">
      <w:pPr>
        <w:jc w:val="both"/>
        <w:rPr>
          <w:rFonts w:ascii="Times New Roman" w:hAnsi="Times New Roman"/>
          <w:strike/>
          <w:sz w:val="22"/>
          <w:szCs w:val="22"/>
        </w:rPr>
      </w:pPr>
    </w:p>
    <w:p w14:paraId="3BBE0BA0" w14:textId="77777777" w:rsidR="002E6E03" w:rsidRPr="007F3D8D" w:rsidRDefault="002E6E03" w:rsidP="007F3D8D">
      <w:pPr>
        <w:numPr>
          <w:ilvl w:val="0"/>
          <w:numId w:val="21"/>
        </w:numPr>
        <w:ind w:left="426" w:hanging="426"/>
        <w:jc w:val="both"/>
        <w:rPr>
          <w:rFonts w:ascii="Times New Roman" w:hAnsi="Times New Roman"/>
          <w:sz w:val="22"/>
          <w:szCs w:val="22"/>
        </w:rPr>
      </w:pPr>
      <w:r w:rsidRPr="007F3D8D">
        <w:rPr>
          <w:rFonts w:ascii="Times New Roman" w:hAnsi="Times New Roman"/>
          <w:sz w:val="22"/>
          <w:szCs w:val="22"/>
        </w:rPr>
        <w:t xml:space="preserve">Poplatník je povinen podat správci poplatku ohlášení nejpozději do </w:t>
      </w:r>
      <w:r w:rsidR="007F3D8D" w:rsidRPr="007F3D8D">
        <w:rPr>
          <w:rFonts w:ascii="Times New Roman" w:hAnsi="Times New Roman"/>
          <w:sz w:val="22"/>
          <w:szCs w:val="22"/>
        </w:rPr>
        <w:t>15 dnů</w:t>
      </w:r>
      <w:r w:rsidRPr="007F3D8D">
        <w:rPr>
          <w:rFonts w:ascii="Times New Roman" w:hAnsi="Times New Roman"/>
          <w:sz w:val="22"/>
          <w:szCs w:val="22"/>
        </w:rPr>
        <w:t xml:space="preserve"> ode dne, kdy se pes stal starším 3 měsíců, nebo ode dne, kdy nabyl psa staršího 3 měsíců; údaje uváděné v ohlášení upravuje </w:t>
      </w:r>
      <w:r w:rsidRPr="0068498A">
        <w:rPr>
          <w:rFonts w:ascii="Times New Roman" w:hAnsi="Times New Roman"/>
          <w:sz w:val="22"/>
          <w:szCs w:val="22"/>
        </w:rPr>
        <w:t>zákon</w:t>
      </w:r>
      <w:r w:rsidR="000C6048" w:rsidRPr="0068498A">
        <w:rPr>
          <w:rFonts w:ascii="Times New Roman" w:hAnsi="Times New Roman"/>
          <w:sz w:val="22"/>
          <w:szCs w:val="22"/>
          <w:vertAlign w:val="superscript"/>
        </w:rPr>
        <w:t>3</w:t>
      </w:r>
      <w:r w:rsidR="0068498A">
        <w:rPr>
          <w:rFonts w:ascii="Times New Roman" w:hAnsi="Times New Roman"/>
          <w:sz w:val="22"/>
          <w:szCs w:val="22"/>
        </w:rPr>
        <w:t>.</w:t>
      </w:r>
    </w:p>
    <w:p w14:paraId="04D0BB5E" w14:textId="77777777" w:rsidR="00954E36" w:rsidRPr="007F3D8D" w:rsidRDefault="00954E36" w:rsidP="007F3D8D">
      <w:pPr>
        <w:ind w:left="426" w:hanging="426"/>
        <w:jc w:val="both"/>
        <w:rPr>
          <w:rFonts w:ascii="Times New Roman" w:hAnsi="Times New Roman"/>
          <w:sz w:val="22"/>
          <w:szCs w:val="22"/>
        </w:rPr>
      </w:pPr>
    </w:p>
    <w:p w14:paraId="56B0A824" w14:textId="77777777" w:rsidR="002E6E03" w:rsidRPr="007F3D8D" w:rsidRDefault="002E6E03" w:rsidP="007F3D8D">
      <w:pPr>
        <w:numPr>
          <w:ilvl w:val="0"/>
          <w:numId w:val="21"/>
        </w:numPr>
        <w:ind w:left="426" w:hanging="426"/>
        <w:jc w:val="both"/>
        <w:rPr>
          <w:rFonts w:ascii="Times New Roman" w:hAnsi="Times New Roman"/>
          <w:sz w:val="22"/>
          <w:szCs w:val="22"/>
        </w:rPr>
      </w:pPr>
      <w:r w:rsidRPr="007F3D8D">
        <w:rPr>
          <w:rFonts w:ascii="Times New Roman" w:hAnsi="Times New Roman"/>
          <w:sz w:val="22"/>
          <w:szCs w:val="22"/>
        </w:rPr>
        <w:t>Dojde-li ke změně údajů uvedených v ohlášení, je poplatník povinen tuto změnu oznámit do 15 dnů ode dne, kdy nastala.</w:t>
      </w:r>
    </w:p>
    <w:p w14:paraId="522F403F" w14:textId="77777777" w:rsidR="0095080B" w:rsidRPr="00B44B6F" w:rsidRDefault="0095080B" w:rsidP="0095080B">
      <w:pPr>
        <w:rPr>
          <w:rFonts w:ascii="Times New Roman" w:hAnsi="Times New Roman"/>
          <w:b/>
          <w:bCs/>
          <w:sz w:val="22"/>
          <w:szCs w:val="22"/>
        </w:rPr>
      </w:pPr>
    </w:p>
    <w:p w14:paraId="79C0A28D" w14:textId="77777777" w:rsidR="002E6E03" w:rsidRPr="00B44B6F" w:rsidRDefault="002E6E03" w:rsidP="002E6E03">
      <w:pPr>
        <w:jc w:val="both"/>
        <w:rPr>
          <w:rFonts w:ascii="Times New Roman" w:hAnsi="Times New Roman"/>
          <w:sz w:val="22"/>
          <w:szCs w:val="22"/>
        </w:rPr>
      </w:pPr>
    </w:p>
    <w:p w14:paraId="6E28EA1D" w14:textId="77777777" w:rsidR="002E6E03" w:rsidRPr="007F3D8D" w:rsidRDefault="00590F7F" w:rsidP="0095080B">
      <w:pPr>
        <w:rPr>
          <w:b/>
          <w:bCs/>
          <w:sz w:val="24"/>
          <w:szCs w:val="24"/>
        </w:rPr>
      </w:pPr>
      <w:bookmarkStart w:id="0" w:name="_Hlk148511425"/>
      <w:r w:rsidRPr="007F3D8D">
        <w:rPr>
          <w:b/>
          <w:bCs/>
          <w:sz w:val="24"/>
          <w:szCs w:val="24"/>
        </w:rPr>
        <w:t>Čl.</w:t>
      </w:r>
      <w:r w:rsidR="007F3D8D">
        <w:rPr>
          <w:b/>
          <w:bCs/>
          <w:sz w:val="24"/>
          <w:szCs w:val="24"/>
        </w:rPr>
        <w:t xml:space="preserve"> </w:t>
      </w:r>
      <w:r w:rsidRPr="007F3D8D">
        <w:rPr>
          <w:b/>
          <w:bCs/>
          <w:sz w:val="24"/>
          <w:szCs w:val="24"/>
        </w:rPr>
        <w:t xml:space="preserve">4 </w:t>
      </w:r>
      <w:r w:rsidR="002E6E03" w:rsidRPr="007F3D8D">
        <w:rPr>
          <w:b/>
          <w:bCs/>
          <w:sz w:val="24"/>
          <w:szCs w:val="24"/>
        </w:rPr>
        <w:t>Splatnost poplatku</w:t>
      </w:r>
    </w:p>
    <w:bookmarkEnd w:id="0"/>
    <w:p w14:paraId="32AA5425" w14:textId="77777777" w:rsidR="0095080B" w:rsidRPr="00B44B6F" w:rsidRDefault="0095080B" w:rsidP="002E6E03">
      <w:pPr>
        <w:jc w:val="both"/>
        <w:rPr>
          <w:rFonts w:ascii="Times New Roman" w:hAnsi="Times New Roman"/>
          <w:sz w:val="22"/>
          <w:szCs w:val="22"/>
        </w:rPr>
      </w:pPr>
    </w:p>
    <w:p w14:paraId="4B6AE1CA" w14:textId="77777777" w:rsidR="002E6E03" w:rsidRPr="007F3D8D" w:rsidRDefault="002E6E03" w:rsidP="007F3D8D">
      <w:pPr>
        <w:numPr>
          <w:ilvl w:val="0"/>
          <w:numId w:val="23"/>
        </w:numPr>
        <w:ind w:left="426" w:hanging="426"/>
        <w:jc w:val="both"/>
        <w:rPr>
          <w:rFonts w:ascii="Times New Roman" w:hAnsi="Times New Roman"/>
          <w:sz w:val="22"/>
          <w:szCs w:val="22"/>
        </w:rPr>
      </w:pPr>
      <w:r w:rsidRPr="007F3D8D">
        <w:rPr>
          <w:rFonts w:ascii="Times New Roman" w:hAnsi="Times New Roman"/>
          <w:sz w:val="22"/>
          <w:szCs w:val="22"/>
        </w:rPr>
        <w:t>Poplatek se platí bez výzvy a bez vydání platebního výměru příslušnému správci poplatku podle místa přihlášení nebo sídla poplatníka.</w:t>
      </w:r>
    </w:p>
    <w:p w14:paraId="5E64CDC2" w14:textId="77777777" w:rsidR="002E6E03" w:rsidRPr="007F3D8D" w:rsidRDefault="002E6E03" w:rsidP="007F3D8D">
      <w:pPr>
        <w:ind w:left="426" w:hanging="426"/>
        <w:jc w:val="both"/>
        <w:rPr>
          <w:rFonts w:ascii="Times New Roman" w:hAnsi="Times New Roman"/>
          <w:sz w:val="22"/>
          <w:szCs w:val="22"/>
        </w:rPr>
      </w:pPr>
    </w:p>
    <w:p w14:paraId="5C368156" w14:textId="77777777" w:rsidR="002E6E03" w:rsidRPr="007F3D8D" w:rsidRDefault="002E6E03" w:rsidP="007F3D8D">
      <w:pPr>
        <w:numPr>
          <w:ilvl w:val="0"/>
          <w:numId w:val="23"/>
        </w:numPr>
        <w:ind w:left="426" w:hanging="426"/>
        <w:jc w:val="both"/>
        <w:rPr>
          <w:rFonts w:ascii="Times New Roman" w:hAnsi="Times New Roman"/>
          <w:sz w:val="22"/>
          <w:szCs w:val="22"/>
        </w:rPr>
      </w:pPr>
      <w:r w:rsidRPr="007F3D8D">
        <w:rPr>
          <w:rFonts w:ascii="Times New Roman" w:hAnsi="Times New Roman"/>
          <w:sz w:val="22"/>
          <w:szCs w:val="22"/>
        </w:rPr>
        <w:t>Při změně místa přihlášení nebo sídla platí poplatník poplatek od počátku kalendářního měsíce následujícího po měsíci, ve kterém změna nastala, nově příslušné obci. V případě, že poplatník změní místo přihlášení nebo sídlo v rámci statutárního města Ostravy, pak platí poplatek od počátku kalendářního měsíce následujícího po měsíci, ve kterém změna nastala, nově příslušnému správci poplatku.</w:t>
      </w:r>
    </w:p>
    <w:p w14:paraId="320CB5BB" w14:textId="77777777" w:rsidR="002E6E03" w:rsidRPr="007F3D8D" w:rsidRDefault="002E6E03" w:rsidP="007F3D8D">
      <w:pPr>
        <w:ind w:left="426" w:hanging="426"/>
        <w:jc w:val="both"/>
        <w:rPr>
          <w:rFonts w:ascii="Times New Roman" w:hAnsi="Times New Roman"/>
          <w:sz w:val="22"/>
          <w:szCs w:val="22"/>
        </w:rPr>
      </w:pPr>
    </w:p>
    <w:p w14:paraId="2CA49995" w14:textId="77777777" w:rsidR="002E6E03" w:rsidRPr="007F3D8D" w:rsidRDefault="002E6E03" w:rsidP="007F3D8D">
      <w:pPr>
        <w:numPr>
          <w:ilvl w:val="0"/>
          <w:numId w:val="23"/>
        </w:numPr>
        <w:ind w:left="426" w:hanging="426"/>
        <w:jc w:val="both"/>
        <w:rPr>
          <w:rFonts w:ascii="Times New Roman" w:hAnsi="Times New Roman"/>
          <w:sz w:val="22"/>
          <w:szCs w:val="22"/>
        </w:rPr>
      </w:pPr>
      <w:r w:rsidRPr="007F3D8D">
        <w:rPr>
          <w:rFonts w:ascii="Times New Roman" w:hAnsi="Times New Roman"/>
          <w:sz w:val="22"/>
          <w:szCs w:val="22"/>
        </w:rPr>
        <w:t xml:space="preserve">Poplatek je splatný nejpozději do 31. 3. příslušného kalendářního roku. Přesáhne-li poplatek částku </w:t>
      </w:r>
      <w:r w:rsidR="00A36399" w:rsidRPr="007F3D8D">
        <w:rPr>
          <w:rFonts w:ascii="Times New Roman" w:hAnsi="Times New Roman"/>
          <w:sz w:val="22"/>
          <w:szCs w:val="22"/>
        </w:rPr>
        <w:t>1.000</w:t>
      </w:r>
      <w:r w:rsidRPr="007F3D8D">
        <w:rPr>
          <w:rFonts w:ascii="Times New Roman" w:hAnsi="Times New Roman"/>
          <w:sz w:val="22"/>
          <w:szCs w:val="22"/>
        </w:rPr>
        <w:t xml:space="preserve"> Kč, může být splatný ve dvou stejných splátkách vždy nejpozději do 31. 3. a 30. 9. příslušného kalendářního roku.</w:t>
      </w:r>
    </w:p>
    <w:p w14:paraId="41A4AA04" w14:textId="77777777" w:rsidR="002E6E03" w:rsidRPr="007F3D8D" w:rsidRDefault="002E6E03" w:rsidP="007F3D8D">
      <w:pPr>
        <w:ind w:left="426" w:hanging="426"/>
        <w:jc w:val="both"/>
        <w:rPr>
          <w:rFonts w:ascii="Times New Roman" w:hAnsi="Times New Roman"/>
          <w:sz w:val="22"/>
          <w:szCs w:val="22"/>
        </w:rPr>
      </w:pPr>
    </w:p>
    <w:p w14:paraId="651B40D4" w14:textId="77777777" w:rsidR="002E6E03" w:rsidRPr="007F3D8D" w:rsidRDefault="002E6E03" w:rsidP="007F3D8D">
      <w:pPr>
        <w:numPr>
          <w:ilvl w:val="0"/>
          <w:numId w:val="23"/>
        </w:numPr>
        <w:ind w:left="426" w:hanging="426"/>
        <w:jc w:val="both"/>
        <w:rPr>
          <w:rFonts w:ascii="Times New Roman" w:hAnsi="Times New Roman"/>
          <w:sz w:val="22"/>
          <w:szCs w:val="22"/>
        </w:rPr>
      </w:pPr>
      <w:r w:rsidRPr="007F3D8D">
        <w:rPr>
          <w:rFonts w:ascii="Times New Roman" w:hAnsi="Times New Roman"/>
          <w:sz w:val="22"/>
          <w:szCs w:val="22"/>
        </w:rPr>
        <w:t>Vznikne-li poplatková povinnost po 1. 3. příslušného kalendářního roku a poplatek se rovná nebo je nižší než 1.000 Kč, je splatný nejpozději do 30 dnů ode dne vzniku poplatkové povinnosti. Přesáhne-li poplatek částku 1.000</w:t>
      </w:r>
      <w:r w:rsidR="00437651">
        <w:rPr>
          <w:rFonts w:ascii="Times New Roman" w:hAnsi="Times New Roman"/>
          <w:sz w:val="22"/>
          <w:szCs w:val="22"/>
        </w:rPr>
        <w:t xml:space="preserve"> </w:t>
      </w:r>
      <w:r w:rsidRPr="007F3D8D">
        <w:rPr>
          <w:rFonts w:ascii="Times New Roman" w:hAnsi="Times New Roman"/>
          <w:sz w:val="22"/>
          <w:szCs w:val="22"/>
        </w:rPr>
        <w:t>Kč, může být splatný ve dvou stejných splátkách, kdy první splátka je splatná do 30 dnů ode dne vzniku poplatkové povinnosti a druhá splátka je splatná nejpozději do 30. 9. příslušného kalendářního roku za předpokladu, že toto datum splatnosti je vzhledem k datu vzniku poplatkové povinnosti možno dodržet. V ostatních případech je poplatek splatný nejpozději do 30 dnů ode dne vzniku poplatkové povinnosti.</w:t>
      </w:r>
    </w:p>
    <w:p w14:paraId="6192FC00" w14:textId="77777777" w:rsidR="002E6E03" w:rsidRPr="00B44B6F" w:rsidRDefault="002E6E03" w:rsidP="002E6E03">
      <w:pPr>
        <w:jc w:val="both"/>
        <w:rPr>
          <w:rFonts w:ascii="Times New Roman" w:hAnsi="Times New Roman"/>
          <w:sz w:val="22"/>
          <w:szCs w:val="22"/>
        </w:rPr>
      </w:pPr>
    </w:p>
    <w:p w14:paraId="5EDA76EC" w14:textId="77777777" w:rsidR="0095080B" w:rsidRPr="00B44B6F" w:rsidRDefault="0095080B" w:rsidP="0095080B">
      <w:pPr>
        <w:rPr>
          <w:rFonts w:ascii="Times New Roman" w:hAnsi="Times New Roman"/>
          <w:b/>
          <w:bCs/>
          <w:sz w:val="22"/>
          <w:szCs w:val="22"/>
        </w:rPr>
      </w:pPr>
    </w:p>
    <w:p w14:paraId="7E111D4A" w14:textId="77777777" w:rsidR="002E6E03" w:rsidRPr="007F3D8D" w:rsidRDefault="00590F7F" w:rsidP="0095080B">
      <w:pPr>
        <w:rPr>
          <w:rFonts w:cs="Arial"/>
          <w:b/>
          <w:bCs/>
          <w:sz w:val="24"/>
          <w:szCs w:val="24"/>
        </w:rPr>
      </w:pPr>
      <w:r w:rsidRPr="007F3D8D">
        <w:rPr>
          <w:rFonts w:cs="Arial"/>
          <w:b/>
          <w:bCs/>
          <w:sz w:val="24"/>
          <w:szCs w:val="24"/>
        </w:rPr>
        <w:t>Čl.</w:t>
      </w:r>
      <w:r w:rsidR="007F3D8D">
        <w:rPr>
          <w:rFonts w:cs="Arial"/>
          <w:b/>
          <w:bCs/>
          <w:sz w:val="24"/>
          <w:szCs w:val="24"/>
        </w:rPr>
        <w:t xml:space="preserve"> </w:t>
      </w:r>
      <w:r w:rsidRPr="007F3D8D">
        <w:rPr>
          <w:rFonts w:cs="Arial"/>
          <w:b/>
          <w:bCs/>
          <w:sz w:val="24"/>
          <w:szCs w:val="24"/>
        </w:rPr>
        <w:t xml:space="preserve">5 </w:t>
      </w:r>
      <w:r w:rsidR="002E6E03" w:rsidRPr="007F3D8D">
        <w:rPr>
          <w:rFonts w:cs="Arial"/>
          <w:b/>
          <w:bCs/>
          <w:sz w:val="24"/>
          <w:szCs w:val="24"/>
        </w:rPr>
        <w:t>Sazba poplatku</w:t>
      </w:r>
    </w:p>
    <w:p w14:paraId="719D8CC0" w14:textId="77777777" w:rsidR="00A36399" w:rsidRPr="00B44B6F" w:rsidRDefault="00A36399" w:rsidP="002E6E03">
      <w:pPr>
        <w:jc w:val="both"/>
        <w:rPr>
          <w:rFonts w:ascii="Times New Roman" w:hAnsi="Times New Roman"/>
          <w:b/>
          <w:bCs/>
          <w:sz w:val="22"/>
          <w:szCs w:val="22"/>
        </w:rPr>
      </w:pPr>
    </w:p>
    <w:p w14:paraId="442D9F1B" w14:textId="77777777" w:rsidR="002E6E03" w:rsidRPr="007F3D8D" w:rsidRDefault="002E6E03" w:rsidP="007F3D8D">
      <w:pPr>
        <w:numPr>
          <w:ilvl w:val="0"/>
          <w:numId w:val="25"/>
        </w:numPr>
        <w:ind w:left="426" w:hanging="426"/>
        <w:jc w:val="both"/>
        <w:rPr>
          <w:rFonts w:ascii="Times New Roman" w:hAnsi="Times New Roman"/>
          <w:sz w:val="22"/>
          <w:szCs w:val="22"/>
        </w:rPr>
      </w:pPr>
      <w:r w:rsidRPr="007F3D8D">
        <w:rPr>
          <w:rFonts w:ascii="Times New Roman" w:hAnsi="Times New Roman"/>
          <w:sz w:val="22"/>
          <w:szCs w:val="22"/>
        </w:rPr>
        <w:t>Sazba poplatku je rozlišena podle následujících kategorií:</w:t>
      </w:r>
    </w:p>
    <w:p w14:paraId="253DA44E" w14:textId="77777777" w:rsidR="002E6E03" w:rsidRPr="007F3D8D" w:rsidRDefault="002E6E03" w:rsidP="00061767">
      <w:pPr>
        <w:numPr>
          <w:ilvl w:val="1"/>
          <w:numId w:val="25"/>
        </w:numPr>
        <w:ind w:left="567" w:hanging="141"/>
        <w:jc w:val="both"/>
        <w:rPr>
          <w:rFonts w:ascii="Times New Roman" w:hAnsi="Times New Roman"/>
          <w:sz w:val="22"/>
          <w:szCs w:val="22"/>
        </w:rPr>
      </w:pPr>
      <w:r w:rsidRPr="007F3D8D">
        <w:rPr>
          <w:rFonts w:ascii="Times New Roman" w:hAnsi="Times New Roman"/>
          <w:sz w:val="22"/>
          <w:szCs w:val="22"/>
        </w:rPr>
        <w:t xml:space="preserve">za psa chovaného v rodinném </w:t>
      </w:r>
      <w:r w:rsidR="00291CBC" w:rsidRPr="007F3D8D">
        <w:rPr>
          <w:rFonts w:ascii="Times New Roman" w:hAnsi="Times New Roman"/>
          <w:sz w:val="22"/>
          <w:szCs w:val="22"/>
        </w:rPr>
        <w:t>domě</w:t>
      </w:r>
      <w:r w:rsidR="00291CBC" w:rsidRPr="007F3D8D">
        <w:rPr>
          <w:rFonts w:ascii="Times New Roman" w:hAnsi="Times New Roman"/>
          <w:sz w:val="22"/>
          <w:szCs w:val="22"/>
          <w:vertAlign w:val="superscript"/>
        </w:rPr>
        <w:t>4</w:t>
      </w:r>
      <w:r w:rsidR="00291CBC" w:rsidRPr="007F3D8D">
        <w:rPr>
          <w:rFonts w:ascii="Times New Roman" w:hAnsi="Times New Roman"/>
          <w:sz w:val="22"/>
          <w:szCs w:val="22"/>
        </w:rPr>
        <w:t>,</w:t>
      </w:r>
    </w:p>
    <w:p w14:paraId="48D5017A" w14:textId="77777777" w:rsidR="002E6E03" w:rsidRPr="007F3D8D" w:rsidRDefault="002E6E03" w:rsidP="00061767">
      <w:pPr>
        <w:numPr>
          <w:ilvl w:val="1"/>
          <w:numId w:val="25"/>
        </w:numPr>
        <w:ind w:left="567" w:hanging="141"/>
        <w:jc w:val="both"/>
        <w:rPr>
          <w:rFonts w:ascii="Times New Roman" w:hAnsi="Times New Roman"/>
          <w:sz w:val="22"/>
          <w:szCs w:val="22"/>
        </w:rPr>
      </w:pPr>
      <w:r w:rsidRPr="007F3D8D">
        <w:rPr>
          <w:rFonts w:ascii="Times New Roman" w:hAnsi="Times New Roman"/>
          <w:sz w:val="22"/>
          <w:szCs w:val="22"/>
        </w:rPr>
        <w:t xml:space="preserve">za druhého a každého dalšího psa téhož držitele psa chovaného v rodinném </w:t>
      </w:r>
      <w:r w:rsidR="00291CBC" w:rsidRPr="007F3D8D">
        <w:rPr>
          <w:rFonts w:ascii="Times New Roman" w:hAnsi="Times New Roman"/>
          <w:sz w:val="22"/>
          <w:szCs w:val="22"/>
        </w:rPr>
        <w:t>domě</w:t>
      </w:r>
      <w:r w:rsidR="00291CBC" w:rsidRPr="007F3D8D">
        <w:rPr>
          <w:rFonts w:ascii="Times New Roman" w:hAnsi="Times New Roman"/>
          <w:sz w:val="22"/>
          <w:szCs w:val="22"/>
          <w:vertAlign w:val="superscript"/>
        </w:rPr>
        <w:t>4</w:t>
      </w:r>
      <w:r w:rsidR="00291CBC" w:rsidRPr="007F3D8D">
        <w:rPr>
          <w:rFonts w:ascii="Times New Roman" w:hAnsi="Times New Roman"/>
          <w:sz w:val="22"/>
          <w:szCs w:val="22"/>
        </w:rPr>
        <w:t>,</w:t>
      </w:r>
    </w:p>
    <w:p w14:paraId="2EA6878D" w14:textId="77777777" w:rsidR="002E6E03" w:rsidRPr="007F3D8D" w:rsidRDefault="002E6E03" w:rsidP="00061767">
      <w:pPr>
        <w:numPr>
          <w:ilvl w:val="1"/>
          <w:numId w:val="25"/>
        </w:numPr>
        <w:ind w:left="567" w:hanging="141"/>
        <w:jc w:val="both"/>
        <w:rPr>
          <w:rFonts w:ascii="Times New Roman" w:hAnsi="Times New Roman"/>
          <w:sz w:val="22"/>
          <w:szCs w:val="22"/>
        </w:rPr>
      </w:pPr>
      <w:r w:rsidRPr="007F3D8D">
        <w:rPr>
          <w:rFonts w:ascii="Times New Roman" w:hAnsi="Times New Roman"/>
          <w:sz w:val="22"/>
          <w:szCs w:val="22"/>
        </w:rPr>
        <w:t xml:space="preserve">za psa chovaného v bytovém </w:t>
      </w:r>
      <w:r w:rsidR="00291CBC" w:rsidRPr="007F3D8D">
        <w:rPr>
          <w:rFonts w:ascii="Times New Roman" w:hAnsi="Times New Roman"/>
          <w:sz w:val="22"/>
          <w:szCs w:val="22"/>
        </w:rPr>
        <w:t>domě</w:t>
      </w:r>
      <w:r w:rsidR="00291CBC" w:rsidRPr="007F3D8D">
        <w:rPr>
          <w:rFonts w:ascii="Times New Roman" w:hAnsi="Times New Roman"/>
          <w:sz w:val="22"/>
          <w:szCs w:val="22"/>
          <w:vertAlign w:val="superscript"/>
        </w:rPr>
        <w:t>4</w:t>
      </w:r>
      <w:r w:rsidR="00291CBC" w:rsidRPr="007F3D8D">
        <w:rPr>
          <w:rFonts w:ascii="Times New Roman" w:hAnsi="Times New Roman"/>
          <w:sz w:val="22"/>
          <w:szCs w:val="22"/>
        </w:rPr>
        <w:t>,</w:t>
      </w:r>
    </w:p>
    <w:p w14:paraId="45AB0B15" w14:textId="77777777" w:rsidR="002E6E03" w:rsidRPr="007F3D8D" w:rsidRDefault="002E6E03" w:rsidP="00061767">
      <w:pPr>
        <w:numPr>
          <w:ilvl w:val="1"/>
          <w:numId w:val="25"/>
        </w:numPr>
        <w:ind w:left="567" w:hanging="141"/>
        <w:jc w:val="both"/>
        <w:rPr>
          <w:rFonts w:ascii="Times New Roman" w:hAnsi="Times New Roman"/>
          <w:sz w:val="22"/>
          <w:szCs w:val="22"/>
        </w:rPr>
      </w:pPr>
      <w:r w:rsidRPr="007F3D8D">
        <w:rPr>
          <w:rFonts w:ascii="Times New Roman" w:hAnsi="Times New Roman"/>
          <w:sz w:val="22"/>
          <w:szCs w:val="22"/>
        </w:rPr>
        <w:t xml:space="preserve">za druhého a každého dalšího psa téhož držitele psa chovaného v bytovém </w:t>
      </w:r>
      <w:r w:rsidR="00291CBC" w:rsidRPr="007F3D8D">
        <w:rPr>
          <w:rFonts w:ascii="Times New Roman" w:hAnsi="Times New Roman"/>
          <w:sz w:val="22"/>
          <w:szCs w:val="22"/>
        </w:rPr>
        <w:t>domě</w:t>
      </w:r>
      <w:r w:rsidR="00291CBC" w:rsidRPr="007F3D8D">
        <w:rPr>
          <w:rFonts w:ascii="Times New Roman" w:hAnsi="Times New Roman"/>
          <w:sz w:val="22"/>
          <w:szCs w:val="22"/>
          <w:vertAlign w:val="superscript"/>
        </w:rPr>
        <w:t>4</w:t>
      </w:r>
      <w:r w:rsidR="00291CBC" w:rsidRPr="007F3D8D">
        <w:rPr>
          <w:rFonts w:ascii="Times New Roman" w:hAnsi="Times New Roman"/>
          <w:sz w:val="22"/>
          <w:szCs w:val="22"/>
        </w:rPr>
        <w:t>,</w:t>
      </w:r>
    </w:p>
    <w:p w14:paraId="4DD4FCD2" w14:textId="77777777" w:rsidR="002E6E03" w:rsidRPr="007F3D8D" w:rsidRDefault="002E6E03" w:rsidP="00B20C7A">
      <w:pPr>
        <w:numPr>
          <w:ilvl w:val="1"/>
          <w:numId w:val="25"/>
        </w:numPr>
        <w:ind w:left="709" w:hanging="283"/>
        <w:jc w:val="both"/>
        <w:rPr>
          <w:rFonts w:ascii="Times New Roman" w:hAnsi="Times New Roman"/>
          <w:sz w:val="22"/>
          <w:szCs w:val="22"/>
        </w:rPr>
      </w:pPr>
      <w:r w:rsidRPr="007F3D8D">
        <w:rPr>
          <w:rFonts w:ascii="Times New Roman" w:hAnsi="Times New Roman"/>
          <w:sz w:val="22"/>
          <w:szCs w:val="22"/>
        </w:rPr>
        <w:t>za psa, který je využíván při podnikatelské činnosti, např. k hlídání objektů apod., bez ohledu na to,</w:t>
      </w:r>
      <w:r w:rsidR="00B20C7A">
        <w:rPr>
          <w:rFonts w:ascii="Times New Roman" w:hAnsi="Times New Roman"/>
          <w:sz w:val="22"/>
          <w:szCs w:val="22"/>
        </w:rPr>
        <w:t xml:space="preserve"> </w:t>
      </w:r>
      <w:r w:rsidRPr="007F3D8D">
        <w:rPr>
          <w:rFonts w:ascii="Times New Roman" w:hAnsi="Times New Roman"/>
          <w:sz w:val="22"/>
          <w:szCs w:val="22"/>
        </w:rPr>
        <w:t>zda je jeho držitelem osoba fyzická nebo právnická,</w:t>
      </w:r>
    </w:p>
    <w:p w14:paraId="7EF3D61B" w14:textId="77777777" w:rsidR="002E6E03" w:rsidRPr="007F3D8D" w:rsidRDefault="002E6E03" w:rsidP="00B20C7A">
      <w:pPr>
        <w:numPr>
          <w:ilvl w:val="1"/>
          <w:numId w:val="25"/>
        </w:numPr>
        <w:ind w:left="709" w:hanging="283"/>
        <w:jc w:val="both"/>
        <w:rPr>
          <w:rFonts w:ascii="Times New Roman" w:hAnsi="Times New Roman"/>
          <w:sz w:val="22"/>
          <w:szCs w:val="22"/>
        </w:rPr>
      </w:pPr>
      <w:r w:rsidRPr="007F3D8D">
        <w:rPr>
          <w:rFonts w:ascii="Times New Roman" w:hAnsi="Times New Roman"/>
          <w:sz w:val="22"/>
          <w:szCs w:val="22"/>
        </w:rPr>
        <w:t>za druhého a každého dalšího psa, který je využíván k podnikatelské činnosti téhož držitele psa uvedeného pod písm. e),</w:t>
      </w:r>
    </w:p>
    <w:p w14:paraId="6B69D77F" w14:textId="77777777" w:rsidR="002E6E03" w:rsidRPr="007F3D8D" w:rsidRDefault="002E6E03" w:rsidP="00061767">
      <w:pPr>
        <w:numPr>
          <w:ilvl w:val="1"/>
          <w:numId w:val="25"/>
        </w:numPr>
        <w:ind w:left="567" w:hanging="141"/>
        <w:jc w:val="both"/>
        <w:rPr>
          <w:rFonts w:ascii="Times New Roman" w:hAnsi="Times New Roman"/>
          <w:sz w:val="22"/>
          <w:szCs w:val="22"/>
        </w:rPr>
      </w:pPr>
      <w:r w:rsidRPr="007F3D8D">
        <w:rPr>
          <w:rFonts w:ascii="Times New Roman" w:hAnsi="Times New Roman"/>
          <w:sz w:val="22"/>
          <w:szCs w:val="22"/>
        </w:rPr>
        <w:t>za psa, jehož držitelem je osoba starší 65 let,</w:t>
      </w:r>
    </w:p>
    <w:p w14:paraId="567D0F8F" w14:textId="77777777" w:rsidR="002E6E03" w:rsidRPr="007F3D8D" w:rsidRDefault="002E6E03" w:rsidP="00061767">
      <w:pPr>
        <w:numPr>
          <w:ilvl w:val="1"/>
          <w:numId w:val="25"/>
        </w:numPr>
        <w:ind w:left="567" w:hanging="141"/>
        <w:jc w:val="both"/>
        <w:rPr>
          <w:rFonts w:ascii="Times New Roman" w:hAnsi="Times New Roman"/>
          <w:sz w:val="22"/>
          <w:szCs w:val="22"/>
        </w:rPr>
      </w:pPr>
      <w:r w:rsidRPr="007F3D8D">
        <w:rPr>
          <w:rFonts w:ascii="Times New Roman" w:hAnsi="Times New Roman"/>
          <w:sz w:val="22"/>
          <w:szCs w:val="22"/>
        </w:rPr>
        <w:t>za druhého a každého dalšího psa, jehož držitelem je osoba uvedená pod písm. g),</w:t>
      </w:r>
    </w:p>
    <w:p w14:paraId="16CAB47F" w14:textId="77777777" w:rsidR="00C17689" w:rsidRPr="007F3D8D" w:rsidRDefault="00C17689" w:rsidP="00B20C7A">
      <w:pPr>
        <w:numPr>
          <w:ilvl w:val="1"/>
          <w:numId w:val="25"/>
        </w:numPr>
        <w:ind w:left="709" w:hanging="283"/>
        <w:jc w:val="both"/>
        <w:rPr>
          <w:rFonts w:ascii="Times New Roman" w:hAnsi="Times New Roman"/>
          <w:strike/>
          <w:sz w:val="22"/>
          <w:szCs w:val="22"/>
        </w:rPr>
      </w:pPr>
      <w:r w:rsidRPr="007F3D8D">
        <w:rPr>
          <w:rFonts w:ascii="Times New Roman" w:hAnsi="Times New Roman"/>
          <w:sz w:val="22"/>
          <w:szCs w:val="22"/>
        </w:rPr>
        <w:t>za psa, jehož držitel má místo přihlášení na adrese Úřadu městského obvodu Moravská Ostrava a</w:t>
      </w:r>
      <w:r w:rsidR="00B20C7A">
        <w:rPr>
          <w:rFonts w:ascii="Times New Roman" w:hAnsi="Times New Roman"/>
          <w:sz w:val="22"/>
          <w:szCs w:val="22"/>
        </w:rPr>
        <w:t> </w:t>
      </w:r>
      <w:r w:rsidRPr="007F3D8D">
        <w:rPr>
          <w:rFonts w:ascii="Times New Roman" w:hAnsi="Times New Roman"/>
          <w:sz w:val="22"/>
          <w:szCs w:val="22"/>
        </w:rPr>
        <w:t xml:space="preserve">Přívoz, Úřadu městského obvodu Slezská Ostrava, Úřadu městského obvodu Ostrava-Jih, Úřadu městského obvodu  Nová Bělá, Úřadu městského obvodu Vítkovice, Úřadu městského obvodu Stará Bělá, </w:t>
      </w:r>
      <w:r w:rsidR="00E21F39">
        <w:rPr>
          <w:rFonts w:ascii="Times New Roman" w:hAnsi="Times New Roman"/>
          <w:sz w:val="22"/>
          <w:szCs w:val="22"/>
        </w:rPr>
        <w:t xml:space="preserve">Úřadu městského obvodu Mariánské Hory a </w:t>
      </w:r>
      <w:proofErr w:type="spellStart"/>
      <w:r w:rsidR="00E21F39">
        <w:rPr>
          <w:rFonts w:ascii="Times New Roman" w:hAnsi="Times New Roman"/>
          <w:sz w:val="22"/>
          <w:szCs w:val="22"/>
        </w:rPr>
        <w:t>Hulváky</w:t>
      </w:r>
      <w:proofErr w:type="spellEnd"/>
      <w:r w:rsidR="00E21F39">
        <w:rPr>
          <w:rFonts w:ascii="Times New Roman" w:hAnsi="Times New Roman"/>
          <w:sz w:val="22"/>
          <w:szCs w:val="22"/>
        </w:rPr>
        <w:t xml:space="preserve">, </w:t>
      </w:r>
      <w:r w:rsidRPr="007F3D8D">
        <w:rPr>
          <w:rFonts w:ascii="Times New Roman" w:hAnsi="Times New Roman"/>
          <w:sz w:val="22"/>
          <w:szCs w:val="22"/>
        </w:rPr>
        <w:t>Úřadu městského obvodu Petřkovice, Úřadu městského obvodu Lhotka, Úřadu městského obvodu Hošťálkovice, Úřadu městského obvodu Nová Ves, Úřadu městského obvodu Proskovice,</w:t>
      </w:r>
      <w:r w:rsidR="00E21F39">
        <w:rPr>
          <w:rFonts w:ascii="Times New Roman" w:hAnsi="Times New Roman"/>
          <w:sz w:val="22"/>
          <w:szCs w:val="22"/>
        </w:rPr>
        <w:t xml:space="preserve"> </w:t>
      </w:r>
      <w:r w:rsidRPr="007F3D8D">
        <w:rPr>
          <w:rFonts w:ascii="Times New Roman" w:hAnsi="Times New Roman"/>
          <w:sz w:val="22"/>
          <w:szCs w:val="22"/>
        </w:rPr>
        <w:t>Úřadu městského obvodu Krásné Pole, Úřadu městského obvodu Hrabová, Úřadu městského obvodu Svinov</w:t>
      </w:r>
      <w:r w:rsidR="00F94CCA">
        <w:rPr>
          <w:rFonts w:ascii="Times New Roman" w:hAnsi="Times New Roman"/>
          <w:sz w:val="22"/>
          <w:szCs w:val="22"/>
        </w:rPr>
        <w:t xml:space="preserve">, </w:t>
      </w:r>
      <w:r w:rsidRPr="007F3D8D">
        <w:rPr>
          <w:rFonts w:ascii="Times New Roman" w:hAnsi="Times New Roman"/>
          <w:sz w:val="22"/>
          <w:szCs w:val="22"/>
        </w:rPr>
        <w:t>Úřadu městského obvodu Třebovice</w:t>
      </w:r>
      <w:r w:rsidR="00F94CCA">
        <w:rPr>
          <w:rFonts w:ascii="Times New Roman" w:hAnsi="Times New Roman"/>
          <w:sz w:val="22"/>
          <w:szCs w:val="22"/>
        </w:rPr>
        <w:t xml:space="preserve"> a Úřadu městského obvodu Plesná,</w:t>
      </w:r>
    </w:p>
    <w:p w14:paraId="797B33EA" w14:textId="77777777" w:rsidR="002E6E03" w:rsidRPr="007F3D8D" w:rsidRDefault="002E6E03" w:rsidP="00B20C7A">
      <w:pPr>
        <w:numPr>
          <w:ilvl w:val="1"/>
          <w:numId w:val="25"/>
        </w:numPr>
        <w:ind w:left="709" w:hanging="283"/>
        <w:jc w:val="both"/>
        <w:rPr>
          <w:rFonts w:ascii="Times New Roman" w:hAnsi="Times New Roman"/>
          <w:sz w:val="22"/>
          <w:szCs w:val="22"/>
        </w:rPr>
      </w:pPr>
      <w:bookmarkStart w:id="1" w:name="_Hlk148513415"/>
      <w:r w:rsidRPr="007F3D8D">
        <w:rPr>
          <w:rFonts w:ascii="Times New Roman" w:hAnsi="Times New Roman"/>
          <w:sz w:val="22"/>
          <w:szCs w:val="22"/>
        </w:rPr>
        <w:t>za druhého a každého dalšího psa téhož držitele psa uvedeného pod písm. i)</w:t>
      </w:r>
      <w:r w:rsidR="009C6EF5" w:rsidRPr="007F3D8D">
        <w:rPr>
          <w:rFonts w:ascii="Times New Roman" w:hAnsi="Times New Roman"/>
          <w:sz w:val="22"/>
          <w:szCs w:val="22"/>
        </w:rPr>
        <w:t>.</w:t>
      </w:r>
    </w:p>
    <w:bookmarkEnd w:id="1"/>
    <w:p w14:paraId="068398AA" w14:textId="77777777" w:rsidR="00A36399" w:rsidRPr="007F3D8D" w:rsidRDefault="00A36399" w:rsidP="007F3D8D">
      <w:pPr>
        <w:ind w:left="426" w:hanging="426"/>
        <w:jc w:val="both"/>
        <w:rPr>
          <w:rFonts w:ascii="Times New Roman" w:hAnsi="Times New Roman"/>
          <w:strike/>
          <w:sz w:val="22"/>
          <w:szCs w:val="22"/>
        </w:rPr>
      </w:pPr>
    </w:p>
    <w:p w14:paraId="01846098" w14:textId="77777777" w:rsidR="002E6E03" w:rsidRPr="007F3D8D" w:rsidRDefault="002E6E03" w:rsidP="007F3D8D">
      <w:pPr>
        <w:numPr>
          <w:ilvl w:val="0"/>
          <w:numId w:val="25"/>
        </w:numPr>
        <w:ind w:left="426" w:hanging="426"/>
        <w:jc w:val="both"/>
        <w:rPr>
          <w:rFonts w:ascii="Times New Roman" w:hAnsi="Times New Roman"/>
          <w:sz w:val="22"/>
          <w:szCs w:val="22"/>
        </w:rPr>
      </w:pPr>
      <w:r w:rsidRPr="007F3D8D">
        <w:rPr>
          <w:rFonts w:ascii="Times New Roman" w:hAnsi="Times New Roman"/>
          <w:sz w:val="22"/>
          <w:szCs w:val="22"/>
        </w:rPr>
        <w:t>Sazby poplatku pro jednotlivé kategorie psů dle odst. 1 písm. a) až j) a pro jednotlivá území městských obvodů statutárního města Ostravy jsou stanoveny v příloze č. 1 této vyhlášky.</w:t>
      </w:r>
    </w:p>
    <w:p w14:paraId="4E7A487D" w14:textId="77777777" w:rsidR="00A36399" w:rsidRPr="007F3D8D" w:rsidRDefault="00A36399" w:rsidP="007F3D8D">
      <w:pPr>
        <w:ind w:left="426" w:hanging="426"/>
        <w:jc w:val="both"/>
        <w:rPr>
          <w:rFonts w:ascii="Times New Roman" w:hAnsi="Times New Roman"/>
          <w:sz w:val="22"/>
          <w:szCs w:val="22"/>
        </w:rPr>
      </w:pPr>
    </w:p>
    <w:p w14:paraId="443BAFC3" w14:textId="77777777" w:rsidR="002E6E03" w:rsidRPr="007F3D8D" w:rsidRDefault="002E6E03" w:rsidP="007F3D8D">
      <w:pPr>
        <w:numPr>
          <w:ilvl w:val="0"/>
          <w:numId w:val="25"/>
        </w:numPr>
        <w:ind w:left="426" w:hanging="426"/>
        <w:jc w:val="both"/>
        <w:rPr>
          <w:rFonts w:ascii="Times New Roman" w:hAnsi="Times New Roman"/>
          <w:sz w:val="22"/>
          <w:szCs w:val="22"/>
        </w:rPr>
      </w:pPr>
      <w:r w:rsidRPr="007F3D8D">
        <w:rPr>
          <w:rFonts w:ascii="Times New Roman" w:hAnsi="Times New Roman"/>
          <w:sz w:val="22"/>
          <w:szCs w:val="22"/>
        </w:rPr>
        <w:t xml:space="preserve">Za psa chovaného v rodinném </w:t>
      </w:r>
      <w:r w:rsidR="00291CBC" w:rsidRPr="007F3D8D">
        <w:rPr>
          <w:rFonts w:ascii="Times New Roman" w:hAnsi="Times New Roman"/>
          <w:sz w:val="22"/>
          <w:szCs w:val="22"/>
        </w:rPr>
        <w:t>domě</w:t>
      </w:r>
      <w:r w:rsidR="00291CBC" w:rsidRPr="007F3D8D">
        <w:rPr>
          <w:rFonts w:ascii="Times New Roman" w:hAnsi="Times New Roman"/>
          <w:sz w:val="22"/>
          <w:szCs w:val="22"/>
          <w:vertAlign w:val="superscript"/>
        </w:rPr>
        <w:t>4</w:t>
      </w:r>
      <w:r w:rsidRPr="007F3D8D">
        <w:rPr>
          <w:rFonts w:ascii="Times New Roman" w:hAnsi="Times New Roman"/>
          <w:sz w:val="22"/>
          <w:szCs w:val="22"/>
        </w:rPr>
        <w:t xml:space="preserve">, jehož držitelem je osoba starší 65 let, se platí sazba uvedená </w:t>
      </w:r>
      <w:r w:rsidR="007F3D8D">
        <w:rPr>
          <w:rFonts w:ascii="Times New Roman" w:hAnsi="Times New Roman"/>
          <w:sz w:val="22"/>
          <w:szCs w:val="22"/>
        </w:rPr>
        <w:t xml:space="preserve">       </w:t>
      </w:r>
      <w:r w:rsidRPr="007F3D8D">
        <w:rPr>
          <w:rFonts w:ascii="Times New Roman" w:hAnsi="Times New Roman"/>
          <w:sz w:val="22"/>
          <w:szCs w:val="22"/>
        </w:rPr>
        <w:t>v příloze č. 1 pod písm. a) a b), jestliže je nižší než sazba uvedená pod písm. g) a h).</w:t>
      </w:r>
    </w:p>
    <w:p w14:paraId="40D2B4AA" w14:textId="77777777" w:rsidR="00A36399" w:rsidRPr="007F3D8D" w:rsidRDefault="00A36399" w:rsidP="007F3D8D">
      <w:pPr>
        <w:ind w:left="426" w:hanging="426"/>
        <w:jc w:val="both"/>
        <w:rPr>
          <w:rFonts w:ascii="Times New Roman" w:hAnsi="Times New Roman"/>
          <w:sz w:val="22"/>
          <w:szCs w:val="22"/>
        </w:rPr>
      </w:pPr>
    </w:p>
    <w:p w14:paraId="6E69BC04" w14:textId="77777777" w:rsidR="002E6E03" w:rsidRPr="007F3D8D" w:rsidRDefault="002E6E03" w:rsidP="007F3D8D">
      <w:pPr>
        <w:numPr>
          <w:ilvl w:val="0"/>
          <w:numId w:val="25"/>
        </w:numPr>
        <w:ind w:left="426" w:hanging="426"/>
        <w:jc w:val="both"/>
        <w:rPr>
          <w:rFonts w:ascii="Times New Roman" w:hAnsi="Times New Roman"/>
          <w:sz w:val="22"/>
          <w:szCs w:val="22"/>
        </w:rPr>
      </w:pPr>
      <w:r w:rsidRPr="007F3D8D">
        <w:rPr>
          <w:rFonts w:ascii="Times New Roman" w:hAnsi="Times New Roman"/>
          <w:sz w:val="22"/>
          <w:szCs w:val="22"/>
        </w:rPr>
        <w:t>Sazba poplatku je stanovena za jednoho psa a kalendářní rok.</w:t>
      </w:r>
    </w:p>
    <w:p w14:paraId="695ED29F" w14:textId="77777777" w:rsidR="00A36399" w:rsidRPr="007F3D8D" w:rsidRDefault="00A36399" w:rsidP="007F3D8D">
      <w:pPr>
        <w:ind w:left="426" w:hanging="426"/>
        <w:jc w:val="both"/>
        <w:rPr>
          <w:rFonts w:ascii="Times New Roman" w:hAnsi="Times New Roman"/>
          <w:sz w:val="22"/>
          <w:szCs w:val="22"/>
        </w:rPr>
      </w:pPr>
    </w:p>
    <w:p w14:paraId="75C310A0" w14:textId="77777777" w:rsidR="002E6E03" w:rsidRPr="007F3D8D" w:rsidRDefault="002E6E03" w:rsidP="007F3D8D">
      <w:pPr>
        <w:numPr>
          <w:ilvl w:val="0"/>
          <w:numId w:val="25"/>
        </w:numPr>
        <w:ind w:left="426" w:hanging="426"/>
        <w:jc w:val="both"/>
        <w:rPr>
          <w:rFonts w:ascii="Times New Roman" w:hAnsi="Times New Roman"/>
          <w:sz w:val="22"/>
          <w:szCs w:val="22"/>
        </w:rPr>
      </w:pPr>
      <w:r w:rsidRPr="007F3D8D">
        <w:rPr>
          <w:rFonts w:ascii="Times New Roman" w:hAnsi="Times New Roman"/>
          <w:sz w:val="22"/>
          <w:szCs w:val="22"/>
        </w:rPr>
        <w:t xml:space="preserve">V případě trvání poplatkové povinnosti po dobu </w:t>
      </w:r>
      <w:proofErr w:type="gramStart"/>
      <w:r w:rsidR="00F118EC" w:rsidRPr="007F3D8D">
        <w:rPr>
          <w:rFonts w:ascii="Times New Roman" w:hAnsi="Times New Roman"/>
          <w:sz w:val="22"/>
          <w:szCs w:val="22"/>
        </w:rPr>
        <w:t>kratší</w:t>
      </w:r>
      <w:proofErr w:type="gramEnd"/>
      <w:r w:rsidR="00F118EC">
        <w:rPr>
          <w:rFonts w:ascii="Times New Roman" w:hAnsi="Times New Roman"/>
          <w:sz w:val="22"/>
          <w:szCs w:val="22"/>
        </w:rPr>
        <w:t xml:space="preserve"> </w:t>
      </w:r>
      <w:r w:rsidRPr="007F3D8D">
        <w:rPr>
          <w:rFonts w:ascii="Times New Roman" w:hAnsi="Times New Roman"/>
          <w:sz w:val="22"/>
          <w:szCs w:val="22"/>
        </w:rPr>
        <w:t>než jeden rok se platí poplatek v poměrné výši, která odpovídá počtu i započatých kalendářních měsíců.</w:t>
      </w:r>
    </w:p>
    <w:p w14:paraId="5761B56C" w14:textId="77777777" w:rsidR="002E6E03" w:rsidRPr="007F3D8D" w:rsidRDefault="002E6E03" w:rsidP="007F3D8D">
      <w:pPr>
        <w:ind w:left="426" w:hanging="426"/>
        <w:jc w:val="both"/>
        <w:rPr>
          <w:rFonts w:ascii="Times New Roman" w:hAnsi="Times New Roman"/>
          <w:sz w:val="22"/>
          <w:szCs w:val="22"/>
        </w:rPr>
      </w:pPr>
    </w:p>
    <w:p w14:paraId="5A79CE45" w14:textId="77777777" w:rsidR="002E6E03" w:rsidRPr="007F3D8D" w:rsidRDefault="002E6E03" w:rsidP="007F3D8D">
      <w:pPr>
        <w:numPr>
          <w:ilvl w:val="0"/>
          <w:numId w:val="25"/>
        </w:numPr>
        <w:ind w:left="426" w:hanging="426"/>
        <w:jc w:val="both"/>
        <w:rPr>
          <w:rFonts w:ascii="Times New Roman" w:hAnsi="Times New Roman"/>
          <w:sz w:val="22"/>
          <w:szCs w:val="22"/>
        </w:rPr>
      </w:pPr>
      <w:r w:rsidRPr="007F3D8D">
        <w:rPr>
          <w:rFonts w:ascii="Times New Roman" w:hAnsi="Times New Roman"/>
          <w:sz w:val="22"/>
          <w:szCs w:val="22"/>
        </w:rPr>
        <w:t>Při změně místa přihlášení nebo sídla platí pro výpočet poměrné výše poplatku obdobně odstavec 5.</w:t>
      </w:r>
    </w:p>
    <w:p w14:paraId="0DEB0556" w14:textId="77777777" w:rsidR="002E6E03" w:rsidRPr="00F118EC" w:rsidRDefault="002E6E03" w:rsidP="002E6E03">
      <w:pPr>
        <w:jc w:val="both"/>
        <w:rPr>
          <w:rFonts w:ascii="Times New Roman" w:hAnsi="Times New Roman"/>
          <w:sz w:val="22"/>
          <w:szCs w:val="22"/>
        </w:rPr>
      </w:pPr>
    </w:p>
    <w:p w14:paraId="0C3866AC" w14:textId="77777777" w:rsidR="00F94CCA" w:rsidRDefault="00F94CCA" w:rsidP="0095080B">
      <w:pPr>
        <w:rPr>
          <w:b/>
          <w:bCs/>
          <w:sz w:val="24"/>
          <w:szCs w:val="24"/>
        </w:rPr>
      </w:pPr>
    </w:p>
    <w:p w14:paraId="6AC79153" w14:textId="77777777" w:rsidR="002E6E03" w:rsidRPr="00061767" w:rsidRDefault="00590F7F" w:rsidP="0095080B">
      <w:pPr>
        <w:rPr>
          <w:b/>
          <w:bCs/>
          <w:sz w:val="24"/>
          <w:szCs w:val="24"/>
        </w:rPr>
      </w:pPr>
      <w:r w:rsidRPr="00061767">
        <w:rPr>
          <w:b/>
          <w:bCs/>
          <w:sz w:val="24"/>
          <w:szCs w:val="24"/>
        </w:rPr>
        <w:t>Čl.</w:t>
      </w:r>
      <w:r w:rsidR="0068498A">
        <w:rPr>
          <w:b/>
          <w:bCs/>
          <w:sz w:val="24"/>
          <w:szCs w:val="24"/>
        </w:rPr>
        <w:t xml:space="preserve"> </w:t>
      </w:r>
      <w:r w:rsidRPr="00061767">
        <w:rPr>
          <w:b/>
          <w:bCs/>
          <w:sz w:val="24"/>
          <w:szCs w:val="24"/>
        </w:rPr>
        <w:t xml:space="preserve">6 </w:t>
      </w:r>
      <w:r w:rsidR="002E6E03" w:rsidRPr="00061767">
        <w:rPr>
          <w:b/>
          <w:bCs/>
          <w:sz w:val="24"/>
          <w:szCs w:val="24"/>
        </w:rPr>
        <w:t>Osvobození a úlevy</w:t>
      </w:r>
    </w:p>
    <w:p w14:paraId="051F09E1" w14:textId="77777777" w:rsidR="0095080B" w:rsidRPr="00F118EC" w:rsidRDefault="0095080B" w:rsidP="0095080B">
      <w:pPr>
        <w:rPr>
          <w:rFonts w:ascii="Times New Roman" w:hAnsi="Times New Roman"/>
          <w:b/>
          <w:bCs/>
          <w:sz w:val="22"/>
          <w:szCs w:val="22"/>
        </w:rPr>
      </w:pPr>
    </w:p>
    <w:p w14:paraId="12CA9F6F" w14:textId="77777777" w:rsidR="002E6E03" w:rsidRPr="00061767" w:rsidRDefault="002E6E03" w:rsidP="00061767">
      <w:pPr>
        <w:numPr>
          <w:ilvl w:val="0"/>
          <w:numId w:val="27"/>
        </w:numPr>
        <w:ind w:left="426" w:hanging="426"/>
        <w:jc w:val="both"/>
        <w:rPr>
          <w:rFonts w:ascii="Times New Roman" w:hAnsi="Times New Roman"/>
          <w:sz w:val="22"/>
          <w:szCs w:val="22"/>
        </w:rPr>
      </w:pPr>
      <w:r w:rsidRPr="00061767">
        <w:rPr>
          <w:rFonts w:ascii="Times New Roman" w:hAnsi="Times New Roman"/>
          <w:sz w:val="22"/>
          <w:szCs w:val="22"/>
        </w:rPr>
        <w:t>Od poplatku je osvobozen držitel psa, kterým je:</w:t>
      </w:r>
    </w:p>
    <w:p w14:paraId="02531CA0" w14:textId="77777777" w:rsidR="002E6E03" w:rsidRPr="003973A7" w:rsidRDefault="002E6E03" w:rsidP="00B20C7A">
      <w:pPr>
        <w:numPr>
          <w:ilvl w:val="1"/>
          <w:numId w:val="25"/>
        </w:numPr>
        <w:ind w:left="709" w:hanging="283"/>
        <w:jc w:val="both"/>
        <w:rPr>
          <w:rFonts w:ascii="Times New Roman" w:hAnsi="Times New Roman"/>
          <w:sz w:val="22"/>
          <w:szCs w:val="22"/>
        </w:rPr>
      </w:pPr>
      <w:r w:rsidRPr="003973A7">
        <w:rPr>
          <w:rFonts w:ascii="Times New Roman" w:hAnsi="Times New Roman"/>
          <w:sz w:val="22"/>
          <w:szCs w:val="22"/>
        </w:rPr>
        <w:lastRenderedPageBreak/>
        <w:t>osoba nevidomá, osoba, která je považována za závislou na pomoci jiné fyzické osoby podle zákona upravujícího sociální služby, osoba, která je držitelem průkazu ZTP nebo ZTP/P,</w:t>
      </w:r>
    </w:p>
    <w:p w14:paraId="497DDB8C" w14:textId="77777777" w:rsidR="002E6E03" w:rsidRPr="003973A7" w:rsidRDefault="002E6E03" w:rsidP="00B20C7A">
      <w:pPr>
        <w:numPr>
          <w:ilvl w:val="1"/>
          <w:numId w:val="25"/>
        </w:numPr>
        <w:ind w:left="709" w:hanging="283"/>
        <w:jc w:val="both"/>
        <w:rPr>
          <w:rFonts w:ascii="Times New Roman" w:hAnsi="Times New Roman"/>
          <w:sz w:val="22"/>
          <w:szCs w:val="22"/>
        </w:rPr>
      </w:pPr>
      <w:r w:rsidRPr="003973A7">
        <w:rPr>
          <w:rFonts w:ascii="Times New Roman" w:hAnsi="Times New Roman"/>
          <w:sz w:val="22"/>
          <w:szCs w:val="22"/>
        </w:rPr>
        <w:t>osoba provádějící výcvik psů určených k doprovodu osob uvedených v odstavci 1 písm. a),</w:t>
      </w:r>
    </w:p>
    <w:p w14:paraId="7C5C7741" w14:textId="77777777" w:rsidR="002E6E03" w:rsidRPr="003973A7" w:rsidRDefault="002E6E03" w:rsidP="00B20C7A">
      <w:pPr>
        <w:numPr>
          <w:ilvl w:val="1"/>
          <w:numId w:val="25"/>
        </w:numPr>
        <w:ind w:left="709" w:hanging="283"/>
        <w:jc w:val="both"/>
        <w:rPr>
          <w:rFonts w:ascii="Times New Roman" w:hAnsi="Times New Roman"/>
          <w:sz w:val="22"/>
          <w:szCs w:val="22"/>
        </w:rPr>
      </w:pPr>
      <w:r w:rsidRPr="003973A7">
        <w:rPr>
          <w:rFonts w:ascii="Times New Roman" w:hAnsi="Times New Roman"/>
          <w:sz w:val="22"/>
          <w:szCs w:val="22"/>
        </w:rPr>
        <w:t>osoba provozující útulek pro zvířata,</w:t>
      </w:r>
    </w:p>
    <w:p w14:paraId="0257F0F4" w14:textId="77777777" w:rsidR="00B1779D" w:rsidRPr="003973A7" w:rsidRDefault="002E6E03" w:rsidP="00B20C7A">
      <w:pPr>
        <w:numPr>
          <w:ilvl w:val="1"/>
          <w:numId w:val="25"/>
        </w:numPr>
        <w:ind w:left="709" w:hanging="283"/>
        <w:jc w:val="both"/>
        <w:rPr>
          <w:rFonts w:ascii="Times New Roman" w:hAnsi="Times New Roman"/>
          <w:sz w:val="22"/>
          <w:szCs w:val="22"/>
        </w:rPr>
      </w:pPr>
      <w:bookmarkStart w:id="2" w:name="_Hlk143694176"/>
      <w:r w:rsidRPr="003973A7">
        <w:rPr>
          <w:rFonts w:ascii="Times New Roman" w:hAnsi="Times New Roman"/>
          <w:sz w:val="22"/>
          <w:szCs w:val="22"/>
        </w:rPr>
        <w:t>osoba, které stanoví povinnost držení a používání psa zvláštní právní předpis</w:t>
      </w:r>
      <w:r w:rsidR="000C6048" w:rsidRPr="003973A7">
        <w:rPr>
          <w:rFonts w:ascii="Times New Roman" w:hAnsi="Times New Roman"/>
          <w:sz w:val="22"/>
          <w:szCs w:val="22"/>
          <w:vertAlign w:val="superscript"/>
        </w:rPr>
        <w:t>5</w:t>
      </w:r>
      <w:r w:rsidR="003973A7" w:rsidRPr="003973A7">
        <w:rPr>
          <w:rFonts w:ascii="Times New Roman" w:hAnsi="Times New Roman"/>
          <w:sz w:val="22"/>
          <w:szCs w:val="22"/>
        </w:rPr>
        <w:t>.</w:t>
      </w:r>
    </w:p>
    <w:bookmarkEnd w:id="2"/>
    <w:p w14:paraId="02C36955" w14:textId="77777777" w:rsidR="002E6E03" w:rsidRPr="00061767" w:rsidRDefault="002E6E03" w:rsidP="00061767">
      <w:pPr>
        <w:ind w:left="426" w:hanging="426"/>
        <w:jc w:val="both"/>
        <w:rPr>
          <w:rFonts w:ascii="Times New Roman" w:hAnsi="Times New Roman"/>
          <w:sz w:val="22"/>
          <w:szCs w:val="22"/>
        </w:rPr>
      </w:pPr>
    </w:p>
    <w:p w14:paraId="1DAC8733" w14:textId="77777777" w:rsidR="00B1779D" w:rsidRPr="003973A7" w:rsidRDefault="00B1779D" w:rsidP="00AE2F7F">
      <w:pPr>
        <w:numPr>
          <w:ilvl w:val="0"/>
          <w:numId w:val="27"/>
        </w:numPr>
        <w:ind w:left="426" w:hanging="426"/>
        <w:jc w:val="both"/>
        <w:rPr>
          <w:rFonts w:ascii="Times New Roman" w:hAnsi="Times New Roman"/>
          <w:sz w:val="22"/>
          <w:szCs w:val="22"/>
        </w:rPr>
      </w:pPr>
      <w:r w:rsidRPr="003973A7">
        <w:rPr>
          <w:rFonts w:ascii="Times New Roman" w:hAnsi="Times New Roman"/>
          <w:sz w:val="22"/>
          <w:szCs w:val="22"/>
        </w:rPr>
        <w:t xml:space="preserve">Od poplatku </w:t>
      </w:r>
      <w:r w:rsidR="00FF7D02" w:rsidRPr="003973A7">
        <w:rPr>
          <w:rFonts w:ascii="Times New Roman" w:hAnsi="Times New Roman"/>
          <w:sz w:val="22"/>
          <w:szCs w:val="22"/>
        </w:rPr>
        <w:t>s</w:t>
      </w:r>
      <w:r w:rsidRPr="003973A7">
        <w:rPr>
          <w:rFonts w:ascii="Times New Roman" w:hAnsi="Times New Roman"/>
          <w:sz w:val="22"/>
          <w:szCs w:val="22"/>
        </w:rPr>
        <w:t>e dále osvoboz</w:t>
      </w:r>
      <w:r w:rsidR="00FF7D02" w:rsidRPr="003973A7">
        <w:rPr>
          <w:rFonts w:ascii="Times New Roman" w:hAnsi="Times New Roman"/>
          <w:sz w:val="22"/>
          <w:szCs w:val="22"/>
        </w:rPr>
        <w:t>uje:</w:t>
      </w:r>
    </w:p>
    <w:p w14:paraId="7ECB652B" w14:textId="77777777" w:rsidR="002E6E03" w:rsidRPr="003973A7" w:rsidRDefault="002E6E03" w:rsidP="00B20C7A">
      <w:pPr>
        <w:numPr>
          <w:ilvl w:val="1"/>
          <w:numId w:val="27"/>
        </w:numPr>
        <w:ind w:left="709" w:hanging="283"/>
        <w:jc w:val="both"/>
        <w:rPr>
          <w:rFonts w:ascii="Times New Roman" w:hAnsi="Times New Roman"/>
          <w:sz w:val="22"/>
          <w:szCs w:val="22"/>
        </w:rPr>
      </w:pPr>
      <w:r w:rsidRPr="003973A7">
        <w:rPr>
          <w:rFonts w:ascii="Times New Roman" w:hAnsi="Times New Roman"/>
          <w:sz w:val="22"/>
          <w:szCs w:val="22"/>
        </w:rPr>
        <w:t>příspěvková organizace zřízená</w:t>
      </w:r>
      <w:r w:rsidR="00B1779D" w:rsidRPr="003973A7">
        <w:rPr>
          <w:rFonts w:ascii="Times New Roman" w:hAnsi="Times New Roman"/>
          <w:sz w:val="22"/>
          <w:szCs w:val="22"/>
        </w:rPr>
        <w:t xml:space="preserve"> statutárním městem Ostrava </w:t>
      </w:r>
      <w:r w:rsidR="003973A7" w:rsidRPr="003973A7">
        <w:rPr>
          <w:rFonts w:ascii="Times New Roman" w:hAnsi="Times New Roman"/>
          <w:sz w:val="22"/>
          <w:szCs w:val="22"/>
        </w:rPr>
        <w:t>nebo městským</w:t>
      </w:r>
      <w:r w:rsidRPr="003973A7">
        <w:rPr>
          <w:rFonts w:ascii="Times New Roman" w:hAnsi="Times New Roman"/>
          <w:sz w:val="22"/>
          <w:szCs w:val="22"/>
        </w:rPr>
        <w:t xml:space="preserve"> obvodem </w:t>
      </w:r>
      <w:r w:rsidR="005F0D48" w:rsidRPr="003973A7">
        <w:rPr>
          <w:rFonts w:ascii="Times New Roman" w:hAnsi="Times New Roman"/>
          <w:sz w:val="22"/>
          <w:szCs w:val="22"/>
        </w:rPr>
        <w:t>statutárního města Ostravy</w:t>
      </w:r>
      <w:r w:rsidR="00A36399" w:rsidRPr="003973A7">
        <w:rPr>
          <w:rFonts w:ascii="Times New Roman" w:hAnsi="Times New Roman"/>
          <w:sz w:val="22"/>
          <w:szCs w:val="22"/>
        </w:rPr>
        <w:t>,</w:t>
      </w:r>
      <w:r w:rsidRPr="003973A7">
        <w:rPr>
          <w:rFonts w:ascii="Times New Roman" w:hAnsi="Times New Roman"/>
          <w:sz w:val="22"/>
          <w:szCs w:val="22"/>
        </w:rPr>
        <w:t xml:space="preserve"> jestliže je pes využíván pro hlídání věcí užívaných touto příspěvkovou organizací</w:t>
      </w:r>
      <w:r w:rsidR="0017468D" w:rsidRPr="003973A7">
        <w:rPr>
          <w:rFonts w:ascii="Times New Roman" w:hAnsi="Times New Roman"/>
          <w:sz w:val="22"/>
          <w:szCs w:val="22"/>
        </w:rPr>
        <w:t>,</w:t>
      </w:r>
    </w:p>
    <w:p w14:paraId="5BF51D47" w14:textId="77777777" w:rsidR="0017468D" w:rsidRPr="003973A7" w:rsidRDefault="002E6E03" w:rsidP="00B20C7A">
      <w:pPr>
        <w:numPr>
          <w:ilvl w:val="1"/>
          <w:numId w:val="27"/>
        </w:numPr>
        <w:ind w:left="709" w:hanging="283"/>
        <w:jc w:val="both"/>
        <w:rPr>
          <w:rFonts w:ascii="Times New Roman" w:hAnsi="Times New Roman"/>
          <w:sz w:val="22"/>
          <w:szCs w:val="22"/>
        </w:rPr>
      </w:pPr>
      <w:r w:rsidRPr="003973A7">
        <w:rPr>
          <w:rFonts w:ascii="Times New Roman" w:hAnsi="Times New Roman"/>
          <w:sz w:val="22"/>
          <w:szCs w:val="22"/>
        </w:rPr>
        <w:t>osoba, která je držitelem záchranářského psa se speciálním výcvikem, pokud má příslušné osvědčení</w:t>
      </w:r>
      <w:r w:rsidR="004C257F">
        <w:rPr>
          <w:rFonts w:ascii="Times New Roman" w:hAnsi="Times New Roman"/>
          <w:sz w:val="22"/>
          <w:szCs w:val="22"/>
        </w:rPr>
        <w:t xml:space="preserve"> </w:t>
      </w:r>
      <w:r w:rsidRPr="003973A7">
        <w:rPr>
          <w:rFonts w:ascii="Times New Roman" w:hAnsi="Times New Roman"/>
          <w:sz w:val="22"/>
          <w:szCs w:val="22"/>
        </w:rPr>
        <w:t>a zároveň má místo přihlášení nebo sídlo na území</w:t>
      </w:r>
      <w:r w:rsidR="007349C1" w:rsidRPr="003973A7">
        <w:rPr>
          <w:rFonts w:ascii="Times New Roman" w:hAnsi="Times New Roman"/>
          <w:sz w:val="22"/>
          <w:szCs w:val="22"/>
        </w:rPr>
        <w:t xml:space="preserve"> statutárního města Ostravy</w:t>
      </w:r>
      <w:r w:rsidR="003973A7" w:rsidRPr="003973A7">
        <w:rPr>
          <w:rFonts w:ascii="Times New Roman" w:hAnsi="Times New Roman"/>
          <w:sz w:val="22"/>
          <w:szCs w:val="22"/>
        </w:rPr>
        <w:t>,</w:t>
      </w:r>
    </w:p>
    <w:p w14:paraId="657113F8" w14:textId="77777777" w:rsidR="002E6E03" w:rsidRPr="003973A7" w:rsidRDefault="002E6E03" w:rsidP="00B20C7A">
      <w:pPr>
        <w:numPr>
          <w:ilvl w:val="1"/>
          <w:numId w:val="27"/>
        </w:numPr>
        <w:ind w:left="709" w:hanging="283"/>
        <w:jc w:val="both"/>
        <w:rPr>
          <w:rFonts w:ascii="Times New Roman" w:hAnsi="Times New Roman"/>
          <w:sz w:val="22"/>
          <w:szCs w:val="22"/>
        </w:rPr>
      </w:pPr>
      <w:r w:rsidRPr="003973A7">
        <w:rPr>
          <w:rFonts w:ascii="Times New Roman" w:hAnsi="Times New Roman"/>
          <w:sz w:val="22"/>
          <w:szCs w:val="22"/>
        </w:rPr>
        <w:t>osoba, která je držitelem psa, který je využíván jako služební pes Policií České republiky, Městskou policií Ostrava, Hasičským záchranným sborem Moravskoslezského kraje, Vězeňskou službou České republiky a Celní správou České republiky a zároveň má místo přihlášení nebo sídlo</w:t>
      </w:r>
      <w:r w:rsidR="007E250B" w:rsidRPr="003973A7">
        <w:rPr>
          <w:rFonts w:ascii="Times New Roman" w:hAnsi="Times New Roman"/>
          <w:sz w:val="22"/>
          <w:szCs w:val="22"/>
        </w:rPr>
        <w:t xml:space="preserve"> na</w:t>
      </w:r>
      <w:r w:rsidRPr="003973A7">
        <w:rPr>
          <w:rFonts w:ascii="Times New Roman" w:hAnsi="Times New Roman"/>
          <w:sz w:val="22"/>
          <w:szCs w:val="22"/>
        </w:rPr>
        <w:t xml:space="preserve"> </w:t>
      </w:r>
      <w:r w:rsidR="00F254DF" w:rsidRPr="003973A7">
        <w:rPr>
          <w:rFonts w:ascii="Times New Roman" w:hAnsi="Times New Roman"/>
          <w:sz w:val="22"/>
          <w:szCs w:val="22"/>
        </w:rPr>
        <w:t>území statutárního města Ostravy</w:t>
      </w:r>
      <w:r w:rsidR="003973A7" w:rsidRPr="003973A7">
        <w:rPr>
          <w:rFonts w:ascii="Times New Roman" w:hAnsi="Times New Roman"/>
          <w:sz w:val="22"/>
          <w:szCs w:val="22"/>
        </w:rPr>
        <w:t>,</w:t>
      </w:r>
    </w:p>
    <w:p w14:paraId="3E17EF81" w14:textId="77777777" w:rsidR="002E6E03" w:rsidRPr="003973A7" w:rsidRDefault="002E6E03" w:rsidP="00B20C7A">
      <w:pPr>
        <w:numPr>
          <w:ilvl w:val="1"/>
          <w:numId w:val="27"/>
        </w:numPr>
        <w:ind w:left="709" w:hanging="283"/>
        <w:jc w:val="both"/>
        <w:rPr>
          <w:rFonts w:ascii="Times New Roman" w:hAnsi="Times New Roman"/>
          <w:sz w:val="22"/>
          <w:szCs w:val="22"/>
        </w:rPr>
      </w:pPr>
      <w:r w:rsidRPr="003973A7">
        <w:rPr>
          <w:rFonts w:ascii="Times New Roman" w:hAnsi="Times New Roman"/>
          <w:sz w:val="22"/>
          <w:szCs w:val="22"/>
        </w:rPr>
        <w:t xml:space="preserve">osoba, která využívá psa pro léčebné účely (canisterapii) a zároveň má místo přihlášení nebo sídlo na </w:t>
      </w:r>
      <w:r w:rsidR="001D607B" w:rsidRPr="003973A7">
        <w:rPr>
          <w:rFonts w:ascii="Times New Roman" w:hAnsi="Times New Roman"/>
          <w:sz w:val="22"/>
          <w:szCs w:val="22"/>
        </w:rPr>
        <w:t xml:space="preserve">území </w:t>
      </w:r>
      <w:r w:rsidR="007E250B" w:rsidRPr="003973A7">
        <w:rPr>
          <w:rFonts w:ascii="Times New Roman" w:hAnsi="Times New Roman"/>
          <w:sz w:val="22"/>
          <w:szCs w:val="22"/>
        </w:rPr>
        <w:t>statutárního města Ostravy</w:t>
      </w:r>
      <w:r w:rsidR="003973A7" w:rsidRPr="003973A7">
        <w:rPr>
          <w:rFonts w:ascii="Times New Roman" w:hAnsi="Times New Roman"/>
          <w:sz w:val="22"/>
          <w:szCs w:val="22"/>
        </w:rPr>
        <w:t>,</w:t>
      </w:r>
    </w:p>
    <w:p w14:paraId="374BFC9C" w14:textId="77777777" w:rsidR="002E6E03" w:rsidRPr="003973A7" w:rsidRDefault="002E6E03" w:rsidP="00B20C7A">
      <w:pPr>
        <w:numPr>
          <w:ilvl w:val="1"/>
          <w:numId w:val="27"/>
        </w:numPr>
        <w:ind w:left="709" w:hanging="283"/>
        <w:jc w:val="both"/>
        <w:rPr>
          <w:rFonts w:ascii="Times New Roman" w:hAnsi="Times New Roman"/>
          <w:sz w:val="22"/>
          <w:szCs w:val="22"/>
        </w:rPr>
      </w:pPr>
      <w:r w:rsidRPr="003973A7">
        <w:rPr>
          <w:rFonts w:ascii="Times New Roman" w:hAnsi="Times New Roman"/>
          <w:sz w:val="22"/>
          <w:szCs w:val="22"/>
        </w:rPr>
        <w:t xml:space="preserve">osoba, která je držitelem psa převzatého z útulku a zároveň má místo přihlášení nebo sídlo na území </w:t>
      </w:r>
      <w:r w:rsidR="00992FA9" w:rsidRPr="003973A7">
        <w:rPr>
          <w:rFonts w:ascii="Times New Roman" w:hAnsi="Times New Roman"/>
          <w:sz w:val="22"/>
          <w:szCs w:val="22"/>
        </w:rPr>
        <w:t>statutárního města Ostravy</w:t>
      </w:r>
      <w:r w:rsidRPr="003973A7">
        <w:rPr>
          <w:rFonts w:ascii="Times New Roman" w:hAnsi="Times New Roman"/>
          <w:sz w:val="22"/>
          <w:szCs w:val="22"/>
        </w:rPr>
        <w:t>, pokud uvedená osoba nebyla již předtím držitelem tohoto psa</w:t>
      </w:r>
      <w:r w:rsidR="0017468D" w:rsidRPr="003973A7">
        <w:rPr>
          <w:rFonts w:ascii="Times New Roman" w:hAnsi="Times New Roman"/>
          <w:sz w:val="22"/>
          <w:szCs w:val="22"/>
        </w:rPr>
        <w:t>. O</w:t>
      </w:r>
      <w:r w:rsidRPr="003973A7">
        <w:rPr>
          <w:rFonts w:ascii="Times New Roman" w:hAnsi="Times New Roman"/>
          <w:sz w:val="22"/>
          <w:szCs w:val="22"/>
        </w:rPr>
        <w:t>svobození této osoby zaniká uplynutím 1 roku ode dne převzetí psa z útulku.</w:t>
      </w:r>
    </w:p>
    <w:p w14:paraId="7926B0DA" w14:textId="77777777" w:rsidR="00F450EE" w:rsidRPr="00061767" w:rsidRDefault="00F450EE" w:rsidP="00061767">
      <w:pPr>
        <w:ind w:left="426" w:hanging="426"/>
        <w:jc w:val="both"/>
        <w:rPr>
          <w:rFonts w:ascii="Times New Roman" w:hAnsi="Times New Roman"/>
          <w:sz w:val="22"/>
          <w:szCs w:val="22"/>
        </w:rPr>
      </w:pPr>
    </w:p>
    <w:p w14:paraId="5C5BA6A3" w14:textId="77777777" w:rsidR="002E6E03" w:rsidRPr="00061767" w:rsidRDefault="002E6E03" w:rsidP="00061767">
      <w:pPr>
        <w:numPr>
          <w:ilvl w:val="0"/>
          <w:numId w:val="27"/>
        </w:numPr>
        <w:ind w:left="426" w:hanging="426"/>
        <w:jc w:val="both"/>
        <w:rPr>
          <w:rFonts w:ascii="Times New Roman" w:hAnsi="Times New Roman"/>
          <w:sz w:val="22"/>
          <w:szCs w:val="22"/>
        </w:rPr>
      </w:pPr>
      <w:r w:rsidRPr="00061767">
        <w:rPr>
          <w:rFonts w:ascii="Times New Roman" w:hAnsi="Times New Roman"/>
          <w:sz w:val="22"/>
          <w:szCs w:val="22"/>
        </w:rPr>
        <w:t>Nárok na sníženou sazbu poplatku podle Čl</w:t>
      </w:r>
      <w:r w:rsidR="009C6EF5" w:rsidRPr="00061767">
        <w:rPr>
          <w:rFonts w:ascii="Times New Roman" w:hAnsi="Times New Roman"/>
          <w:sz w:val="22"/>
          <w:szCs w:val="22"/>
        </w:rPr>
        <w:t xml:space="preserve">. </w:t>
      </w:r>
      <w:r w:rsidR="00F450EE" w:rsidRPr="00061767">
        <w:rPr>
          <w:rFonts w:ascii="Times New Roman" w:hAnsi="Times New Roman"/>
          <w:sz w:val="22"/>
          <w:szCs w:val="22"/>
        </w:rPr>
        <w:t xml:space="preserve">5 </w:t>
      </w:r>
      <w:r w:rsidRPr="00061767">
        <w:rPr>
          <w:rFonts w:ascii="Times New Roman" w:hAnsi="Times New Roman"/>
          <w:sz w:val="22"/>
          <w:szCs w:val="22"/>
        </w:rPr>
        <w:t>odst. 1 písm. g) a h) má poplatník i v případě, kdy je poživatelem invalidního, starobního, vdovského, vdoveckého nebo sirotčího důchodu.</w:t>
      </w:r>
    </w:p>
    <w:p w14:paraId="43149667" w14:textId="77777777" w:rsidR="002E6E03" w:rsidRPr="007A208A" w:rsidRDefault="002E6E03" w:rsidP="002E6E03">
      <w:pPr>
        <w:jc w:val="both"/>
        <w:rPr>
          <w:rFonts w:ascii="Times New Roman" w:hAnsi="Times New Roman"/>
          <w:sz w:val="22"/>
          <w:szCs w:val="22"/>
        </w:rPr>
      </w:pPr>
    </w:p>
    <w:p w14:paraId="07DAC96F" w14:textId="77777777" w:rsidR="003973A7" w:rsidRPr="007A208A" w:rsidRDefault="003973A7" w:rsidP="002E6E03">
      <w:pPr>
        <w:jc w:val="both"/>
        <w:rPr>
          <w:rFonts w:ascii="Times New Roman" w:hAnsi="Times New Roman"/>
          <w:sz w:val="22"/>
          <w:szCs w:val="22"/>
        </w:rPr>
      </w:pPr>
    </w:p>
    <w:p w14:paraId="6F6E5CE5" w14:textId="77777777" w:rsidR="002E6E03" w:rsidRPr="003973A7" w:rsidRDefault="00F450EE" w:rsidP="0095080B">
      <w:pPr>
        <w:rPr>
          <w:b/>
          <w:bCs/>
          <w:sz w:val="24"/>
          <w:szCs w:val="24"/>
        </w:rPr>
      </w:pPr>
      <w:r w:rsidRPr="003973A7">
        <w:rPr>
          <w:b/>
          <w:bCs/>
          <w:sz w:val="24"/>
          <w:szCs w:val="24"/>
        </w:rPr>
        <w:t>Čl.</w:t>
      </w:r>
      <w:r w:rsidR="0068498A">
        <w:rPr>
          <w:b/>
          <w:bCs/>
          <w:sz w:val="24"/>
          <w:szCs w:val="24"/>
        </w:rPr>
        <w:t xml:space="preserve"> </w:t>
      </w:r>
      <w:r w:rsidRPr="003973A7">
        <w:rPr>
          <w:b/>
          <w:bCs/>
          <w:sz w:val="24"/>
          <w:szCs w:val="24"/>
        </w:rPr>
        <w:t xml:space="preserve">7 </w:t>
      </w:r>
      <w:r w:rsidR="002E6E03" w:rsidRPr="003973A7">
        <w:rPr>
          <w:b/>
          <w:bCs/>
          <w:sz w:val="24"/>
          <w:szCs w:val="24"/>
        </w:rPr>
        <w:t>Navýšení poplatku</w:t>
      </w:r>
    </w:p>
    <w:p w14:paraId="77EEB885" w14:textId="77777777" w:rsidR="0095080B" w:rsidRPr="007A208A" w:rsidRDefault="0095080B" w:rsidP="002E6E03">
      <w:pPr>
        <w:jc w:val="both"/>
        <w:rPr>
          <w:rFonts w:ascii="Times New Roman" w:hAnsi="Times New Roman"/>
          <w:sz w:val="22"/>
          <w:szCs w:val="22"/>
        </w:rPr>
      </w:pPr>
    </w:p>
    <w:p w14:paraId="1C29C5EC" w14:textId="77777777" w:rsidR="002E6E03" w:rsidRPr="003973A7" w:rsidRDefault="002E6E03" w:rsidP="002E6E03">
      <w:pPr>
        <w:jc w:val="both"/>
        <w:rPr>
          <w:rFonts w:ascii="Times New Roman" w:hAnsi="Times New Roman"/>
          <w:sz w:val="22"/>
          <w:szCs w:val="22"/>
        </w:rPr>
      </w:pPr>
      <w:r w:rsidRPr="003973A7">
        <w:rPr>
          <w:rFonts w:ascii="Times New Roman" w:hAnsi="Times New Roman"/>
          <w:sz w:val="22"/>
          <w:szCs w:val="22"/>
        </w:rPr>
        <w:t>Nebude-li poplatek zaplacen včas nebo ve správné výši</w:t>
      </w:r>
      <w:r w:rsidR="00672CEF">
        <w:rPr>
          <w:rFonts w:ascii="Times New Roman" w:hAnsi="Times New Roman"/>
          <w:sz w:val="22"/>
          <w:szCs w:val="22"/>
        </w:rPr>
        <w:t>,</w:t>
      </w:r>
      <w:r w:rsidRPr="003973A7">
        <w:rPr>
          <w:rFonts w:ascii="Times New Roman" w:hAnsi="Times New Roman"/>
          <w:sz w:val="22"/>
          <w:szCs w:val="22"/>
        </w:rPr>
        <w:t xml:space="preserve"> </w:t>
      </w:r>
      <w:proofErr w:type="gramStart"/>
      <w:r w:rsidRPr="003973A7">
        <w:rPr>
          <w:rFonts w:ascii="Times New Roman" w:hAnsi="Times New Roman"/>
          <w:sz w:val="22"/>
          <w:szCs w:val="22"/>
        </w:rPr>
        <w:t>vyměří</w:t>
      </w:r>
      <w:proofErr w:type="gramEnd"/>
      <w:r w:rsidRPr="003973A7">
        <w:rPr>
          <w:rFonts w:ascii="Times New Roman" w:hAnsi="Times New Roman"/>
          <w:sz w:val="22"/>
          <w:szCs w:val="22"/>
        </w:rPr>
        <w:t xml:space="preserve"> správce poplatku poplatek platebním výměrem nebo hromadným předpisným seznamem. Včas nezaplacený poplatek nebo jeho nezaplacenou část může správce poplatku zvýšit až do výše dvojnásobku rozdílu mezi částkou poplatku, která má být zaplacena a částkou zaplacenou do původního dne splatnosti poplatku</w:t>
      </w:r>
      <w:r w:rsidRPr="003973A7">
        <w:rPr>
          <w:rFonts w:ascii="Times New Roman" w:hAnsi="Times New Roman"/>
          <w:color w:val="7030A0"/>
          <w:sz w:val="22"/>
          <w:szCs w:val="22"/>
        </w:rPr>
        <w:t>;</w:t>
      </w:r>
      <w:r w:rsidRPr="003973A7">
        <w:rPr>
          <w:rFonts w:ascii="Times New Roman" w:hAnsi="Times New Roman"/>
          <w:sz w:val="22"/>
          <w:szCs w:val="22"/>
        </w:rPr>
        <w:t xml:space="preserve"> toto zvýšení poplatku je příslušenstvím poplatku sledujícím jeho osud.</w:t>
      </w:r>
    </w:p>
    <w:p w14:paraId="099AAF1A" w14:textId="77777777" w:rsidR="002E6E03" w:rsidRPr="00672CEF" w:rsidRDefault="002E6E03" w:rsidP="002E6E03">
      <w:pPr>
        <w:jc w:val="both"/>
        <w:rPr>
          <w:rFonts w:ascii="Times New Roman" w:hAnsi="Times New Roman"/>
          <w:sz w:val="22"/>
          <w:szCs w:val="22"/>
        </w:rPr>
      </w:pPr>
    </w:p>
    <w:p w14:paraId="0E3C2D0C" w14:textId="77777777" w:rsidR="0095080B" w:rsidRPr="00672CEF" w:rsidRDefault="0095080B" w:rsidP="002E6E03">
      <w:pPr>
        <w:jc w:val="both"/>
        <w:rPr>
          <w:rFonts w:ascii="Times New Roman" w:hAnsi="Times New Roman"/>
          <w:sz w:val="22"/>
          <w:szCs w:val="22"/>
        </w:rPr>
      </w:pPr>
    </w:p>
    <w:p w14:paraId="3598EC78" w14:textId="77777777" w:rsidR="002E6E03" w:rsidRPr="003973A7" w:rsidRDefault="00F450EE" w:rsidP="0095080B">
      <w:pPr>
        <w:rPr>
          <w:b/>
          <w:bCs/>
          <w:sz w:val="24"/>
          <w:szCs w:val="24"/>
        </w:rPr>
      </w:pPr>
      <w:r w:rsidRPr="003973A7">
        <w:rPr>
          <w:b/>
          <w:bCs/>
          <w:sz w:val="24"/>
          <w:szCs w:val="24"/>
        </w:rPr>
        <w:t>Čl.</w:t>
      </w:r>
      <w:r w:rsidR="0068498A">
        <w:rPr>
          <w:b/>
          <w:bCs/>
          <w:sz w:val="24"/>
          <w:szCs w:val="24"/>
        </w:rPr>
        <w:t xml:space="preserve"> </w:t>
      </w:r>
      <w:r w:rsidRPr="003973A7">
        <w:rPr>
          <w:b/>
          <w:bCs/>
          <w:sz w:val="24"/>
          <w:szCs w:val="24"/>
        </w:rPr>
        <w:t xml:space="preserve">8 </w:t>
      </w:r>
      <w:r w:rsidR="002E6E03" w:rsidRPr="003973A7">
        <w:rPr>
          <w:b/>
          <w:bCs/>
          <w:sz w:val="24"/>
          <w:szCs w:val="24"/>
        </w:rPr>
        <w:t>Odpovědnost za zaplacení poplatku</w:t>
      </w:r>
    </w:p>
    <w:p w14:paraId="46B47988" w14:textId="77777777" w:rsidR="0095080B" w:rsidRPr="00672CEF" w:rsidRDefault="0095080B" w:rsidP="0095080B">
      <w:pPr>
        <w:rPr>
          <w:rFonts w:ascii="Times New Roman" w:hAnsi="Times New Roman"/>
          <w:b/>
          <w:bCs/>
          <w:sz w:val="22"/>
          <w:szCs w:val="22"/>
        </w:rPr>
      </w:pPr>
    </w:p>
    <w:p w14:paraId="14A72A41" w14:textId="77777777" w:rsidR="002E6E03" w:rsidRPr="003973A7" w:rsidRDefault="002E6E03" w:rsidP="003973A7">
      <w:pPr>
        <w:numPr>
          <w:ilvl w:val="0"/>
          <w:numId w:val="29"/>
        </w:numPr>
        <w:ind w:left="426" w:hanging="426"/>
        <w:jc w:val="both"/>
        <w:rPr>
          <w:rFonts w:ascii="Times New Roman" w:hAnsi="Times New Roman"/>
          <w:sz w:val="22"/>
          <w:szCs w:val="22"/>
        </w:rPr>
      </w:pPr>
      <w:r w:rsidRPr="003973A7">
        <w:rPr>
          <w:rFonts w:ascii="Times New Roman" w:hAnsi="Times New Roman"/>
          <w:sz w:val="22"/>
          <w:szCs w:val="22"/>
        </w:rP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6C0CBCE7" w14:textId="77777777" w:rsidR="002E6E03" w:rsidRPr="003973A7" w:rsidRDefault="002E6E03" w:rsidP="003973A7">
      <w:pPr>
        <w:ind w:left="426" w:hanging="426"/>
        <w:jc w:val="both"/>
        <w:rPr>
          <w:rFonts w:ascii="Times New Roman" w:hAnsi="Times New Roman"/>
          <w:sz w:val="22"/>
          <w:szCs w:val="22"/>
        </w:rPr>
      </w:pPr>
    </w:p>
    <w:p w14:paraId="3FB7DA16" w14:textId="77777777" w:rsidR="002E6E03" w:rsidRPr="003973A7" w:rsidRDefault="002E6E03" w:rsidP="003973A7">
      <w:pPr>
        <w:numPr>
          <w:ilvl w:val="0"/>
          <w:numId w:val="29"/>
        </w:numPr>
        <w:ind w:left="426" w:hanging="426"/>
        <w:jc w:val="both"/>
        <w:rPr>
          <w:rFonts w:ascii="Times New Roman" w:hAnsi="Times New Roman"/>
          <w:sz w:val="22"/>
          <w:szCs w:val="22"/>
        </w:rPr>
      </w:pPr>
      <w:r w:rsidRPr="003973A7">
        <w:rPr>
          <w:rFonts w:ascii="Times New Roman" w:hAnsi="Times New Roman"/>
          <w:sz w:val="22"/>
          <w:szCs w:val="22"/>
        </w:rPr>
        <w:t xml:space="preserve">V případě podle odstavce (1) </w:t>
      </w:r>
      <w:proofErr w:type="gramStart"/>
      <w:r w:rsidRPr="003973A7">
        <w:rPr>
          <w:rFonts w:ascii="Times New Roman" w:hAnsi="Times New Roman"/>
          <w:sz w:val="22"/>
          <w:szCs w:val="22"/>
        </w:rPr>
        <w:t>vyměří</w:t>
      </w:r>
      <w:proofErr w:type="gramEnd"/>
      <w:r w:rsidRPr="003973A7">
        <w:rPr>
          <w:rFonts w:ascii="Times New Roman" w:hAnsi="Times New Roman"/>
          <w:sz w:val="22"/>
          <w:szCs w:val="22"/>
        </w:rPr>
        <w:t xml:space="preserve"> správce poplatku poplatek zákonnému zástupci nebo opatrovníkovi poplatníka.</w:t>
      </w:r>
    </w:p>
    <w:p w14:paraId="0B3654B0" w14:textId="77777777" w:rsidR="002E6E03" w:rsidRPr="003973A7" w:rsidRDefault="002E6E03" w:rsidP="003973A7">
      <w:pPr>
        <w:ind w:left="426" w:hanging="426"/>
        <w:jc w:val="both"/>
        <w:rPr>
          <w:rFonts w:ascii="Times New Roman" w:hAnsi="Times New Roman"/>
          <w:sz w:val="22"/>
          <w:szCs w:val="22"/>
        </w:rPr>
      </w:pPr>
    </w:p>
    <w:p w14:paraId="3E5B9D7C" w14:textId="77777777" w:rsidR="002E6E03" w:rsidRPr="00931B81" w:rsidRDefault="002E6E03" w:rsidP="003973A7">
      <w:pPr>
        <w:numPr>
          <w:ilvl w:val="0"/>
          <w:numId w:val="29"/>
        </w:numPr>
        <w:ind w:left="426" w:hanging="426"/>
        <w:jc w:val="both"/>
      </w:pPr>
      <w:r w:rsidRPr="003973A7">
        <w:rPr>
          <w:rFonts w:ascii="Times New Roman" w:hAnsi="Times New Roman"/>
          <w:sz w:val="22"/>
          <w:szCs w:val="22"/>
        </w:rPr>
        <w:t xml:space="preserve">Je-li zákonných zástupců nebo opatrovníků více, jsou povinni plnit poplatkovou povinnost společně </w:t>
      </w:r>
      <w:r w:rsidR="003973A7">
        <w:rPr>
          <w:rFonts w:ascii="Times New Roman" w:hAnsi="Times New Roman"/>
          <w:sz w:val="22"/>
          <w:szCs w:val="22"/>
        </w:rPr>
        <w:br/>
      </w:r>
      <w:r w:rsidRPr="003973A7">
        <w:rPr>
          <w:rFonts w:ascii="Times New Roman" w:hAnsi="Times New Roman"/>
          <w:sz w:val="22"/>
          <w:szCs w:val="22"/>
        </w:rPr>
        <w:t>a nerozdílně</w:t>
      </w:r>
      <w:r w:rsidRPr="00931B81">
        <w:t>.</w:t>
      </w:r>
    </w:p>
    <w:p w14:paraId="5BB564B4" w14:textId="77777777" w:rsidR="002E6E03" w:rsidRPr="00672CEF" w:rsidRDefault="002E6E03" w:rsidP="002E6E03">
      <w:pPr>
        <w:jc w:val="both"/>
        <w:rPr>
          <w:rFonts w:ascii="Times New Roman" w:hAnsi="Times New Roman"/>
          <w:sz w:val="22"/>
          <w:szCs w:val="22"/>
        </w:rPr>
      </w:pPr>
    </w:p>
    <w:p w14:paraId="58E5323E" w14:textId="77777777" w:rsidR="0095080B" w:rsidRPr="00672CEF" w:rsidRDefault="0095080B" w:rsidP="0095080B">
      <w:pPr>
        <w:rPr>
          <w:rFonts w:ascii="Times New Roman" w:hAnsi="Times New Roman"/>
          <w:sz w:val="22"/>
          <w:szCs w:val="22"/>
        </w:rPr>
      </w:pPr>
    </w:p>
    <w:p w14:paraId="6BC56118" w14:textId="77777777" w:rsidR="002E6E03" w:rsidRPr="003973A7" w:rsidRDefault="00F450EE" w:rsidP="0095080B">
      <w:pPr>
        <w:rPr>
          <w:b/>
          <w:bCs/>
          <w:sz w:val="24"/>
          <w:szCs w:val="24"/>
        </w:rPr>
      </w:pPr>
      <w:r w:rsidRPr="003973A7">
        <w:rPr>
          <w:b/>
          <w:bCs/>
          <w:sz w:val="24"/>
          <w:szCs w:val="24"/>
        </w:rPr>
        <w:t>Čl.</w:t>
      </w:r>
      <w:r w:rsidR="0068498A">
        <w:rPr>
          <w:b/>
          <w:bCs/>
          <w:sz w:val="24"/>
          <w:szCs w:val="24"/>
        </w:rPr>
        <w:t xml:space="preserve"> </w:t>
      </w:r>
      <w:r w:rsidRPr="003973A7">
        <w:rPr>
          <w:b/>
          <w:bCs/>
          <w:sz w:val="24"/>
          <w:szCs w:val="24"/>
        </w:rPr>
        <w:t xml:space="preserve">9 </w:t>
      </w:r>
      <w:r w:rsidR="002E6E03" w:rsidRPr="003973A7">
        <w:rPr>
          <w:b/>
          <w:bCs/>
          <w:sz w:val="24"/>
          <w:szCs w:val="24"/>
        </w:rPr>
        <w:t>Přechodná ustanovení</w:t>
      </w:r>
    </w:p>
    <w:p w14:paraId="0E2AB721" w14:textId="77777777" w:rsidR="002E6E03" w:rsidRPr="00672CEF" w:rsidRDefault="002E6E03" w:rsidP="002E6E03">
      <w:pPr>
        <w:jc w:val="both"/>
        <w:rPr>
          <w:rFonts w:ascii="Times New Roman" w:hAnsi="Times New Roman"/>
          <w:sz w:val="22"/>
          <w:szCs w:val="22"/>
        </w:rPr>
      </w:pPr>
    </w:p>
    <w:p w14:paraId="17C02590" w14:textId="77777777" w:rsidR="002E6E03" w:rsidRDefault="00691974" w:rsidP="002E6E03">
      <w:pPr>
        <w:jc w:val="both"/>
        <w:rPr>
          <w:rFonts w:ascii="Times New Roman" w:hAnsi="Times New Roman"/>
          <w:sz w:val="22"/>
          <w:szCs w:val="22"/>
        </w:rPr>
      </w:pPr>
      <w:r>
        <w:rPr>
          <w:rFonts w:ascii="Times New Roman" w:hAnsi="Times New Roman"/>
          <w:sz w:val="22"/>
          <w:szCs w:val="22"/>
        </w:rPr>
        <w:t>Poplatkové povinnosti vzniklé před nabytím účinnosti této vyhlášky se posuzují podle dosavadních právních předpisů.</w:t>
      </w:r>
    </w:p>
    <w:p w14:paraId="416DBE1C" w14:textId="77777777" w:rsidR="00E21F39" w:rsidRDefault="00E21F39" w:rsidP="002E6E03">
      <w:pPr>
        <w:jc w:val="both"/>
        <w:rPr>
          <w:rFonts w:ascii="Times New Roman" w:hAnsi="Times New Roman"/>
          <w:sz w:val="22"/>
          <w:szCs w:val="22"/>
        </w:rPr>
      </w:pPr>
    </w:p>
    <w:p w14:paraId="2A2305E0" w14:textId="77777777" w:rsidR="00E21F39" w:rsidRDefault="00E21F39" w:rsidP="002E6E03">
      <w:pPr>
        <w:jc w:val="both"/>
        <w:rPr>
          <w:rFonts w:ascii="Times New Roman" w:hAnsi="Times New Roman"/>
          <w:sz w:val="22"/>
          <w:szCs w:val="22"/>
        </w:rPr>
      </w:pPr>
    </w:p>
    <w:p w14:paraId="1CA523B7" w14:textId="77777777" w:rsidR="00E21F39" w:rsidRPr="003973A7" w:rsidRDefault="00E21F39" w:rsidP="002E6E03">
      <w:pPr>
        <w:jc w:val="both"/>
        <w:rPr>
          <w:rFonts w:ascii="Times New Roman" w:hAnsi="Times New Roman"/>
          <w:sz w:val="22"/>
          <w:szCs w:val="22"/>
        </w:rPr>
      </w:pPr>
    </w:p>
    <w:p w14:paraId="0657E5F2" w14:textId="77777777" w:rsidR="002E6E03" w:rsidRPr="003973A7" w:rsidRDefault="00F450EE" w:rsidP="0095080B">
      <w:pPr>
        <w:rPr>
          <w:b/>
          <w:bCs/>
          <w:sz w:val="24"/>
          <w:szCs w:val="24"/>
        </w:rPr>
      </w:pPr>
      <w:r w:rsidRPr="003973A7">
        <w:rPr>
          <w:b/>
          <w:bCs/>
          <w:sz w:val="24"/>
          <w:szCs w:val="24"/>
        </w:rPr>
        <w:lastRenderedPageBreak/>
        <w:t>Čl.</w:t>
      </w:r>
      <w:r w:rsidR="0068498A">
        <w:rPr>
          <w:b/>
          <w:bCs/>
          <w:sz w:val="24"/>
          <w:szCs w:val="24"/>
        </w:rPr>
        <w:t xml:space="preserve"> </w:t>
      </w:r>
      <w:r w:rsidRPr="003973A7">
        <w:rPr>
          <w:b/>
          <w:bCs/>
          <w:sz w:val="24"/>
          <w:szCs w:val="24"/>
        </w:rPr>
        <w:t xml:space="preserve">10 </w:t>
      </w:r>
      <w:r w:rsidR="002E6E03" w:rsidRPr="003973A7">
        <w:rPr>
          <w:b/>
          <w:bCs/>
          <w:sz w:val="24"/>
          <w:szCs w:val="24"/>
        </w:rPr>
        <w:t>Zrušovací ustanovení</w:t>
      </w:r>
    </w:p>
    <w:p w14:paraId="751D2CCF" w14:textId="77777777" w:rsidR="002E6E03" w:rsidRPr="003973A7" w:rsidRDefault="002E6E03" w:rsidP="002E6E03">
      <w:pPr>
        <w:jc w:val="both"/>
        <w:rPr>
          <w:rFonts w:ascii="Times New Roman" w:hAnsi="Times New Roman"/>
          <w:sz w:val="22"/>
          <w:szCs w:val="22"/>
        </w:rPr>
      </w:pPr>
      <w:r w:rsidRPr="003973A7">
        <w:rPr>
          <w:rFonts w:ascii="Times New Roman" w:hAnsi="Times New Roman"/>
          <w:sz w:val="22"/>
          <w:szCs w:val="22"/>
        </w:rPr>
        <w:t xml:space="preserve"> </w:t>
      </w:r>
    </w:p>
    <w:p w14:paraId="7B4CEE5E" w14:textId="77777777" w:rsidR="002E6E03" w:rsidRPr="003973A7" w:rsidRDefault="002E6E03" w:rsidP="002E6E03">
      <w:pPr>
        <w:jc w:val="both"/>
        <w:rPr>
          <w:rFonts w:ascii="Times New Roman" w:hAnsi="Times New Roman"/>
          <w:sz w:val="22"/>
          <w:szCs w:val="22"/>
        </w:rPr>
      </w:pPr>
      <w:r w:rsidRPr="003973A7">
        <w:rPr>
          <w:rFonts w:ascii="Times New Roman" w:hAnsi="Times New Roman"/>
          <w:sz w:val="22"/>
          <w:szCs w:val="22"/>
        </w:rPr>
        <w:t>Touto vyhláškou se zrušuje:</w:t>
      </w:r>
    </w:p>
    <w:p w14:paraId="51617F03" w14:textId="77777777" w:rsidR="002E6E03" w:rsidRPr="003973A7" w:rsidRDefault="002E6E03" w:rsidP="00691974">
      <w:pPr>
        <w:ind w:left="142" w:hanging="142"/>
        <w:rPr>
          <w:rFonts w:ascii="Times New Roman" w:hAnsi="Times New Roman"/>
          <w:sz w:val="22"/>
          <w:szCs w:val="22"/>
        </w:rPr>
      </w:pPr>
      <w:r w:rsidRPr="003973A7">
        <w:rPr>
          <w:rFonts w:ascii="Times New Roman" w:hAnsi="Times New Roman"/>
          <w:sz w:val="22"/>
          <w:szCs w:val="22"/>
        </w:rPr>
        <w:t>- obecně závazná vyhláška č. 19/2019 o místním poplatku ze psů ze dne</w:t>
      </w:r>
      <w:r w:rsidR="004C257F">
        <w:rPr>
          <w:rFonts w:ascii="Times New Roman" w:hAnsi="Times New Roman"/>
          <w:sz w:val="22"/>
          <w:szCs w:val="22"/>
        </w:rPr>
        <w:t xml:space="preserve"> </w:t>
      </w:r>
      <w:r w:rsidRPr="003973A7">
        <w:rPr>
          <w:rFonts w:ascii="Times New Roman" w:hAnsi="Times New Roman"/>
          <w:sz w:val="22"/>
          <w:szCs w:val="22"/>
        </w:rPr>
        <w:t>11.12. 2019,</w:t>
      </w:r>
    </w:p>
    <w:p w14:paraId="24528177" w14:textId="77777777" w:rsidR="002E6E03" w:rsidRPr="003973A7" w:rsidRDefault="002E6E03" w:rsidP="00691974">
      <w:pPr>
        <w:ind w:left="142" w:hanging="142"/>
        <w:rPr>
          <w:rFonts w:ascii="Times New Roman" w:hAnsi="Times New Roman"/>
          <w:sz w:val="22"/>
          <w:szCs w:val="22"/>
        </w:rPr>
      </w:pPr>
      <w:r w:rsidRPr="003973A7">
        <w:rPr>
          <w:rFonts w:ascii="Times New Roman" w:hAnsi="Times New Roman"/>
          <w:sz w:val="22"/>
          <w:szCs w:val="22"/>
        </w:rPr>
        <w:t>- obecně závazná vyhláška</w:t>
      </w:r>
      <w:r w:rsidR="00A36399" w:rsidRPr="003973A7">
        <w:rPr>
          <w:rFonts w:ascii="Times New Roman" w:hAnsi="Times New Roman"/>
          <w:sz w:val="22"/>
          <w:szCs w:val="22"/>
        </w:rPr>
        <w:t xml:space="preserve"> </w:t>
      </w:r>
      <w:r w:rsidRPr="003973A7">
        <w:rPr>
          <w:rFonts w:ascii="Times New Roman" w:hAnsi="Times New Roman"/>
          <w:sz w:val="22"/>
          <w:szCs w:val="22"/>
        </w:rPr>
        <w:t>č. 8/2020</w:t>
      </w:r>
      <w:r w:rsidR="0097196A" w:rsidRPr="003973A7">
        <w:rPr>
          <w:rFonts w:ascii="Times New Roman" w:hAnsi="Times New Roman"/>
          <w:sz w:val="22"/>
          <w:szCs w:val="22"/>
        </w:rPr>
        <w:t xml:space="preserve"> ze dne 24.6.2020</w:t>
      </w:r>
      <w:r w:rsidRPr="003973A7">
        <w:rPr>
          <w:rFonts w:ascii="Times New Roman" w:hAnsi="Times New Roman"/>
          <w:sz w:val="22"/>
          <w:szCs w:val="22"/>
        </w:rPr>
        <w:t>, kterou se mění a doplňuje obecně závazná vyhláška č. 19/</w:t>
      </w:r>
      <w:r w:rsidR="003973A7" w:rsidRPr="003973A7">
        <w:rPr>
          <w:rFonts w:ascii="Times New Roman" w:hAnsi="Times New Roman"/>
          <w:sz w:val="22"/>
          <w:szCs w:val="22"/>
        </w:rPr>
        <w:t>2019 o</w:t>
      </w:r>
      <w:r w:rsidRPr="003973A7">
        <w:rPr>
          <w:rFonts w:ascii="Times New Roman" w:hAnsi="Times New Roman"/>
          <w:sz w:val="22"/>
          <w:szCs w:val="22"/>
        </w:rPr>
        <w:t xml:space="preserve"> místním poplatku ze psů</w:t>
      </w:r>
      <w:r w:rsidR="004C257F">
        <w:rPr>
          <w:rFonts w:ascii="Times New Roman" w:hAnsi="Times New Roman"/>
          <w:sz w:val="22"/>
          <w:szCs w:val="22"/>
        </w:rPr>
        <w:t>.</w:t>
      </w:r>
      <w:r w:rsidRPr="003973A7">
        <w:rPr>
          <w:rFonts w:ascii="Times New Roman" w:hAnsi="Times New Roman"/>
          <w:sz w:val="22"/>
          <w:szCs w:val="22"/>
        </w:rPr>
        <w:t xml:space="preserve"> </w:t>
      </w:r>
    </w:p>
    <w:p w14:paraId="0C3D70E0" w14:textId="77777777" w:rsidR="002E6E03" w:rsidRPr="00672CEF" w:rsidRDefault="002E6E03" w:rsidP="002E6E03">
      <w:pPr>
        <w:jc w:val="both"/>
        <w:rPr>
          <w:rFonts w:ascii="Times New Roman" w:hAnsi="Times New Roman"/>
          <w:sz w:val="22"/>
          <w:szCs w:val="22"/>
        </w:rPr>
      </w:pPr>
    </w:p>
    <w:p w14:paraId="2C1FEF28" w14:textId="77777777" w:rsidR="002E6E03" w:rsidRPr="00672CEF" w:rsidRDefault="002E6E03" w:rsidP="002E6E03">
      <w:pPr>
        <w:jc w:val="both"/>
        <w:rPr>
          <w:rFonts w:ascii="Times New Roman" w:hAnsi="Times New Roman"/>
          <w:sz w:val="22"/>
          <w:szCs w:val="22"/>
        </w:rPr>
      </w:pPr>
    </w:p>
    <w:p w14:paraId="6026AAB2" w14:textId="77777777" w:rsidR="002E6E03" w:rsidRPr="004C257F" w:rsidRDefault="002E6E03" w:rsidP="0095080B">
      <w:pPr>
        <w:rPr>
          <w:b/>
          <w:bCs/>
          <w:sz w:val="24"/>
          <w:szCs w:val="24"/>
        </w:rPr>
      </w:pPr>
      <w:r w:rsidRPr="004C257F">
        <w:rPr>
          <w:b/>
          <w:bCs/>
          <w:sz w:val="24"/>
          <w:szCs w:val="24"/>
        </w:rPr>
        <w:t>Čl.</w:t>
      </w:r>
      <w:r w:rsidR="0068498A">
        <w:rPr>
          <w:b/>
          <w:bCs/>
          <w:sz w:val="24"/>
          <w:szCs w:val="24"/>
        </w:rPr>
        <w:t xml:space="preserve"> </w:t>
      </w:r>
      <w:r w:rsidRPr="004C257F">
        <w:rPr>
          <w:b/>
          <w:bCs/>
          <w:sz w:val="24"/>
          <w:szCs w:val="24"/>
        </w:rPr>
        <w:t>1</w:t>
      </w:r>
      <w:r w:rsidR="008F2B44" w:rsidRPr="004C257F">
        <w:rPr>
          <w:b/>
          <w:bCs/>
          <w:sz w:val="24"/>
          <w:szCs w:val="24"/>
        </w:rPr>
        <w:t>1</w:t>
      </w:r>
      <w:r w:rsidR="0095080B" w:rsidRPr="004C257F">
        <w:rPr>
          <w:b/>
          <w:bCs/>
          <w:sz w:val="24"/>
          <w:szCs w:val="24"/>
        </w:rPr>
        <w:t xml:space="preserve"> </w:t>
      </w:r>
      <w:r w:rsidRPr="004C257F">
        <w:rPr>
          <w:b/>
          <w:bCs/>
          <w:sz w:val="24"/>
          <w:szCs w:val="24"/>
        </w:rPr>
        <w:t xml:space="preserve">Účinnost </w:t>
      </w:r>
    </w:p>
    <w:p w14:paraId="466F4E59" w14:textId="77777777" w:rsidR="002E6E03" w:rsidRPr="00672CEF" w:rsidRDefault="002E6E03" w:rsidP="002E6E03">
      <w:pPr>
        <w:jc w:val="both"/>
        <w:rPr>
          <w:rFonts w:ascii="Times New Roman" w:hAnsi="Times New Roman"/>
          <w:sz w:val="22"/>
          <w:szCs w:val="22"/>
        </w:rPr>
      </w:pPr>
    </w:p>
    <w:p w14:paraId="371D8473" w14:textId="77777777" w:rsidR="002E6E03" w:rsidRPr="003973A7" w:rsidRDefault="002E6E03" w:rsidP="002E6E03">
      <w:pPr>
        <w:rPr>
          <w:rFonts w:ascii="Times New Roman" w:hAnsi="Times New Roman"/>
          <w:sz w:val="22"/>
          <w:szCs w:val="22"/>
        </w:rPr>
      </w:pPr>
      <w:r w:rsidRPr="003973A7">
        <w:rPr>
          <w:rFonts w:ascii="Times New Roman" w:hAnsi="Times New Roman"/>
          <w:sz w:val="22"/>
          <w:szCs w:val="22"/>
        </w:rPr>
        <w:t>Tato vyhláška nabývá účinnosti dnem 1.1.2024.</w:t>
      </w:r>
    </w:p>
    <w:p w14:paraId="026EFAA3" w14:textId="77777777" w:rsidR="002E6E03" w:rsidRPr="003973A7" w:rsidRDefault="002E6E03" w:rsidP="002E6E03">
      <w:pPr>
        <w:jc w:val="both"/>
        <w:rPr>
          <w:rFonts w:ascii="Times New Roman" w:hAnsi="Times New Roman"/>
          <w:sz w:val="22"/>
          <w:szCs w:val="22"/>
        </w:rPr>
      </w:pPr>
    </w:p>
    <w:p w14:paraId="7691DDEF" w14:textId="77777777" w:rsidR="00700A05" w:rsidRPr="003973A7" w:rsidRDefault="00700A05" w:rsidP="00700A05">
      <w:pPr>
        <w:rPr>
          <w:rFonts w:ascii="Times New Roman" w:hAnsi="Times New Roman"/>
          <w:b/>
          <w:bCs/>
          <w:strike/>
          <w:sz w:val="22"/>
          <w:szCs w:val="22"/>
        </w:rPr>
      </w:pPr>
    </w:p>
    <w:p w14:paraId="54FC05CC" w14:textId="77777777" w:rsidR="00700A05" w:rsidRDefault="00700A05" w:rsidP="00992FA9">
      <w:pPr>
        <w:rPr>
          <w:rFonts w:ascii="Times New Roman" w:hAnsi="Times New Roman"/>
          <w:b/>
          <w:bCs/>
          <w:strike/>
          <w:sz w:val="22"/>
          <w:szCs w:val="22"/>
        </w:rPr>
      </w:pPr>
    </w:p>
    <w:p w14:paraId="63774A22" w14:textId="77777777" w:rsidR="003973A7" w:rsidRDefault="003973A7" w:rsidP="00992FA9">
      <w:pPr>
        <w:rPr>
          <w:rFonts w:ascii="Times New Roman" w:hAnsi="Times New Roman"/>
          <w:b/>
          <w:bCs/>
          <w:strike/>
          <w:sz w:val="22"/>
          <w:szCs w:val="22"/>
        </w:rPr>
      </w:pPr>
    </w:p>
    <w:p w14:paraId="7263F12F" w14:textId="77777777" w:rsidR="003973A7" w:rsidRDefault="003973A7" w:rsidP="00992FA9">
      <w:pPr>
        <w:rPr>
          <w:rFonts w:ascii="Times New Roman" w:hAnsi="Times New Roman"/>
          <w:b/>
          <w:bCs/>
          <w:strike/>
          <w:sz w:val="22"/>
          <w:szCs w:val="22"/>
        </w:rPr>
      </w:pPr>
    </w:p>
    <w:p w14:paraId="7F289B6C" w14:textId="77777777" w:rsidR="003973A7" w:rsidRPr="003973A7" w:rsidRDefault="003973A7" w:rsidP="00992FA9">
      <w:pPr>
        <w:rPr>
          <w:rFonts w:ascii="Times New Roman" w:hAnsi="Times New Roman"/>
          <w:b/>
          <w:bCs/>
          <w:strike/>
          <w:sz w:val="22"/>
          <w:szCs w:val="22"/>
        </w:rPr>
      </w:pPr>
    </w:p>
    <w:p w14:paraId="53DF681B" w14:textId="77777777" w:rsidR="002E6E03" w:rsidRPr="003973A7" w:rsidRDefault="00700A05" w:rsidP="00992FA9">
      <w:pPr>
        <w:rPr>
          <w:rFonts w:ascii="Times New Roman" w:hAnsi="Times New Roman"/>
          <w:sz w:val="22"/>
          <w:szCs w:val="22"/>
        </w:rPr>
      </w:pPr>
      <w:r w:rsidRPr="003973A7">
        <w:rPr>
          <w:rFonts w:ascii="Times New Roman" w:hAnsi="Times New Roman"/>
          <w:sz w:val="22"/>
          <w:szCs w:val="22"/>
        </w:rPr>
        <w:t xml:space="preserve">Mgr. Jan Dohnal </w:t>
      </w:r>
    </w:p>
    <w:p w14:paraId="3CA9C6F9" w14:textId="77777777" w:rsidR="002E6E03" w:rsidRPr="003973A7" w:rsidRDefault="002E6E03" w:rsidP="002E6E03">
      <w:pPr>
        <w:jc w:val="both"/>
        <w:rPr>
          <w:rFonts w:ascii="Times New Roman" w:hAnsi="Times New Roman"/>
          <w:sz w:val="22"/>
          <w:szCs w:val="22"/>
        </w:rPr>
      </w:pPr>
      <w:r w:rsidRPr="003973A7">
        <w:rPr>
          <w:rFonts w:ascii="Times New Roman" w:hAnsi="Times New Roman"/>
          <w:sz w:val="22"/>
          <w:szCs w:val="22"/>
        </w:rPr>
        <w:t xml:space="preserve">primátor </w:t>
      </w:r>
    </w:p>
    <w:p w14:paraId="58431F43" w14:textId="653C90FB" w:rsidR="00700A05" w:rsidRPr="003973A7" w:rsidRDefault="00D462D4" w:rsidP="002E6E03">
      <w:pPr>
        <w:jc w:val="both"/>
        <w:rPr>
          <w:rFonts w:ascii="Times New Roman" w:hAnsi="Times New Roman"/>
          <w:sz w:val="22"/>
          <w:szCs w:val="22"/>
        </w:rPr>
      </w:pPr>
      <w:r>
        <w:rPr>
          <w:rFonts w:ascii="Times New Roman" w:hAnsi="Times New Roman"/>
          <w:sz w:val="22"/>
          <w:szCs w:val="22"/>
        </w:rPr>
        <w:t>podepsáno elektronicky</w:t>
      </w:r>
    </w:p>
    <w:p w14:paraId="22134142" w14:textId="77777777" w:rsidR="00700A05" w:rsidRDefault="00700A05" w:rsidP="002E6E03">
      <w:pPr>
        <w:jc w:val="both"/>
        <w:rPr>
          <w:rFonts w:ascii="Times New Roman" w:hAnsi="Times New Roman"/>
          <w:sz w:val="22"/>
          <w:szCs w:val="22"/>
        </w:rPr>
      </w:pPr>
    </w:p>
    <w:p w14:paraId="57BB3460" w14:textId="77777777" w:rsidR="003973A7" w:rsidRDefault="003973A7" w:rsidP="002E6E03">
      <w:pPr>
        <w:jc w:val="both"/>
        <w:rPr>
          <w:rFonts w:ascii="Times New Roman" w:hAnsi="Times New Roman"/>
          <w:sz w:val="22"/>
          <w:szCs w:val="22"/>
        </w:rPr>
      </w:pPr>
    </w:p>
    <w:p w14:paraId="43D537F1" w14:textId="77777777" w:rsidR="003973A7" w:rsidRDefault="003973A7" w:rsidP="002E6E03">
      <w:pPr>
        <w:jc w:val="both"/>
        <w:rPr>
          <w:rFonts w:ascii="Times New Roman" w:hAnsi="Times New Roman"/>
          <w:sz w:val="22"/>
          <w:szCs w:val="22"/>
        </w:rPr>
      </w:pPr>
    </w:p>
    <w:p w14:paraId="65CFF60F" w14:textId="77777777" w:rsidR="003973A7" w:rsidRDefault="003973A7" w:rsidP="002E6E03">
      <w:pPr>
        <w:jc w:val="both"/>
        <w:rPr>
          <w:rFonts w:ascii="Times New Roman" w:hAnsi="Times New Roman"/>
          <w:sz w:val="22"/>
          <w:szCs w:val="22"/>
        </w:rPr>
      </w:pPr>
    </w:p>
    <w:p w14:paraId="761F91A9" w14:textId="77777777" w:rsidR="003973A7" w:rsidRDefault="003973A7" w:rsidP="002E6E03">
      <w:pPr>
        <w:jc w:val="both"/>
        <w:rPr>
          <w:rFonts w:ascii="Times New Roman" w:hAnsi="Times New Roman"/>
          <w:sz w:val="22"/>
          <w:szCs w:val="22"/>
        </w:rPr>
      </w:pPr>
    </w:p>
    <w:p w14:paraId="1E6291EA" w14:textId="77777777" w:rsidR="00D462D4" w:rsidRPr="003973A7" w:rsidRDefault="00D462D4" w:rsidP="002E6E03">
      <w:pPr>
        <w:jc w:val="both"/>
        <w:rPr>
          <w:rFonts w:ascii="Times New Roman" w:hAnsi="Times New Roman"/>
          <w:sz w:val="22"/>
          <w:szCs w:val="22"/>
        </w:rPr>
      </w:pPr>
    </w:p>
    <w:p w14:paraId="3423F608" w14:textId="77777777" w:rsidR="00700A05" w:rsidRPr="003973A7" w:rsidRDefault="00700A05" w:rsidP="00992FA9">
      <w:pPr>
        <w:rPr>
          <w:rFonts w:ascii="Times New Roman" w:hAnsi="Times New Roman"/>
          <w:sz w:val="22"/>
          <w:szCs w:val="22"/>
        </w:rPr>
      </w:pPr>
      <w:r w:rsidRPr="003973A7">
        <w:rPr>
          <w:rFonts w:ascii="Times New Roman" w:hAnsi="Times New Roman"/>
          <w:sz w:val="22"/>
          <w:szCs w:val="22"/>
        </w:rPr>
        <w:t xml:space="preserve">Ing. Lucie Baránková Vilamová, Ph.D. </w:t>
      </w:r>
    </w:p>
    <w:p w14:paraId="62A271A3" w14:textId="77777777" w:rsidR="00874EBE" w:rsidRDefault="00874EBE" w:rsidP="00992FA9">
      <w:pPr>
        <w:rPr>
          <w:rFonts w:ascii="Times New Roman" w:hAnsi="Times New Roman"/>
          <w:sz w:val="22"/>
          <w:szCs w:val="22"/>
        </w:rPr>
      </w:pPr>
      <w:r w:rsidRPr="003973A7">
        <w:rPr>
          <w:rFonts w:ascii="Times New Roman" w:hAnsi="Times New Roman"/>
          <w:sz w:val="22"/>
          <w:szCs w:val="22"/>
        </w:rPr>
        <w:t>náměstkyně primátora</w:t>
      </w:r>
    </w:p>
    <w:p w14:paraId="6186D947" w14:textId="2097AA71" w:rsidR="00D462D4" w:rsidRPr="003973A7" w:rsidRDefault="00D462D4" w:rsidP="00992FA9">
      <w:pPr>
        <w:rPr>
          <w:rFonts w:ascii="Times New Roman" w:hAnsi="Times New Roman"/>
          <w:sz w:val="22"/>
          <w:szCs w:val="22"/>
        </w:rPr>
      </w:pPr>
      <w:r>
        <w:rPr>
          <w:rFonts w:ascii="Times New Roman" w:hAnsi="Times New Roman"/>
          <w:sz w:val="22"/>
          <w:szCs w:val="22"/>
        </w:rPr>
        <w:t>podepsáno elektronicky</w:t>
      </w:r>
    </w:p>
    <w:p w14:paraId="0CEE672A" w14:textId="77777777" w:rsidR="00874EBE" w:rsidRPr="00931B81" w:rsidRDefault="00874EBE" w:rsidP="00643811">
      <w:pPr>
        <w:pStyle w:val="FormtovanvHTML"/>
        <w:ind w:right="7"/>
        <w:jc w:val="both"/>
        <w:rPr>
          <w:rFonts w:ascii="Times New Roman" w:hAnsi="Times New Roman" w:cs="Times New Roman"/>
          <w:sz w:val="22"/>
          <w:szCs w:val="22"/>
        </w:rPr>
      </w:pPr>
    </w:p>
    <w:p w14:paraId="30F86DC8" w14:textId="77777777" w:rsidR="00F45474" w:rsidRPr="00931B81" w:rsidRDefault="00F45474" w:rsidP="00D12350">
      <w:pPr>
        <w:rPr>
          <w:rFonts w:cs="Arial"/>
          <w:sz w:val="18"/>
          <w:szCs w:val="18"/>
        </w:rPr>
      </w:pPr>
      <w:r w:rsidRPr="00D12350">
        <w:rPr>
          <w:rFonts w:ascii="Times New Roman" w:hAnsi="Times New Roman"/>
          <w:sz w:val="22"/>
          <w:szCs w:val="22"/>
        </w:rPr>
        <w:t>_________________________________________</w:t>
      </w:r>
      <w:r w:rsidR="00D12350">
        <w:rPr>
          <w:rFonts w:ascii="Times New Roman" w:hAnsi="Times New Roman"/>
          <w:sz w:val="22"/>
          <w:szCs w:val="22"/>
        </w:rPr>
        <w:t>_</w:t>
      </w:r>
    </w:p>
    <w:p w14:paraId="45985BFC" w14:textId="77777777" w:rsidR="00BF60C8" w:rsidRPr="003973A7" w:rsidRDefault="000C6048" w:rsidP="00437651">
      <w:pPr>
        <w:pStyle w:val="Textpoznpodarou"/>
        <w:ind w:left="142" w:hanging="142"/>
        <w:jc w:val="both"/>
        <w:rPr>
          <w:sz w:val="22"/>
          <w:szCs w:val="22"/>
        </w:rPr>
      </w:pPr>
      <w:r w:rsidRPr="003973A7">
        <w:rPr>
          <w:sz w:val="22"/>
          <w:szCs w:val="22"/>
          <w:vertAlign w:val="superscript"/>
        </w:rPr>
        <w:t>1</w:t>
      </w:r>
      <w:r w:rsidR="00BF60C8" w:rsidRPr="003973A7">
        <w:rPr>
          <w:sz w:val="22"/>
          <w:szCs w:val="22"/>
        </w:rPr>
        <w:t xml:space="preserve"> § 16c zákona o místních poplatcích</w:t>
      </w:r>
    </w:p>
    <w:p w14:paraId="010DB395" w14:textId="77777777" w:rsidR="00BF60C8" w:rsidRPr="003973A7" w:rsidRDefault="000C6048" w:rsidP="00437651">
      <w:pPr>
        <w:pStyle w:val="Textpoznpodarou"/>
        <w:ind w:left="142" w:hanging="142"/>
        <w:jc w:val="both"/>
        <w:rPr>
          <w:sz w:val="22"/>
          <w:szCs w:val="22"/>
        </w:rPr>
      </w:pPr>
      <w:r w:rsidRPr="003973A7">
        <w:rPr>
          <w:sz w:val="22"/>
          <w:szCs w:val="22"/>
          <w:vertAlign w:val="superscript"/>
        </w:rPr>
        <w:t>2</w:t>
      </w:r>
      <w:r w:rsidR="00BF60C8" w:rsidRPr="003973A7">
        <w:rPr>
          <w:sz w:val="22"/>
          <w:szCs w:val="22"/>
          <w:vertAlign w:val="superscript"/>
        </w:rPr>
        <w:t xml:space="preserve"> </w:t>
      </w:r>
      <w:r w:rsidR="00BF60C8" w:rsidRPr="003973A7">
        <w:rPr>
          <w:sz w:val="22"/>
          <w:szCs w:val="22"/>
        </w:rPr>
        <w:t>§ 2 odst. 1 a odst. 4 zákona o místních poplatcích</w:t>
      </w:r>
    </w:p>
    <w:p w14:paraId="05AF173A" w14:textId="77777777" w:rsidR="00BF60C8" w:rsidRPr="003973A7" w:rsidRDefault="000C6048" w:rsidP="00437651">
      <w:pPr>
        <w:pStyle w:val="Textpoznpodarou"/>
        <w:ind w:left="142" w:hanging="142"/>
        <w:jc w:val="both"/>
        <w:rPr>
          <w:sz w:val="22"/>
          <w:szCs w:val="22"/>
        </w:rPr>
      </w:pPr>
      <w:r w:rsidRPr="003973A7">
        <w:rPr>
          <w:sz w:val="22"/>
          <w:szCs w:val="22"/>
          <w:vertAlign w:val="superscript"/>
        </w:rPr>
        <w:t>3</w:t>
      </w:r>
      <w:r w:rsidR="00BF60C8" w:rsidRPr="003973A7">
        <w:rPr>
          <w:sz w:val="22"/>
          <w:szCs w:val="22"/>
        </w:rPr>
        <w:t xml:space="preserve"> § 14a odst. 1 a 2 zákona o místních poplatcích; v ohlášení poplatník uvede zejména své identifikační údaje</w:t>
      </w:r>
      <w:r w:rsidR="00672CEF">
        <w:rPr>
          <w:sz w:val="22"/>
          <w:szCs w:val="22"/>
        </w:rPr>
        <w:t xml:space="preserve"> </w:t>
      </w:r>
      <w:r w:rsidR="00BF60C8" w:rsidRPr="003973A7">
        <w:rPr>
          <w:sz w:val="22"/>
          <w:szCs w:val="22"/>
        </w:rPr>
        <w:t>a skutečnosti rozhodné pro stanovení poplatku</w:t>
      </w:r>
    </w:p>
    <w:p w14:paraId="291AB31C" w14:textId="77777777" w:rsidR="00BF60C8" w:rsidRPr="003973A7" w:rsidRDefault="000C6048" w:rsidP="00437651">
      <w:pPr>
        <w:pStyle w:val="Textpoznpodarou"/>
        <w:ind w:left="142" w:hanging="142"/>
        <w:jc w:val="both"/>
        <w:rPr>
          <w:sz w:val="22"/>
          <w:szCs w:val="22"/>
        </w:rPr>
      </w:pPr>
      <w:r w:rsidRPr="003973A7">
        <w:rPr>
          <w:sz w:val="22"/>
          <w:szCs w:val="22"/>
          <w:vertAlign w:val="superscript"/>
        </w:rPr>
        <w:t>4</w:t>
      </w:r>
      <w:r w:rsidR="00BF60C8" w:rsidRPr="003973A7">
        <w:rPr>
          <w:sz w:val="22"/>
          <w:szCs w:val="22"/>
        </w:rPr>
        <w:t xml:space="preserve"> § 2 písm. a) vyhlášky č. 501/2006 Sb., o obecných požadavcích na využívání území, ve znění pozdějších předpisů</w:t>
      </w:r>
    </w:p>
    <w:p w14:paraId="00561080" w14:textId="77777777" w:rsidR="00BF60C8" w:rsidRPr="003973A7" w:rsidRDefault="000C6048" w:rsidP="00437651">
      <w:pPr>
        <w:pStyle w:val="Textpoznpodarou"/>
        <w:ind w:left="142" w:hanging="142"/>
        <w:jc w:val="both"/>
        <w:rPr>
          <w:sz w:val="22"/>
          <w:szCs w:val="22"/>
        </w:rPr>
      </w:pPr>
      <w:r w:rsidRPr="003973A7">
        <w:rPr>
          <w:sz w:val="22"/>
          <w:szCs w:val="22"/>
          <w:vertAlign w:val="superscript"/>
        </w:rPr>
        <w:t>5</w:t>
      </w:r>
      <w:r w:rsidR="00BF60C8" w:rsidRPr="003973A7">
        <w:rPr>
          <w:sz w:val="22"/>
          <w:szCs w:val="22"/>
        </w:rPr>
        <w:t xml:space="preserve"> například zákon č. 449/2001 Sb., o myslivosti, ve znění pozdějších předpisů</w:t>
      </w:r>
    </w:p>
    <w:p w14:paraId="00C3B218" w14:textId="77777777" w:rsidR="00F45474" w:rsidRDefault="00F45474" w:rsidP="00643811">
      <w:pPr>
        <w:pStyle w:val="FormtovanvHTML"/>
        <w:ind w:right="7"/>
        <w:jc w:val="both"/>
        <w:rPr>
          <w:rFonts w:ascii="Times New Roman" w:hAnsi="Times New Roman" w:cs="Times New Roman"/>
          <w:color w:val="000000"/>
          <w:sz w:val="22"/>
          <w:szCs w:val="22"/>
        </w:rPr>
      </w:pPr>
    </w:p>
    <w:sectPr w:rsidR="00F45474" w:rsidSect="00760FF2">
      <w:headerReference w:type="default" r:id="rId8"/>
      <w:footerReference w:type="default" r:id="rId9"/>
      <w:pgSz w:w="11906" w:h="16838"/>
      <w:pgMar w:top="1531" w:right="1106" w:bottom="1135" w:left="1259"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C4424" w14:textId="77777777" w:rsidR="00492631" w:rsidRDefault="00492631">
      <w:r>
        <w:separator/>
      </w:r>
    </w:p>
  </w:endnote>
  <w:endnote w:type="continuationSeparator" w:id="0">
    <w:p w14:paraId="2798CA87" w14:textId="77777777" w:rsidR="00492631" w:rsidRDefault="0049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AB9A" w14:textId="77777777" w:rsidR="00A70D8B" w:rsidRDefault="00A70D8B" w:rsidP="00E82426">
    <w:pPr>
      <w:pStyle w:val="Zpat"/>
      <w:tabs>
        <w:tab w:val="clear" w:pos="4536"/>
        <w:tab w:val="clear" w:pos="9072"/>
        <w:tab w:val="left" w:pos="7974"/>
        <w:tab w:val="right" w:pos="9541"/>
      </w:tabs>
      <w:rPr>
        <w:rStyle w:val="slostrnky"/>
        <w:rFonts w:cs="Arial"/>
        <w:color w:val="003C69"/>
        <w:sz w:val="16"/>
      </w:rPr>
    </w:pPr>
    <w:bookmarkStart w:id="3" w:name="_Hlk148099640"/>
    <w:r>
      <w:rPr>
        <w:rFonts w:cs="Arial"/>
        <w:noProof/>
        <w:color w:val="003C69"/>
        <w:sz w:val="16"/>
      </w:rPr>
      <w:pict w14:anchorId="6EABF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5in;margin-top:1.3pt;width:141.85pt;height:17.35pt;z-index:-251657728" wrapcoords="882 0 441 1800 -73 6600 -73 12600 220 19200 882 21000 21453 21000 21600 19200 21600 0 4482 0 882 0">
          <v:imagedata r:id="rId1" o:title="Ostrava_lg"/>
          <w10:wrap type="tight"/>
        </v:shape>
      </w:pict>
    </w:r>
    <w:r w:rsidR="00E82426">
      <w:rPr>
        <w:rStyle w:val="slostrnky"/>
        <w:rFonts w:cs="Arial"/>
        <w:color w:val="003C69"/>
        <w:sz w:val="16"/>
      </w:rPr>
      <w:tab/>
    </w:r>
    <w:r w:rsidR="00E82426">
      <w:rPr>
        <w:rStyle w:val="slostrnky"/>
        <w:rFonts w:cs="Arial"/>
        <w:color w:val="003C69"/>
        <w:sz w:val="16"/>
      </w:rPr>
      <w:tab/>
    </w:r>
  </w:p>
  <w:bookmarkEnd w:id="3"/>
  <w:p w14:paraId="316C1B19" w14:textId="77777777" w:rsidR="00A70D8B" w:rsidRPr="00870D4E" w:rsidRDefault="00A70D8B" w:rsidP="00E82426">
    <w:pPr>
      <w:pStyle w:val="Zpat"/>
      <w:tabs>
        <w:tab w:val="clear" w:pos="4536"/>
        <w:tab w:val="clear" w:pos="9072"/>
        <w:tab w:val="left" w:pos="8817"/>
      </w:tabs>
      <w:ind w:left="-28" w:hanging="539"/>
      <w:rPr>
        <w:rFonts w:cs="Arial"/>
        <w:color w:val="003C69"/>
        <w:sz w:val="16"/>
      </w:rPr>
    </w:pPr>
    <w:r w:rsidRPr="00174097">
      <w:rPr>
        <w:rStyle w:val="slostrnky"/>
        <w:rFonts w:cs="Arial"/>
        <w:color w:val="003C69"/>
        <w:sz w:val="16"/>
      </w:rPr>
      <w:fldChar w:fldCharType="begin"/>
    </w:r>
    <w:r w:rsidRPr="00174097">
      <w:rPr>
        <w:rStyle w:val="slostrnky"/>
        <w:rFonts w:cs="Arial"/>
        <w:color w:val="003C69"/>
        <w:sz w:val="16"/>
      </w:rPr>
      <w:instrText xml:space="preserve"> PAGE </w:instrText>
    </w:r>
    <w:r w:rsidRPr="00174097">
      <w:rPr>
        <w:rStyle w:val="slostrnky"/>
        <w:rFonts w:cs="Arial"/>
        <w:color w:val="003C69"/>
        <w:sz w:val="16"/>
      </w:rPr>
      <w:fldChar w:fldCharType="separate"/>
    </w:r>
    <w:r w:rsidR="009D7FF6">
      <w:rPr>
        <w:rStyle w:val="slostrnky"/>
        <w:rFonts w:cs="Arial"/>
        <w:noProof/>
        <w:color w:val="003C69"/>
        <w:sz w:val="16"/>
      </w:rPr>
      <w:t>1</w:t>
    </w:r>
    <w:r w:rsidRPr="00174097">
      <w:rPr>
        <w:rStyle w:val="slostrnky"/>
        <w:rFonts w:cs="Arial"/>
        <w:color w:val="003C69"/>
        <w:sz w:val="16"/>
      </w:rPr>
      <w:fldChar w:fldCharType="end"/>
    </w:r>
    <w:r w:rsidRPr="00174097">
      <w:rPr>
        <w:rStyle w:val="slostrnky"/>
        <w:rFonts w:cs="Arial"/>
        <w:color w:val="003C69"/>
        <w:sz w:val="16"/>
      </w:rPr>
      <w:t>/</w:t>
    </w:r>
    <w:r w:rsidRPr="00174097">
      <w:rPr>
        <w:rStyle w:val="slostrnky"/>
        <w:rFonts w:cs="Arial"/>
        <w:color w:val="003C69"/>
        <w:sz w:val="16"/>
      </w:rPr>
      <w:fldChar w:fldCharType="begin"/>
    </w:r>
    <w:r w:rsidRPr="00174097">
      <w:rPr>
        <w:rStyle w:val="slostrnky"/>
        <w:rFonts w:cs="Arial"/>
        <w:color w:val="003C69"/>
        <w:sz w:val="16"/>
      </w:rPr>
      <w:instrText xml:space="preserve"> NUMPAGES </w:instrText>
    </w:r>
    <w:r w:rsidRPr="00174097">
      <w:rPr>
        <w:rStyle w:val="slostrnky"/>
        <w:rFonts w:cs="Arial"/>
        <w:color w:val="003C69"/>
        <w:sz w:val="16"/>
      </w:rPr>
      <w:fldChar w:fldCharType="separate"/>
    </w:r>
    <w:r w:rsidR="009D7FF6">
      <w:rPr>
        <w:rStyle w:val="slostrnky"/>
        <w:rFonts w:cs="Arial"/>
        <w:noProof/>
        <w:color w:val="003C69"/>
        <w:sz w:val="16"/>
      </w:rPr>
      <w:t>4</w:t>
    </w:r>
    <w:r w:rsidRPr="00174097">
      <w:rPr>
        <w:rStyle w:val="slostrnky"/>
        <w:rFonts w:cs="Arial"/>
        <w:color w:val="003C69"/>
        <w:sz w:val="16"/>
      </w:rPr>
      <w:fldChar w:fldCharType="end"/>
    </w:r>
    <w:r>
      <w:rPr>
        <w:rStyle w:val="slostrnky"/>
        <w:rFonts w:cs="Arial"/>
        <w:color w:val="003C69"/>
        <w:sz w:val="16"/>
      </w:rPr>
      <w:tab/>
    </w:r>
    <w:r w:rsidR="00E82426">
      <w:rPr>
        <w:rStyle w:val="slostrnky"/>
        <w:rFonts w:cs="Arial"/>
        <w:color w:val="003C69"/>
        <w:sz w:val="16"/>
      </w:rPr>
      <w:tab/>
    </w:r>
  </w:p>
  <w:p w14:paraId="1B5853FE" w14:textId="77777777" w:rsidR="00522287" w:rsidRPr="0095773F" w:rsidRDefault="00522287" w:rsidP="00A70D8B">
    <w:pPr>
      <w:pStyle w:val="Zpat"/>
      <w:tabs>
        <w:tab w:val="clear" w:pos="4536"/>
        <w:tab w:val="clear" w:pos="9072"/>
        <w:tab w:val="center" w:pos="180"/>
        <w:tab w:val="left" w:pos="1440"/>
        <w:tab w:val="left" w:pos="3060"/>
      </w:tabs>
      <w:spacing w:line="360" w:lineRule="auto"/>
      <w:ind w:left="-28" w:hanging="539"/>
    </w:pPr>
    <w:r>
      <w:rPr>
        <w:rStyle w:val="slostrnky"/>
        <w:rFonts w:cs="Arial"/>
        <w:color w:val="003C69"/>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3E54C" w14:textId="77777777" w:rsidR="00492631" w:rsidRDefault="00492631">
      <w:r>
        <w:separator/>
      </w:r>
    </w:p>
  </w:footnote>
  <w:footnote w:type="continuationSeparator" w:id="0">
    <w:p w14:paraId="6D32E696" w14:textId="77777777" w:rsidR="00492631" w:rsidRDefault="00492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2B33" w14:textId="4BEB0866" w:rsidR="00CA7728" w:rsidRDefault="00F3006D" w:rsidP="00CA7728">
    <w:pPr>
      <w:pStyle w:val="Zhlav"/>
      <w:tabs>
        <w:tab w:val="clear" w:pos="4536"/>
        <w:tab w:val="clear" w:pos="9072"/>
        <w:tab w:val="left" w:pos="3015"/>
      </w:tabs>
      <w:rPr>
        <w:rFonts w:cs="Arial"/>
        <w:b/>
        <w:noProof/>
        <w:color w:val="003C69"/>
      </w:rPr>
    </w:pPr>
    <w:r>
      <w:rPr>
        <w:rFonts w:cs="Arial"/>
        <w:noProof/>
        <w:color w:val="003C69"/>
      </w:rPr>
      <w:pict w14:anchorId="3A504D46">
        <v:shapetype id="_x0000_t202" coordsize="21600,21600" o:spt="202" path="m,l,21600r21600,l21600,xe">
          <v:stroke joinstyle="miter"/>
          <v:path gradientshapeok="t" o:connecttype="rect"/>
        </v:shapetype>
        <v:shape id="_x0000_s1026" type="#_x0000_t202" style="position:absolute;margin-left:180pt;margin-top:.45pt;width:297pt;height:36pt;z-index:251657728" filled="f" stroked="f">
          <v:textbox style="mso-next-textbox:#_x0000_s1026">
            <w:txbxContent>
              <w:p w14:paraId="55F14535" w14:textId="77777777" w:rsidR="004D1482" w:rsidRPr="00787F4C" w:rsidRDefault="00CE2240" w:rsidP="00EC52CC">
                <w:pPr>
                  <w:jc w:val="right"/>
                  <w:rPr>
                    <w:b/>
                    <w:color w:val="00ADD0"/>
                    <w:sz w:val="40"/>
                    <w:szCs w:val="40"/>
                  </w:rPr>
                </w:pPr>
                <w:r>
                  <w:rPr>
                    <w:b/>
                    <w:color w:val="00ADD0"/>
                    <w:sz w:val="40"/>
                    <w:szCs w:val="40"/>
                  </w:rPr>
                  <w:t>Obecně závazná vyhláška</w:t>
                </w:r>
              </w:p>
            </w:txbxContent>
          </v:textbox>
        </v:shape>
      </w:pict>
    </w:r>
    <w:r w:rsidR="00CA7728">
      <w:rPr>
        <w:rFonts w:cs="Arial"/>
        <w:noProof/>
        <w:color w:val="003C69"/>
      </w:rPr>
      <w:pict w14:anchorId="35B15238">
        <v:shape id="_x0000_s1025" type="#_x0000_t202" style="position:absolute;margin-left:333pt;margin-top:-.55pt;width:2in;height:25.85pt;z-index:251656704" filled="f" stroked="f">
          <v:textbox style="mso-next-textbox:#_x0000_s1025">
            <w:txbxContent>
              <w:p w14:paraId="1CDB597F" w14:textId="77777777" w:rsidR="00CA7728" w:rsidRPr="00CA7728" w:rsidRDefault="00CA7728" w:rsidP="00CA7728">
                <w:pPr>
                  <w:jc w:val="right"/>
                  <w:rPr>
                    <w:rFonts w:cs="Arial"/>
                    <w:b/>
                    <w:color w:val="00ADD0"/>
                    <w:sz w:val="40"/>
                    <w:szCs w:val="40"/>
                  </w:rPr>
                </w:pPr>
                <w:r>
                  <w:rPr>
                    <w:b/>
                    <w:color w:val="00ADD0"/>
                    <w:sz w:val="40"/>
                    <w:szCs w:val="40"/>
                  </w:rPr>
                  <w:t xml:space="preserve">         </w:t>
                </w:r>
                <w:r w:rsidRPr="00CA7728">
                  <w:rPr>
                    <w:rFonts w:cs="Arial"/>
                    <w:b/>
                    <w:color w:val="00ADD0"/>
                    <w:sz w:val="40"/>
                    <w:szCs w:val="40"/>
                  </w:rPr>
                  <w:t>Smlouva</w:t>
                </w:r>
              </w:p>
            </w:txbxContent>
          </v:textbox>
        </v:shape>
      </w:pict>
    </w:r>
    <w:r w:rsidR="00CA7728" w:rsidRPr="00CA7728">
      <w:rPr>
        <w:rFonts w:cs="Arial"/>
        <w:b/>
        <w:noProof/>
        <w:color w:val="003C69"/>
      </w:rPr>
      <w:t>Statutární</w:t>
    </w:r>
    <w:r w:rsidR="00CA7728" w:rsidRPr="00CA7728">
      <w:rPr>
        <w:rFonts w:cs="Arial"/>
        <w:b/>
      </w:rPr>
      <w:t xml:space="preserve"> </w:t>
    </w:r>
    <w:r w:rsidR="00CA7728" w:rsidRPr="00CA7728">
      <w:rPr>
        <w:rFonts w:cs="Arial"/>
        <w:b/>
        <w:noProof/>
        <w:color w:val="003C69"/>
      </w:rPr>
      <w:t>město Ostrava</w:t>
    </w:r>
    <w:r w:rsidR="00737D70">
      <w:rPr>
        <w:rFonts w:cs="Arial"/>
        <w:b/>
        <w:noProof/>
        <w:color w:val="003C69"/>
      </w:rPr>
      <w:t xml:space="preserve">     </w:t>
    </w:r>
    <w:r w:rsidR="007F399A">
      <w:rPr>
        <w:rFonts w:cs="Arial"/>
        <w:b/>
        <w:noProof/>
        <w:color w:val="003C69"/>
      </w:rPr>
      <w:t xml:space="preserve">               </w:t>
    </w:r>
    <w:r w:rsidR="00737D70">
      <w:rPr>
        <w:rFonts w:cs="Arial"/>
        <w:b/>
        <w:noProof/>
        <w:color w:val="003C69"/>
      </w:rPr>
      <w:t xml:space="preserve">                                                           </w:t>
    </w:r>
  </w:p>
  <w:p w14:paraId="12FC4442" w14:textId="77777777" w:rsidR="00CE2240" w:rsidRPr="00CA7728" w:rsidRDefault="00CE2240" w:rsidP="00CA7728">
    <w:pPr>
      <w:pStyle w:val="Zhlav"/>
      <w:tabs>
        <w:tab w:val="clear" w:pos="4536"/>
        <w:tab w:val="clear" w:pos="9072"/>
        <w:tab w:val="left" w:pos="3015"/>
      </w:tabs>
      <w:rPr>
        <w:rFonts w:cs="Arial"/>
        <w:b/>
        <w:noProof/>
        <w:color w:val="003C69"/>
      </w:rPr>
    </w:pPr>
    <w:r>
      <w:rPr>
        <w:rFonts w:cs="Arial"/>
        <w:b/>
        <w:noProof/>
        <w:color w:val="003C69"/>
      </w:rPr>
      <w:t>Zastupitelstvo města Ostrav</w:t>
    </w:r>
    <w:r w:rsidR="00180CB9">
      <w:rPr>
        <w:rFonts w:cs="Arial"/>
        <w:b/>
        <w:noProof/>
        <w:color w:val="003C69"/>
      </w:rPr>
      <w:t>a</w:t>
    </w:r>
  </w:p>
  <w:p w14:paraId="72D34DD9" w14:textId="77777777" w:rsidR="00CA7728" w:rsidRPr="00CA7728" w:rsidRDefault="00CA7728" w:rsidP="00CA7728">
    <w:pPr>
      <w:pStyle w:val="Zhlav"/>
      <w:tabs>
        <w:tab w:val="clear" w:pos="4536"/>
        <w:tab w:val="clear" w:pos="9072"/>
      </w:tabs>
      <w:rPr>
        <w:rFonts w:cs="Arial"/>
        <w:noProof/>
        <w:color w:val="003C6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372"/>
    <w:multiLevelType w:val="hybridMultilevel"/>
    <w:tmpl w:val="91828B84"/>
    <w:lvl w:ilvl="0" w:tplc="F28A5E7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2C4BB6"/>
    <w:multiLevelType w:val="hybridMultilevel"/>
    <w:tmpl w:val="722EEE0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3155E"/>
    <w:multiLevelType w:val="hybridMultilevel"/>
    <w:tmpl w:val="2C262FE8"/>
    <w:lvl w:ilvl="0" w:tplc="66A8BF04">
      <w:start w:val="1"/>
      <w:numFmt w:val="decimal"/>
      <w:lvlText w:val="(%1)"/>
      <w:lvlJc w:val="left"/>
      <w:pPr>
        <w:ind w:left="720" w:hanging="360"/>
      </w:pPr>
      <w:rPr>
        <w:rFonts w:hint="default"/>
      </w:rPr>
    </w:lvl>
    <w:lvl w:ilvl="1" w:tplc="3C529E5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190291"/>
    <w:multiLevelType w:val="hybridMultilevel"/>
    <w:tmpl w:val="8D9C3A8C"/>
    <w:lvl w:ilvl="0" w:tplc="7C0420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E558D"/>
    <w:multiLevelType w:val="hybridMultilevel"/>
    <w:tmpl w:val="D5F23C64"/>
    <w:lvl w:ilvl="0" w:tplc="66A8BF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B27D96"/>
    <w:multiLevelType w:val="multilevel"/>
    <w:tmpl w:val="48AA12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F07C72"/>
    <w:multiLevelType w:val="multilevel"/>
    <w:tmpl w:val="48AA12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6436C1"/>
    <w:multiLevelType w:val="hybridMultilevel"/>
    <w:tmpl w:val="8DA0D22A"/>
    <w:lvl w:ilvl="0" w:tplc="66A8BF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D2BE1"/>
    <w:multiLevelType w:val="multilevel"/>
    <w:tmpl w:val="48AA129E"/>
    <w:lvl w:ilvl="0">
      <w:start w:val="1"/>
      <w:numFmt w:val="decimal"/>
      <w:lvlText w:val="(%1)"/>
      <w:lvlJc w:val="left"/>
      <w:pPr>
        <w:ind w:left="360" w:hanging="360"/>
      </w:pPr>
      <w:rPr>
        <w:rFonts w:hint="default"/>
      </w:rPr>
    </w:lvl>
    <w:lvl w:ilvl="1">
      <w:start w:val="1"/>
      <w:numFmt w:val="lowerLetter"/>
      <w:lvlText w:val="%2)"/>
      <w:lvlJc w:val="left"/>
      <w:pPr>
        <w:ind w:left="786"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E868D8"/>
    <w:multiLevelType w:val="hybridMultilevel"/>
    <w:tmpl w:val="DCD09C54"/>
    <w:lvl w:ilvl="0" w:tplc="834A2550">
      <w:start w:val="1"/>
      <w:numFmt w:val="decimal"/>
      <w:lvlText w:val="(%1)"/>
      <w:lvlJc w:val="left"/>
      <w:pPr>
        <w:ind w:left="720" w:hanging="360"/>
      </w:pPr>
      <w:rPr>
        <w:rFonts w:hint="default"/>
      </w:rPr>
    </w:lvl>
    <w:lvl w:ilvl="1" w:tplc="EC6A27F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5E31FC"/>
    <w:multiLevelType w:val="hybridMultilevel"/>
    <w:tmpl w:val="A2D2E3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757458"/>
    <w:multiLevelType w:val="hybridMultilevel"/>
    <w:tmpl w:val="6A0E2402"/>
    <w:lvl w:ilvl="0" w:tplc="66A8BF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55536E"/>
    <w:multiLevelType w:val="multilevel"/>
    <w:tmpl w:val="48AA12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FE0F50"/>
    <w:multiLevelType w:val="hybridMultilevel"/>
    <w:tmpl w:val="68B2CF82"/>
    <w:lvl w:ilvl="0" w:tplc="7C0420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4BB6A5A"/>
    <w:multiLevelType w:val="hybridMultilevel"/>
    <w:tmpl w:val="B58C5AE4"/>
    <w:lvl w:ilvl="0" w:tplc="5ED8D7E0">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452D2294"/>
    <w:multiLevelType w:val="hybridMultilevel"/>
    <w:tmpl w:val="86F04516"/>
    <w:lvl w:ilvl="0" w:tplc="E264B39E">
      <w:start w:val="1"/>
      <w:numFmt w:val="decimal"/>
      <w:lvlText w:val="(%1)"/>
      <w:lvlJc w:val="left"/>
      <w:pPr>
        <w:ind w:left="720" w:hanging="360"/>
      </w:pPr>
      <w:rPr>
        <w:rFonts w:hint="default"/>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1D3B0B"/>
    <w:multiLevelType w:val="hybridMultilevel"/>
    <w:tmpl w:val="B4747ACE"/>
    <w:lvl w:ilvl="0" w:tplc="AC026B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1E66CF"/>
    <w:multiLevelType w:val="hybridMultilevel"/>
    <w:tmpl w:val="44A49698"/>
    <w:lvl w:ilvl="0" w:tplc="E264B39E">
      <w:start w:val="1"/>
      <w:numFmt w:val="decimal"/>
      <w:lvlText w:val="(%1)"/>
      <w:lvlJc w:val="left"/>
      <w:pPr>
        <w:ind w:left="720" w:hanging="360"/>
      </w:pPr>
      <w:rPr>
        <w:rFonts w:hint="default"/>
        <w:sz w:val="22"/>
        <w:szCs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F9F4D2E"/>
    <w:multiLevelType w:val="hybridMultilevel"/>
    <w:tmpl w:val="482641DE"/>
    <w:lvl w:ilvl="0" w:tplc="66A8BF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71BC"/>
    <w:multiLevelType w:val="hybridMultilevel"/>
    <w:tmpl w:val="90C2F42C"/>
    <w:lvl w:ilvl="0" w:tplc="AC026BC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80747A"/>
    <w:multiLevelType w:val="hybridMultilevel"/>
    <w:tmpl w:val="5A2E29C2"/>
    <w:lvl w:ilvl="0" w:tplc="5ED8D7E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F2E39CE"/>
    <w:multiLevelType w:val="hybridMultilevel"/>
    <w:tmpl w:val="AA3C4D90"/>
    <w:lvl w:ilvl="0" w:tplc="66A8BF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D86F5F"/>
    <w:multiLevelType w:val="hybridMultilevel"/>
    <w:tmpl w:val="954E351C"/>
    <w:lvl w:ilvl="0" w:tplc="7C0420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9E78BB"/>
    <w:multiLevelType w:val="hybridMultilevel"/>
    <w:tmpl w:val="B85C4CF0"/>
    <w:lvl w:ilvl="0" w:tplc="66A8BF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135CED"/>
    <w:multiLevelType w:val="multilevel"/>
    <w:tmpl w:val="5B44DABA"/>
    <w:lvl w:ilvl="0">
      <w:start w:val="1"/>
      <w:numFmt w:val="decimal"/>
      <w:lvlText w:val="(%1)"/>
      <w:lvlJc w:val="left"/>
      <w:rPr>
        <w:rFonts w:ascii="Arial" w:hAnsi="Arial" w:cs="Arial" w:hint="default"/>
        <w:b w:val="0"/>
        <w:i w:val="0"/>
        <w:strike w:val="0"/>
        <w:dstrike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9F03533"/>
    <w:multiLevelType w:val="hybridMultilevel"/>
    <w:tmpl w:val="228CA2EE"/>
    <w:lvl w:ilvl="0" w:tplc="66A8BF04">
      <w:start w:val="1"/>
      <w:numFmt w:val="decimal"/>
      <w:lvlText w:val="(%1)"/>
      <w:lvlJc w:val="left"/>
      <w:pPr>
        <w:ind w:left="720" w:hanging="360"/>
      </w:pPr>
      <w:rPr>
        <w:rFonts w:hint="default"/>
      </w:rPr>
    </w:lvl>
    <w:lvl w:ilvl="1" w:tplc="0BF63350">
      <w:start w:val="1"/>
      <w:numFmt w:val="lowerLetter"/>
      <w:lvlText w:val="%2)"/>
      <w:lvlJc w:val="left"/>
      <w:pPr>
        <w:ind w:left="1440" w:hanging="360"/>
      </w:pPr>
      <w:rPr>
        <w:rFonts w:hint="default"/>
        <w:strike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6551A6"/>
    <w:multiLevelType w:val="hybridMultilevel"/>
    <w:tmpl w:val="13AAC5F6"/>
    <w:lvl w:ilvl="0" w:tplc="5ED8D7E0">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D614A3E"/>
    <w:multiLevelType w:val="hybridMultilevel"/>
    <w:tmpl w:val="0098240E"/>
    <w:lvl w:ilvl="0" w:tplc="66A8BF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815928">
    <w:abstractNumId w:val="1"/>
  </w:num>
  <w:num w:numId="2" w16cid:durableId="1897818308">
    <w:abstractNumId w:val="20"/>
  </w:num>
  <w:num w:numId="3" w16cid:durableId="2012759108">
    <w:abstractNumId w:val="13"/>
  </w:num>
  <w:num w:numId="4" w16cid:durableId="888035344">
    <w:abstractNumId w:val="3"/>
  </w:num>
  <w:num w:numId="5" w16cid:durableId="552238078">
    <w:abstractNumId w:val="22"/>
  </w:num>
  <w:num w:numId="6" w16cid:durableId="60493950">
    <w:abstractNumId w:val="6"/>
  </w:num>
  <w:num w:numId="7" w16cid:durableId="1719357783">
    <w:abstractNumId w:val="0"/>
  </w:num>
  <w:num w:numId="8" w16cid:durableId="816729300">
    <w:abstractNumId w:val="8"/>
  </w:num>
  <w:num w:numId="9" w16cid:durableId="923689890">
    <w:abstractNumId w:val="9"/>
  </w:num>
  <w:num w:numId="10" w16cid:durableId="386999634">
    <w:abstractNumId w:val="5"/>
  </w:num>
  <w:num w:numId="11" w16cid:durableId="2031831368">
    <w:abstractNumId w:val="12"/>
  </w:num>
  <w:num w:numId="12" w16cid:durableId="540823112">
    <w:abstractNumId w:val="26"/>
  </w:num>
  <w:num w:numId="13" w16cid:durableId="1738016016">
    <w:abstractNumId w:val="14"/>
  </w:num>
  <w:num w:numId="14" w16cid:durableId="1449276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1608734">
    <w:abstractNumId w:val="24"/>
  </w:num>
  <w:num w:numId="16" w16cid:durableId="764348270">
    <w:abstractNumId w:val="10"/>
  </w:num>
  <w:num w:numId="17" w16cid:durableId="1057169156">
    <w:abstractNumId w:val="19"/>
  </w:num>
  <w:num w:numId="18" w16cid:durableId="24597754">
    <w:abstractNumId w:val="16"/>
  </w:num>
  <w:num w:numId="19" w16cid:durableId="1157499828">
    <w:abstractNumId w:val="17"/>
  </w:num>
  <w:num w:numId="20" w16cid:durableId="956453398">
    <w:abstractNumId w:val="15"/>
  </w:num>
  <w:num w:numId="21" w16cid:durableId="1751005953">
    <w:abstractNumId w:val="23"/>
  </w:num>
  <w:num w:numId="22" w16cid:durableId="1620184850">
    <w:abstractNumId w:val="11"/>
  </w:num>
  <w:num w:numId="23" w16cid:durableId="1646004571">
    <w:abstractNumId w:val="4"/>
  </w:num>
  <w:num w:numId="24" w16cid:durableId="493843376">
    <w:abstractNumId w:val="21"/>
  </w:num>
  <w:num w:numId="25" w16cid:durableId="1890068168">
    <w:abstractNumId w:val="25"/>
  </w:num>
  <w:num w:numId="26" w16cid:durableId="84307713">
    <w:abstractNumId w:val="27"/>
  </w:num>
  <w:num w:numId="27" w16cid:durableId="1046877922">
    <w:abstractNumId w:val="2"/>
  </w:num>
  <w:num w:numId="28" w16cid:durableId="399137410">
    <w:abstractNumId w:val="7"/>
  </w:num>
  <w:num w:numId="29" w16cid:durableId="179104815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7728"/>
    <w:rsid w:val="00000BC9"/>
    <w:rsid w:val="00003981"/>
    <w:rsid w:val="0002653A"/>
    <w:rsid w:val="00032FE4"/>
    <w:rsid w:val="0004040C"/>
    <w:rsid w:val="000422A6"/>
    <w:rsid w:val="00044831"/>
    <w:rsid w:val="00061767"/>
    <w:rsid w:val="000941ED"/>
    <w:rsid w:val="000A5390"/>
    <w:rsid w:val="000B48D0"/>
    <w:rsid w:val="000C3578"/>
    <w:rsid w:val="000C6048"/>
    <w:rsid w:val="000D4EE1"/>
    <w:rsid w:val="001120C1"/>
    <w:rsid w:val="00114BD7"/>
    <w:rsid w:val="00122409"/>
    <w:rsid w:val="001241AB"/>
    <w:rsid w:val="00146D09"/>
    <w:rsid w:val="001603A1"/>
    <w:rsid w:val="00161BCF"/>
    <w:rsid w:val="00167E03"/>
    <w:rsid w:val="001735D3"/>
    <w:rsid w:val="00173A0E"/>
    <w:rsid w:val="0017468D"/>
    <w:rsid w:val="001767D5"/>
    <w:rsid w:val="00180CB9"/>
    <w:rsid w:val="00187D39"/>
    <w:rsid w:val="00191F47"/>
    <w:rsid w:val="001932FE"/>
    <w:rsid w:val="00194267"/>
    <w:rsid w:val="001A6B81"/>
    <w:rsid w:val="001B09A6"/>
    <w:rsid w:val="001B2CAB"/>
    <w:rsid w:val="001B51A1"/>
    <w:rsid w:val="001C002E"/>
    <w:rsid w:val="001D607B"/>
    <w:rsid w:val="001E18E5"/>
    <w:rsid w:val="002006ED"/>
    <w:rsid w:val="00220127"/>
    <w:rsid w:val="002211F7"/>
    <w:rsid w:val="00227FCB"/>
    <w:rsid w:val="002352AC"/>
    <w:rsid w:val="00236F00"/>
    <w:rsid w:val="00246D6A"/>
    <w:rsid w:val="00273872"/>
    <w:rsid w:val="002753A2"/>
    <w:rsid w:val="002840EC"/>
    <w:rsid w:val="00284156"/>
    <w:rsid w:val="00286C8D"/>
    <w:rsid w:val="00291CBC"/>
    <w:rsid w:val="00292E1A"/>
    <w:rsid w:val="00296767"/>
    <w:rsid w:val="002970B2"/>
    <w:rsid w:val="002A2E71"/>
    <w:rsid w:val="002A312C"/>
    <w:rsid w:val="002B2634"/>
    <w:rsid w:val="002B5BF2"/>
    <w:rsid w:val="002B6ED9"/>
    <w:rsid w:val="002E4A49"/>
    <w:rsid w:val="002E6E03"/>
    <w:rsid w:val="002F1025"/>
    <w:rsid w:val="002F23D6"/>
    <w:rsid w:val="002F362A"/>
    <w:rsid w:val="00304F03"/>
    <w:rsid w:val="00314253"/>
    <w:rsid w:val="00336511"/>
    <w:rsid w:val="003377FE"/>
    <w:rsid w:val="00346A64"/>
    <w:rsid w:val="00363071"/>
    <w:rsid w:val="0036786C"/>
    <w:rsid w:val="003868D9"/>
    <w:rsid w:val="003973A7"/>
    <w:rsid w:val="003B64CE"/>
    <w:rsid w:val="003C42AA"/>
    <w:rsid w:val="003C5491"/>
    <w:rsid w:val="003C5D95"/>
    <w:rsid w:val="003D11FC"/>
    <w:rsid w:val="003D1590"/>
    <w:rsid w:val="003D24C7"/>
    <w:rsid w:val="003D46A8"/>
    <w:rsid w:val="0043135C"/>
    <w:rsid w:val="00437517"/>
    <w:rsid w:val="00437651"/>
    <w:rsid w:val="00437D22"/>
    <w:rsid w:val="00451A65"/>
    <w:rsid w:val="004543D6"/>
    <w:rsid w:val="00456C52"/>
    <w:rsid w:val="004636DA"/>
    <w:rsid w:val="00473A2D"/>
    <w:rsid w:val="00481F74"/>
    <w:rsid w:val="00492631"/>
    <w:rsid w:val="004A4929"/>
    <w:rsid w:val="004A540F"/>
    <w:rsid w:val="004B5063"/>
    <w:rsid w:val="004B595E"/>
    <w:rsid w:val="004C257F"/>
    <w:rsid w:val="004C439D"/>
    <w:rsid w:val="004C5816"/>
    <w:rsid w:val="004C598D"/>
    <w:rsid w:val="004D1482"/>
    <w:rsid w:val="004D5695"/>
    <w:rsid w:val="004D70EB"/>
    <w:rsid w:val="004E1EAE"/>
    <w:rsid w:val="004E6A67"/>
    <w:rsid w:val="004F12BD"/>
    <w:rsid w:val="004F2EE7"/>
    <w:rsid w:val="00504D0C"/>
    <w:rsid w:val="00515E04"/>
    <w:rsid w:val="00517613"/>
    <w:rsid w:val="00522075"/>
    <w:rsid w:val="00522287"/>
    <w:rsid w:val="00533E47"/>
    <w:rsid w:val="00542391"/>
    <w:rsid w:val="00544EB6"/>
    <w:rsid w:val="0055151B"/>
    <w:rsid w:val="00552B7A"/>
    <w:rsid w:val="00553F1F"/>
    <w:rsid w:val="00553F5A"/>
    <w:rsid w:val="0055602E"/>
    <w:rsid w:val="005602DF"/>
    <w:rsid w:val="005605F1"/>
    <w:rsid w:val="00560C5F"/>
    <w:rsid w:val="00567183"/>
    <w:rsid w:val="00573304"/>
    <w:rsid w:val="0058296B"/>
    <w:rsid w:val="005829D6"/>
    <w:rsid w:val="00583F39"/>
    <w:rsid w:val="00587C33"/>
    <w:rsid w:val="00590F7F"/>
    <w:rsid w:val="00592295"/>
    <w:rsid w:val="005A0C04"/>
    <w:rsid w:val="005A2543"/>
    <w:rsid w:val="005A6277"/>
    <w:rsid w:val="005C50A9"/>
    <w:rsid w:val="005C5DA2"/>
    <w:rsid w:val="005E2CD4"/>
    <w:rsid w:val="005F0D48"/>
    <w:rsid w:val="005F517C"/>
    <w:rsid w:val="00603127"/>
    <w:rsid w:val="006056EB"/>
    <w:rsid w:val="00616D6D"/>
    <w:rsid w:val="00621749"/>
    <w:rsid w:val="00626A24"/>
    <w:rsid w:val="00643811"/>
    <w:rsid w:val="00651138"/>
    <w:rsid w:val="0065537A"/>
    <w:rsid w:val="006619C5"/>
    <w:rsid w:val="00663D29"/>
    <w:rsid w:val="00665686"/>
    <w:rsid w:val="00672368"/>
    <w:rsid w:val="00672803"/>
    <w:rsid w:val="00672CEF"/>
    <w:rsid w:val="00682646"/>
    <w:rsid w:val="0068498A"/>
    <w:rsid w:val="00684B0C"/>
    <w:rsid w:val="00685576"/>
    <w:rsid w:val="006864C6"/>
    <w:rsid w:val="00690751"/>
    <w:rsid w:val="00691974"/>
    <w:rsid w:val="00693285"/>
    <w:rsid w:val="00693DA0"/>
    <w:rsid w:val="00694000"/>
    <w:rsid w:val="00696038"/>
    <w:rsid w:val="006A0129"/>
    <w:rsid w:val="006A02EB"/>
    <w:rsid w:val="006A0E3F"/>
    <w:rsid w:val="006A6C44"/>
    <w:rsid w:val="006C42F7"/>
    <w:rsid w:val="006D0863"/>
    <w:rsid w:val="006D6A28"/>
    <w:rsid w:val="006F2280"/>
    <w:rsid w:val="006F404E"/>
    <w:rsid w:val="006F649D"/>
    <w:rsid w:val="006F7335"/>
    <w:rsid w:val="00700A05"/>
    <w:rsid w:val="007116DD"/>
    <w:rsid w:val="007349C1"/>
    <w:rsid w:val="00735C34"/>
    <w:rsid w:val="00737D70"/>
    <w:rsid w:val="00760FF2"/>
    <w:rsid w:val="007846AC"/>
    <w:rsid w:val="007957AF"/>
    <w:rsid w:val="007973E0"/>
    <w:rsid w:val="007976BD"/>
    <w:rsid w:val="007A208A"/>
    <w:rsid w:val="007A7F40"/>
    <w:rsid w:val="007B0418"/>
    <w:rsid w:val="007C0B15"/>
    <w:rsid w:val="007C2AA9"/>
    <w:rsid w:val="007C537C"/>
    <w:rsid w:val="007D2BEC"/>
    <w:rsid w:val="007E250B"/>
    <w:rsid w:val="007F399A"/>
    <w:rsid w:val="007F3D8D"/>
    <w:rsid w:val="00807CE9"/>
    <w:rsid w:val="00816808"/>
    <w:rsid w:val="0082726F"/>
    <w:rsid w:val="00827516"/>
    <w:rsid w:val="008302C8"/>
    <w:rsid w:val="00861204"/>
    <w:rsid w:val="00861786"/>
    <w:rsid w:val="00871BED"/>
    <w:rsid w:val="00874EBE"/>
    <w:rsid w:val="00877ED6"/>
    <w:rsid w:val="00896318"/>
    <w:rsid w:val="008A14F3"/>
    <w:rsid w:val="008A515C"/>
    <w:rsid w:val="008A691F"/>
    <w:rsid w:val="008B62A8"/>
    <w:rsid w:val="008C65E5"/>
    <w:rsid w:val="008E5360"/>
    <w:rsid w:val="008E62EE"/>
    <w:rsid w:val="008F2B44"/>
    <w:rsid w:val="009052EC"/>
    <w:rsid w:val="00906DEB"/>
    <w:rsid w:val="00911C97"/>
    <w:rsid w:val="00914977"/>
    <w:rsid w:val="009232CB"/>
    <w:rsid w:val="00925D47"/>
    <w:rsid w:val="00931B81"/>
    <w:rsid w:val="00931BB1"/>
    <w:rsid w:val="009332C6"/>
    <w:rsid w:val="009352B4"/>
    <w:rsid w:val="0095080B"/>
    <w:rsid w:val="00954E36"/>
    <w:rsid w:val="0095773F"/>
    <w:rsid w:val="00962186"/>
    <w:rsid w:val="0096513C"/>
    <w:rsid w:val="009718EE"/>
    <w:rsid w:val="0097196A"/>
    <w:rsid w:val="009766BF"/>
    <w:rsid w:val="00976D5B"/>
    <w:rsid w:val="009770B0"/>
    <w:rsid w:val="0098240F"/>
    <w:rsid w:val="00982434"/>
    <w:rsid w:val="00982E33"/>
    <w:rsid w:val="00990921"/>
    <w:rsid w:val="00992FA9"/>
    <w:rsid w:val="009A10F1"/>
    <w:rsid w:val="009A6C22"/>
    <w:rsid w:val="009A70DD"/>
    <w:rsid w:val="009C1BC2"/>
    <w:rsid w:val="009C20BA"/>
    <w:rsid w:val="009C6EF5"/>
    <w:rsid w:val="009D7FF6"/>
    <w:rsid w:val="009E48E6"/>
    <w:rsid w:val="009E58B3"/>
    <w:rsid w:val="009F0D87"/>
    <w:rsid w:val="009F2789"/>
    <w:rsid w:val="00A02A2A"/>
    <w:rsid w:val="00A04DB8"/>
    <w:rsid w:val="00A11784"/>
    <w:rsid w:val="00A1647B"/>
    <w:rsid w:val="00A21B45"/>
    <w:rsid w:val="00A26412"/>
    <w:rsid w:val="00A36399"/>
    <w:rsid w:val="00A4471D"/>
    <w:rsid w:val="00A51E39"/>
    <w:rsid w:val="00A547B8"/>
    <w:rsid w:val="00A60960"/>
    <w:rsid w:val="00A70D8B"/>
    <w:rsid w:val="00A8764C"/>
    <w:rsid w:val="00A95F22"/>
    <w:rsid w:val="00AA09CB"/>
    <w:rsid w:val="00AA1FE1"/>
    <w:rsid w:val="00AA71AD"/>
    <w:rsid w:val="00AB014F"/>
    <w:rsid w:val="00AB1812"/>
    <w:rsid w:val="00AB61AA"/>
    <w:rsid w:val="00AE0D85"/>
    <w:rsid w:val="00AE10E3"/>
    <w:rsid w:val="00AE2F7F"/>
    <w:rsid w:val="00AF2D3D"/>
    <w:rsid w:val="00B12928"/>
    <w:rsid w:val="00B12E7D"/>
    <w:rsid w:val="00B13A9F"/>
    <w:rsid w:val="00B1779D"/>
    <w:rsid w:val="00B20C7A"/>
    <w:rsid w:val="00B21B7C"/>
    <w:rsid w:val="00B23535"/>
    <w:rsid w:val="00B2360B"/>
    <w:rsid w:val="00B32E12"/>
    <w:rsid w:val="00B41E76"/>
    <w:rsid w:val="00B44B6F"/>
    <w:rsid w:val="00B723F1"/>
    <w:rsid w:val="00B8733F"/>
    <w:rsid w:val="00B953E8"/>
    <w:rsid w:val="00B9560E"/>
    <w:rsid w:val="00B95999"/>
    <w:rsid w:val="00BA5D51"/>
    <w:rsid w:val="00BA5E1E"/>
    <w:rsid w:val="00BB2752"/>
    <w:rsid w:val="00BB6AC7"/>
    <w:rsid w:val="00BC06BC"/>
    <w:rsid w:val="00BC4B81"/>
    <w:rsid w:val="00BC7483"/>
    <w:rsid w:val="00BC7CCD"/>
    <w:rsid w:val="00BD78AF"/>
    <w:rsid w:val="00BD7BFD"/>
    <w:rsid w:val="00BF1A22"/>
    <w:rsid w:val="00BF60C8"/>
    <w:rsid w:val="00C13107"/>
    <w:rsid w:val="00C17689"/>
    <w:rsid w:val="00C37B98"/>
    <w:rsid w:val="00C42E88"/>
    <w:rsid w:val="00C548EB"/>
    <w:rsid w:val="00C55ABA"/>
    <w:rsid w:val="00C61E44"/>
    <w:rsid w:val="00C6782A"/>
    <w:rsid w:val="00C71CA8"/>
    <w:rsid w:val="00C757ED"/>
    <w:rsid w:val="00C82EAC"/>
    <w:rsid w:val="00C8307D"/>
    <w:rsid w:val="00C83420"/>
    <w:rsid w:val="00C9234A"/>
    <w:rsid w:val="00C92E8B"/>
    <w:rsid w:val="00CA7728"/>
    <w:rsid w:val="00CA7EFD"/>
    <w:rsid w:val="00CB1707"/>
    <w:rsid w:val="00CE2240"/>
    <w:rsid w:val="00CE3F6E"/>
    <w:rsid w:val="00CE411B"/>
    <w:rsid w:val="00CF0DB5"/>
    <w:rsid w:val="00CF33A3"/>
    <w:rsid w:val="00D03114"/>
    <w:rsid w:val="00D04212"/>
    <w:rsid w:val="00D05058"/>
    <w:rsid w:val="00D06D94"/>
    <w:rsid w:val="00D12350"/>
    <w:rsid w:val="00D276B0"/>
    <w:rsid w:val="00D43BBD"/>
    <w:rsid w:val="00D462D4"/>
    <w:rsid w:val="00D573AE"/>
    <w:rsid w:val="00D604D0"/>
    <w:rsid w:val="00D663B6"/>
    <w:rsid w:val="00D71DEE"/>
    <w:rsid w:val="00D7461D"/>
    <w:rsid w:val="00D84071"/>
    <w:rsid w:val="00DA21BE"/>
    <w:rsid w:val="00DA25CB"/>
    <w:rsid w:val="00DB560B"/>
    <w:rsid w:val="00DB6D90"/>
    <w:rsid w:val="00DB708D"/>
    <w:rsid w:val="00DC1A74"/>
    <w:rsid w:val="00DC5B08"/>
    <w:rsid w:val="00DD115E"/>
    <w:rsid w:val="00DE5B48"/>
    <w:rsid w:val="00DF31C4"/>
    <w:rsid w:val="00E033A0"/>
    <w:rsid w:val="00E045F4"/>
    <w:rsid w:val="00E11B4A"/>
    <w:rsid w:val="00E11FCE"/>
    <w:rsid w:val="00E17378"/>
    <w:rsid w:val="00E211FC"/>
    <w:rsid w:val="00E21F39"/>
    <w:rsid w:val="00E25755"/>
    <w:rsid w:val="00E2775F"/>
    <w:rsid w:val="00E36C7E"/>
    <w:rsid w:val="00E539F5"/>
    <w:rsid w:val="00E567EB"/>
    <w:rsid w:val="00E62265"/>
    <w:rsid w:val="00E67578"/>
    <w:rsid w:val="00E72E06"/>
    <w:rsid w:val="00E73140"/>
    <w:rsid w:val="00E82426"/>
    <w:rsid w:val="00E84DF8"/>
    <w:rsid w:val="00E956A3"/>
    <w:rsid w:val="00E96E6C"/>
    <w:rsid w:val="00E97DF7"/>
    <w:rsid w:val="00EA29B8"/>
    <w:rsid w:val="00EA6F84"/>
    <w:rsid w:val="00EC07E8"/>
    <w:rsid w:val="00EC52CC"/>
    <w:rsid w:val="00EE5B92"/>
    <w:rsid w:val="00EE6392"/>
    <w:rsid w:val="00EF6119"/>
    <w:rsid w:val="00EF68E1"/>
    <w:rsid w:val="00F118EC"/>
    <w:rsid w:val="00F254DF"/>
    <w:rsid w:val="00F3006D"/>
    <w:rsid w:val="00F450EE"/>
    <w:rsid w:val="00F45474"/>
    <w:rsid w:val="00F53B39"/>
    <w:rsid w:val="00F66348"/>
    <w:rsid w:val="00F75434"/>
    <w:rsid w:val="00F94CCA"/>
    <w:rsid w:val="00F96D51"/>
    <w:rsid w:val="00FA0D21"/>
    <w:rsid w:val="00FA1C17"/>
    <w:rsid w:val="00FB082E"/>
    <w:rsid w:val="00FB12F4"/>
    <w:rsid w:val="00FC4B38"/>
    <w:rsid w:val="00FC5F43"/>
    <w:rsid w:val="00FC6C05"/>
    <w:rsid w:val="00FC78CF"/>
    <w:rsid w:val="00FD458B"/>
    <w:rsid w:val="00FD77F9"/>
    <w:rsid w:val="00FE0F1A"/>
    <w:rsid w:val="00FE3873"/>
    <w:rsid w:val="00FE47C3"/>
    <w:rsid w:val="00FE70EB"/>
    <w:rsid w:val="00FF123A"/>
    <w:rsid w:val="00FF1A85"/>
    <w:rsid w:val="00FF449C"/>
    <w:rsid w:val="00FF7D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31B1178"/>
  <w15:docId w15:val="{F3C0FE05-FA65-46FE-A4E9-8C54041D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D1482"/>
    <w:rPr>
      <w:rFonts w:ascii="Arial" w:hAnsi="Arial"/>
    </w:rPr>
  </w:style>
  <w:style w:type="paragraph" w:styleId="Nadpis1">
    <w:name w:val="heading 1"/>
    <w:basedOn w:val="Normln"/>
    <w:next w:val="Normln"/>
    <w:qFormat/>
    <w:rsid w:val="004D1482"/>
    <w:pPr>
      <w:keepNext/>
      <w:outlineLvl w:val="0"/>
    </w:pPr>
    <w:rPr>
      <w:rFonts w:ascii="Times New Roman" w:hAnsi="Times New Roman"/>
      <w:b/>
      <w:bCs/>
      <w:sz w:val="24"/>
      <w:szCs w:val="24"/>
    </w:rPr>
  </w:style>
  <w:style w:type="paragraph" w:styleId="Nadpis2">
    <w:name w:val="heading 2"/>
    <w:basedOn w:val="Normln"/>
    <w:next w:val="Normln"/>
    <w:qFormat/>
    <w:rsid w:val="00FE0F1A"/>
    <w:pPr>
      <w:keepNext/>
      <w:spacing w:before="240" w:after="60"/>
      <w:outlineLvl w:val="1"/>
    </w:pPr>
    <w:rPr>
      <w:rFonts w:cs="Arial"/>
      <w:b/>
      <w:bCs/>
      <w:i/>
      <w:i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JVS1">
    <w:name w:val="JVS_1"/>
    <w:rsid w:val="00FE3873"/>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sid w:val="00FE3873"/>
    <w:rPr>
      <w:b/>
      <w:sz w:val="40"/>
    </w:rPr>
  </w:style>
  <w:style w:type="paragraph" w:customStyle="1" w:styleId="JVS2">
    <w:name w:val="JVS_2"/>
    <w:basedOn w:val="JVS1"/>
    <w:rsid w:val="00FE0F1A"/>
    <w:rPr>
      <w:sz w:val="24"/>
    </w:rPr>
  </w:style>
  <w:style w:type="paragraph" w:customStyle="1" w:styleId="JVS3">
    <w:name w:val="JVS_3"/>
    <w:rsid w:val="00FE0F1A"/>
    <w:pPr>
      <w:spacing w:line="360" w:lineRule="auto"/>
    </w:pPr>
    <w:rPr>
      <w:rFonts w:ascii="Georgia" w:hAnsi="Georgia" w:cs="Arial"/>
      <w:bCs/>
      <w:kern w:val="32"/>
      <w:szCs w:val="32"/>
    </w:rPr>
  </w:style>
  <w:style w:type="paragraph" w:styleId="Zhlav">
    <w:name w:val="header"/>
    <w:basedOn w:val="Normln"/>
    <w:rsid w:val="00CA7728"/>
    <w:pPr>
      <w:tabs>
        <w:tab w:val="center" w:pos="4536"/>
        <w:tab w:val="right" w:pos="9072"/>
      </w:tabs>
    </w:pPr>
  </w:style>
  <w:style w:type="paragraph" w:styleId="Zpat">
    <w:name w:val="footer"/>
    <w:basedOn w:val="Normln"/>
    <w:rsid w:val="00CA7728"/>
    <w:pPr>
      <w:tabs>
        <w:tab w:val="center" w:pos="4536"/>
        <w:tab w:val="right" w:pos="9072"/>
      </w:tabs>
    </w:pPr>
  </w:style>
  <w:style w:type="character" w:styleId="slostrnky">
    <w:name w:val="page number"/>
    <w:basedOn w:val="Standardnpsmoodstavce"/>
    <w:rsid w:val="00CA7728"/>
  </w:style>
  <w:style w:type="paragraph" w:styleId="Zkladntext">
    <w:name w:val="Body Text"/>
    <w:basedOn w:val="Normln"/>
    <w:rsid w:val="004D1482"/>
    <w:pPr>
      <w:spacing w:after="120"/>
    </w:pPr>
  </w:style>
  <w:style w:type="paragraph" w:styleId="Podnadpis">
    <w:name w:val="Subtitle"/>
    <w:aliases w:val="Podtitul"/>
    <w:basedOn w:val="Normln"/>
    <w:qFormat/>
    <w:rsid w:val="004D1482"/>
    <w:rPr>
      <w:rFonts w:ascii="Times New Roman" w:hAnsi="Times New Roman"/>
      <w:color w:val="000000"/>
      <w:sz w:val="28"/>
    </w:rPr>
  </w:style>
  <w:style w:type="character" w:customStyle="1" w:styleId="platne">
    <w:name w:val="platne"/>
    <w:basedOn w:val="Standardnpsmoodstavce"/>
    <w:rsid w:val="004D1482"/>
  </w:style>
  <w:style w:type="paragraph" w:customStyle="1" w:styleId="Styl2">
    <w:name w:val="Styl2"/>
    <w:basedOn w:val="JVS1"/>
    <w:rsid w:val="00FE3873"/>
    <w:rPr>
      <w:sz w:val="32"/>
    </w:rPr>
  </w:style>
  <w:style w:type="paragraph" w:customStyle="1" w:styleId="mmoradkovani">
    <w:name w:val="_mmo_radkovani"/>
    <w:basedOn w:val="Normln"/>
    <w:rsid w:val="00EF68E1"/>
    <w:pPr>
      <w:spacing w:line="360" w:lineRule="auto"/>
    </w:pPr>
    <w:rPr>
      <w:rFonts w:ascii="Courier New" w:hAnsi="Courier New"/>
      <w:sz w:val="24"/>
    </w:rPr>
  </w:style>
  <w:style w:type="paragraph" w:styleId="Textbubliny">
    <w:name w:val="Balloon Text"/>
    <w:basedOn w:val="Normln"/>
    <w:semiHidden/>
    <w:rsid w:val="008E62EE"/>
    <w:rPr>
      <w:rFonts w:ascii="Tahoma" w:hAnsi="Tahoma" w:cs="Tahoma"/>
      <w:sz w:val="16"/>
      <w:szCs w:val="16"/>
    </w:rPr>
  </w:style>
  <w:style w:type="paragraph" w:styleId="Odstavecseseznamem">
    <w:name w:val="List Paragraph"/>
    <w:basedOn w:val="Normln"/>
    <w:uiPriority w:val="34"/>
    <w:qFormat/>
    <w:rsid w:val="005C50A9"/>
    <w:pPr>
      <w:ind w:left="708"/>
    </w:pPr>
  </w:style>
  <w:style w:type="paragraph" w:styleId="FormtovanvHTML">
    <w:name w:val="HTML Preformatted"/>
    <w:basedOn w:val="Normln"/>
    <w:link w:val="FormtovanvHTMLChar"/>
    <w:rsid w:val="006438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FormtovanvHTMLChar">
    <w:name w:val="Formátovaný v HTML Char"/>
    <w:link w:val="FormtovanvHTML"/>
    <w:rsid w:val="00643811"/>
    <w:rPr>
      <w:rFonts w:ascii="Arial Unicode MS" w:eastAsia="Arial Unicode MS" w:hAnsi="Arial Unicode MS" w:cs="Arial Unicode MS"/>
    </w:rPr>
  </w:style>
  <w:style w:type="paragraph" w:styleId="Textpoznpodarou">
    <w:name w:val="footnote text"/>
    <w:basedOn w:val="Normln"/>
    <w:link w:val="TextpoznpodarouChar"/>
    <w:rsid w:val="002E6E03"/>
    <w:rPr>
      <w:rFonts w:ascii="Times New Roman" w:hAnsi="Times New Roman"/>
      <w:noProof/>
    </w:rPr>
  </w:style>
  <w:style w:type="character" w:customStyle="1" w:styleId="TextpoznpodarouChar">
    <w:name w:val="Text pozn. pod čarou Char"/>
    <w:link w:val="Textpoznpodarou"/>
    <w:rsid w:val="002E6E03"/>
    <w:rPr>
      <w:noProof/>
    </w:rPr>
  </w:style>
  <w:style w:type="character" w:styleId="Znakapoznpodarou">
    <w:name w:val="footnote reference"/>
    <w:rsid w:val="002E6E03"/>
    <w:rPr>
      <w:vertAlign w:val="superscript"/>
    </w:rPr>
  </w:style>
  <w:style w:type="character" w:styleId="Siln">
    <w:name w:val="Strong"/>
    <w:uiPriority w:val="22"/>
    <w:qFormat/>
    <w:rsid w:val="00700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66485">
      <w:bodyDiv w:val="1"/>
      <w:marLeft w:val="0"/>
      <w:marRight w:val="0"/>
      <w:marTop w:val="0"/>
      <w:marBottom w:val="0"/>
      <w:divBdr>
        <w:top w:val="none" w:sz="0" w:space="0" w:color="auto"/>
        <w:left w:val="none" w:sz="0" w:space="0" w:color="auto"/>
        <w:bottom w:val="none" w:sz="0" w:space="0" w:color="auto"/>
        <w:right w:val="none" w:sz="0" w:space="0" w:color="auto"/>
      </w:divBdr>
    </w:div>
    <w:div w:id="778716213">
      <w:bodyDiv w:val="1"/>
      <w:marLeft w:val="0"/>
      <w:marRight w:val="0"/>
      <w:marTop w:val="0"/>
      <w:marBottom w:val="0"/>
      <w:divBdr>
        <w:top w:val="none" w:sz="0" w:space="0" w:color="auto"/>
        <w:left w:val="none" w:sz="0" w:space="0" w:color="auto"/>
        <w:bottom w:val="none" w:sz="0" w:space="0" w:color="auto"/>
        <w:right w:val="none" w:sz="0" w:space="0" w:color="auto"/>
      </w:divBdr>
    </w:div>
    <w:div w:id="1256743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A3052-AB84-4D4C-913F-937F36367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1317</Words>
  <Characters>7771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univerzalni dokument_vzor</vt:lpstr>
    </vt:vector>
  </TitlesOfParts>
  <Company>MMO</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univerzalni dokument_vzor</dc:title>
  <dc:subject/>
  <dc:creator>MMO</dc:creator>
  <cp:keywords/>
  <dc:description/>
  <cp:lastModifiedBy>Jiřina Szabóová</cp:lastModifiedBy>
  <cp:revision>2</cp:revision>
  <cp:lastPrinted>2023-11-15T11:15:00Z</cp:lastPrinted>
  <dcterms:created xsi:type="dcterms:W3CDTF">2023-12-06T13:00:00Z</dcterms:created>
  <dcterms:modified xsi:type="dcterms:W3CDTF">2023-12-06T13:00:00Z</dcterms:modified>
</cp:coreProperties>
</file>