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C8" w:rsidRPr="00E903C8" w:rsidRDefault="00FE06C8" w:rsidP="00E903C8">
      <w:pPr>
        <w:jc w:val="center"/>
        <w:rPr>
          <w:rFonts w:ascii="Cambria" w:hAnsi="Cambria"/>
          <w:b/>
          <w:bCs/>
          <w:sz w:val="44"/>
          <w:szCs w:val="44"/>
        </w:rPr>
      </w:pPr>
      <w:r w:rsidRPr="00E903C8">
        <w:rPr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82550</wp:posOffset>
            </wp:positionV>
            <wp:extent cx="509905" cy="574675"/>
            <wp:effectExtent l="0" t="0" r="444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3C8" w:rsidRPr="00E903C8">
        <w:rPr>
          <w:rFonts w:ascii="Cambria" w:hAnsi="Cambria"/>
          <w:b/>
          <w:bCs/>
          <w:sz w:val="44"/>
          <w:szCs w:val="44"/>
        </w:rPr>
        <w:t>Město Týnec nad Sázavou</w:t>
      </w:r>
    </w:p>
    <w:p w:rsidR="00E903C8" w:rsidRPr="00E903C8" w:rsidRDefault="00E903C8" w:rsidP="00E903C8">
      <w:pPr>
        <w:jc w:val="center"/>
        <w:rPr>
          <w:sz w:val="28"/>
          <w:szCs w:val="28"/>
        </w:rPr>
      </w:pPr>
      <w:r w:rsidRPr="00E903C8">
        <w:rPr>
          <w:sz w:val="28"/>
          <w:szCs w:val="28"/>
        </w:rPr>
        <w:t>K Náklí 404, 257 41 Týnec nad Sázavou</w:t>
      </w:r>
    </w:p>
    <w:p w:rsidR="00E903C8" w:rsidRPr="00E903C8" w:rsidRDefault="00E903C8" w:rsidP="00E903C8">
      <w:pPr>
        <w:pBdr>
          <w:top w:val="single" w:sz="4" w:space="1" w:color="auto"/>
          <w:bottom w:val="single" w:sz="4" w:space="1" w:color="auto"/>
        </w:pBdr>
        <w:spacing w:before="240"/>
        <w:jc w:val="center"/>
        <w:rPr>
          <w:caps/>
          <w:sz w:val="20"/>
        </w:rPr>
      </w:pPr>
      <w:r w:rsidRPr="00E903C8">
        <w:rPr>
          <w:caps/>
          <w:noProof/>
          <w:sz w:val="20"/>
        </w:rPr>
        <w:t>Zastupitelstvo města Týnec nad Sázavou</w:t>
      </w:r>
    </w:p>
    <w:p w:rsidR="00E903C8" w:rsidRPr="00E903C8" w:rsidRDefault="00E903C8" w:rsidP="00E903C8">
      <w:pPr>
        <w:jc w:val="center"/>
        <w:rPr>
          <w:b/>
          <w:spacing w:val="34"/>
        </w:rPr>
      </w:pPr>
    </w:p>
    <w:p w:rsidR="003F4994" w:rsidRPr="00BD4384" w:rsidRDefault="00E903C8" w:rsidP="00764DF7">
      <w:pPr>
        <w:pStyle w:val="Nadpis3"/>
        <w:jc w:val="center"/>
        <w:rPr>
          <w:sz w:val="24"/>
          <w:szCs w:val="24"/>
        </w:rPr>
      </w:pPr>
      <w:r w:rsidRPr="00BD4384">
        <w:rPr>
          <w:sz w:val="24"/>
          <w:szCs w:val="24"/>
        </w:rPr>
        <w:t>Obecně závazná vyhláška města Týnec nad Sázavo</w:t>
      </w:r>
      <w:r w:rsidR="003F4994" w:rsidRPr="00BD4384">
        <w:rPr>
          <w:sz w:val="24"/>
          <w:szCs w:val="24"/>
        </w:rPr>
        <w:t>u,</w:t>
      </w:r>
    </w:p>
    <w:p w:rsidR="00E903C8" w:rsidRPr="00D30C95" w:rsidRDefault="00745033" w:rsidP="00764DF7">
      <w:pPr>
        <w:pStyle w:val="Nadpis3"/>
        <w:jc w:val="center"/>
        <w:rPr>
          <w:sz w:val="24"/>
          <w:szCs w:val="24"/>
        </w:rPr>
      </w:pPr>
      <w:r>
        <w:rPr>
          <w:sz w:val="24"/>
          <w:szCs w:val="24"/>
        </w:rPr>
        <w:t>kterou se zrušuj</w:t>
      </w:r>
      <w:r w:rsidR="00BC32C7">
        <w:rPr>
          <w:sz w:val="24"/>
          <w:szCs w:val="24"/>
        </w:rPr>
        <w:t>í</w:t>
      </w:r>
      <w:r>
        <w:rPr>
          <w:sz w:val="24"/>
          <w:szCs w:val="24"/>
        </w:rPr>
        <w:t xml:space="preserve"> obecně závazn</w:t>
      </w:r>
      <w:r w:rsidR="00BC32C7">
        <w:rPr>
          <w:sz w:val="24"/>
          <w:szCs w:val="24"/>
        </w:rPr>
        <w:t>é</w:t>
      </w:r>
      <w:r>
        <w:rPr>
          <w:sz w:val="24"/>
          <w:szCs w:val="24"/>
        </w:rPr>
        <w:t xml:space="preserve"> vyhlášk</w:t>
      </w:r>
      <w:r w:rsidR="00BC32C7">
        <w:rPr>
          <w:sz w:val="24"/>
          <w:szCs w:val="24"/>
        </w:rPr>
        <w:t>y</w:t>
      </w:r>
      <w:r>
        <w:rPr>
          <w:sz w:val="24"/>
          <w:szCs w:val="24"/>
        </w:rPr>
        <w:t xml:space="preserve"> č. </w:t>
      </w:r>
      <w:r w:rsidR="009179C9">
        <w:rPr>
          <w:sz w:val="24"/>
          <w:szCs w:val="24"/>
        </w:rPr>
        <w:t xml:space="preserve">1/2009, </w:t>
      </w:r>
      <w:r w:rsidR="009179C9" w:rsidRPr="009179C9">
        <w:rPr>
          <w:bCs w:val="0"/>
          <w:sz w:val="24"/>
          <w:szCs w:val="24"/>
        </w:rPr>
        <w:t>o místním poplatku za zhodnocení stavebního pozemku možností jeho připojení na stavbu kanalizace</w:t>
      </w:r>
      <w:r w:rsidR="009179C9">
        <w:rPr>
          <w:bCs w:val="0"/>
          <w:sz w:val="24"/>
          <w:szCs w:val="24"/>
        </w:rPr>
        <w:t xml:space="preserve">, ze dne </w:t>
      </w:r>
      <w:r w:rsidR="009179C9" w:rsidRPr="009179C9">
        <w:rPr>
          <w:sz w:val="24"/>
          <w:szCs w:val="24"/>
        </w:rPr>
        <w:t>4. 5. 2009</w:t>
      </w:r>
      <w:r w:rsidR="009179C9">
        <w:rPr>
          <w:sz w:val="24"/>
          <w:szCs w:val="24"/>
        </w:rPr>
        <w:t xml:space="preserve"> </w:t>
      </w:r>
      <w:r w:rsidR="00764DF7">
        <w:rPr>
          <w:sz w:val="24"/>
          <w:szCs w:val="24"/>
        </w:rPr>
        <w:br/>
      </w:r>
      <w:r w:rsidR="009179C9">
        <w:rPr>
          <w:sz w:val="24"/>
          <w:szCs w:val="24"/>
        </w:rPr>
        <w:t>a obec</w:t>
      </w:r>
      <w:r w:rsidR="00D30C95">
        <w:rPr>
          <w:sz w:val="24"/>
          <w:szCs w:val="24"/>
        </w:rPr>
        <w:t xml:space="preserve">ně závazná vyhláška č. 3/2010, </w:t>
      </w:r>
      <w:r w:rsidR="00D30C95" w:rsidRPr="00D30C95">
        <w:rPr>
          <w:sz w:val="24"/>
          <w:szCs w:val="24"/>
        </w:rPr>
        <w:t xml:space="preserve">kterou se mění a doplňuje obecně závazná vyhláška </w:t>
      </w:r>
      <w:r w:rsidR="00764DF7">
        <w:rPr>
          <w:sz w:val="24"/>
          <w:szCs w:val="24"/>
        </w:rPr>
        <w:br/>
      </w:r>
      <w:r w:rsidR="00D30C95" w:rsidRPr="00D30C95">
        <w:rPr>
          <w:sz w:val="24"/>
          <w:szCs w:val="24"/>
        </w:rPr>
        <w:t>č. 1/2009 o místním poplatku za zhodnocení stavebního pozemku možností jeho připojení na stavbu kanalizace</w:t>
      </w:r>
      <w:r w:rsidR="00D30C95">
        <w:rPr>
          <w:sz w:val="24"/>
          <w:szCs w:val="24"/>
        </w:rPr>
        <w:t xml:space="preserve">, ze dne </w:t>
      </w:r>
      <w:r w:rsidR="003E7E13" w:rsidRPr="003E7E13">
        <w:rPr>
          <w:sz w:val="24"/>
          <w:szCs w:val="24"/>
        </w:rPr>
        <w:t>13. 12. 2010</w:t>
      </w:r>
      <w:r w:rsidR="003E7E13">
        <w:rPr>
          <w:sz w:val="24"/>
          <w:szCs w:val="24"/>
        </w:rPr>
        <w:t>.</w:t>
      </w:r>
    </w:p>
    <w:p w:rsidR="003C48E9" w:rsidRPr="002644E9" w:rsidRDefault="003C48E9" w:rsidP="003C48E9">
      <w:pPr>
        <w:jc w:val="center"/>
      </w:pPr>
    </w:p>
    <w:p w:rsidR="009D27B3" w:rsidRDefault="009D27B3" w:rsidP="005918CE">
      <w:pPr>
        <w:spacing w:after="120" w:line="276" w:lineRule="auto"/>
        <w:jc w:val="both"/>
      </w:pPr>
      <w:r w:rsidRPr="005D22FF">
        <w:t xml:space="preserve">Zastupitelstvo </w:t>
      </w:r>
      <w:r w:rsidR="003C2145">
        <w:t>města</w:t>
      </w:r>
      <w:r w:rsidRPr="005D22FF">
        <w:t xml:space="preserve"> </w:t>
      </w:r>
      <w:r w:rsidR="005D22FF" w:rsidRPr="005D22FF">
        <w:t>Týnec nad Sázavou s</w:t>
      </w:r>
      <w:r w:rsidRPr="005D22FF">
        <w:t xml:space="preserve">e na svém zasedání dne </w:t>
      </w:r>
      <w:r w:rsidR="00AE0305" w:rsidRPr="00AE0305">
        <w:t>2</w:t>
      </w:r>
      <w:r w:rsidR="00697A40">
        <w:t>8</w:t>
      </w:r>
      <w:r w:rsidR="005D22FF" w:rsidRPr="00AE0305">
        <w:t>.</w:t>
      </w:r>
      <w:r w:rsidR="00095426" w:rsidRPr="00AE0305">
        <w:t xml:space="preserve"> </w:t>
      </w:r>
      <w:r w:rsidR="00697A40">
        <w:t>4</w:t>
      </w:r>
      <w:r w:rsidR="00095426" w:rsidRPr="00AE0305">
        <w:t>. 202</w:t>
      </w:r>
      <w:r w:rsidR="00AE0305" w:rsidRPr="00AE0305">
        <w:t>5</w:t>
      </w:r>
      <w:r w:rsidR="005D22FF" w:rsidRPr="00AE0305">
        <w:t xml:space="preserve"> </w:t>
      </w:r>
      <w:r w:rsidR="00AE0305">
        <w:t>usnesením č.</w:t>
      </w:r>
      <w:r w:rsidR="00F67CF1">
        <w:rPr>
          <w:color w:val="FF0000"/>
        </w:rPr>
        <w:t> </w:t>
      </w:r>
      <w:bookmarkStart w:id="0" w:name="_GoBack"/>
      <w:bookmarkEnd w:id="0"/>
      <w:r w:rsidR="001C26DF" w:rsidRPr="001C26DF">
        <w:t>ZM2025/14/10</w:t>
      </w:r>
      <w:r w:rsidR="001C26DF">
        <w:rPr>
          <w:color w:val="FF0000"/>
        </w:rPr>
        <w:t xml:space="preserve"> </w:t>
      </w:r>
      <w:r w:rsidRPr="005D22FF">
        <w:t xml:space="preserve">usneslo vydat na základě § </w:t>
      </w:r>
      <w:r w:rsidR="00697A40">
        <w:t xml:space="preserve">84 </w:t>
      </w:r>
      <w:r w:rsidRPr="005D22FF">
        <w:t>odst. 2 písm. h) zákona č. 128/2000 Sb., o obcích (obecní zřízení), ve znění pozdějších předpisů, tuto obecně závaznou vyhlášku</w:t>
      </w:r>
      <w:r w:rsidR="00AE0305">
        <w:t xml:space="preserve"> </w:t>
      </w:r>
      <w:r w:rsidR="00B61C6B">
        <w:t>(</w:t>
      </w:r>
      <w:r w:rsidR="00AE0305">
        <w:t>dále jen „vyhláška“)</w:t>
      </w:r>
      <w:r w:rsidR="009A7A70">
        <w:t>.</w:t>
      </w:r>
    </w:p>
    <w:p w:rsidR="009D27B3" w:rsidRPr="0062486B" w:rsidRDefault="009D27B3" w:rsidP="009D27B3">
      <w:pPr>
        <w:spacing w:line="276" w:lineRule="auto"/>
        <w:rPr>
          <w:rFonts w:ascii="Arial" w:hAnsi="Arial" w:cs="Arial"/>
        </w:rPr>
      </w:pPr>
    </w:p>
    <w:p w:rsidR="00721C56" w:rsidRDefault="00721C56" w:rsidP="00721C56">
      <w:pPr>
        <w:keepNext/>
        <w:spacing w:line="276" w:lineRule="auto"/>
        <w:ind w:left="3545" w:firstLine="709"/>
        <w:rPr>
          <w:b/>
          <w:szCs w:val="24"/>
        </w:rPr>
      </w:pPr>
      <w:r w:rsidRPr="00F90985">
        <w:rPr>
          <w:b/>
          <w:szCs w:val="24"/>
        </w:rPr>
        <w:t>Čl. 1</w:t>
      </w:r>
    </w:p>
    <w:p w:rsidR="007D6141" w:rsidRPr="00F90985" w:rsidRDefault="007D6141" w:rsidP="007D6141">
      <w:pPr>
        <w:keepNext/>
        <w:spacing w:after="160" w:line="276" w:lineRule="auto"/>
        <w:jc w:val="center"/>
        <w:rPr>
          <w:szCs w:val="24"/>
        </w:rPr>
      </w:pPr>
      <w:r>
        <w:rPr>
          <w:b/>
          <w:szCs w:val="24"/>
        </w:rPr>
        <w:t>Zrušovací ustanovení</w:t>
      </w:r>
    </w:p>
    <w:p w:rsidR="00721C56" w:rsidRPr="00AE0305" w:rsidRDefault="00503C10" w:rsidP="00503C10">
      <w:pPr>
        <w:keepNext/>
        <w:spacing w:after="160" w:line="276" w:lineRule="auto"/>
        <w:jc w:val="both"/>
        <w:rPr>
          <w:szCs w:val="24"/>
        </w:rPr>
      </w:pPr>
      <w:r>
        <w:rPr>
          <w:szCs w:val="24"/>
        </w:rPr>
        <w:t xml:space="preserve">Zrušují se </w:t>
      </w:r>
      <w:r w:rsidR="007D6141">
        <w:rPr>
          <w:szCs w:val="24"/>
        </w:rPr>
        <w:t>o</w:t>
      </w:r>
      <w:r>
        <w:rPr>
          <w:szCs w:val="24"/>
        </w:rPr>
        <w:t xml:space="preserve">becně závazné vyhlášky č. 1/2009, </w:t>
      </w:r>
      <w:r w:rsidRPr="009179C9">
        <w:rPr>
          <w:bCs/>
          <w:szCs w:val="24"/>
        </w:rPr>
        <w:t xml:space="preserve">o místním poplatku za zhodnocení </w:t>
      </w:r>
      <w:r>
        <w:rPr>
          <w:bCs/>
          <w:szCs w:val="24"/>
        </w:rPr>
        <w:t>s</w:t>
      </w:r>
      <w:r w:rsidRPr="009179C9">
        <w:rPr>
          <w:bCs/>
          <w:szCs w:val="24"/>
        </w:rPr>
        <w:t>tavebního pozemku možností jeho připojení na stavbu kanalizace</w:t>
      </w:r>
      <w:r>
        <w:rPr>
          <w:bCs/>
          <w:szCs w:val="24"/>
        </w:rPr>
        <w:t xml:space="preserve">, ze dne </w:t>
      </w:r>
      <w:r w:rsidRPr="009179C9">
        <w:rPr>
          <w:szCs w:val="24"/>
        </w:rPr>
        <w:t>4. 5. 2009</w:t>
      </w:r>
      <w:r>
        <w:rPr>
          <w:szCs w:val="24"/>
        </w:rPr>
        <w:t xml:space="preserve"> a obecně závazná vyhláška č. 3/2010, </w:t>
      </w:r>
      <w:r w:rsidRPr="00D30C95">
        <w:rPr>
          <w:szCs w:val="24"/>
        </w:rPr>
        <w:t>kterou se mění a doplňuje obecně závazná vyhláška č. 1/2009 o místním poplatku za zhodnocení stavebního pozemku možností jeho připojení na stavbu kanalizace</w:t>
      </w:r>
      <w:r>
        <w:rPr>
          <w:szCs w:val="24"/>
        </w:rPr>
        <w:t xml:space="preserve">, ze dne </w:t>
      </w:r>
      <w:r w:rsidRPr="003E7E13">
        <w:rPr>
          <w:szCs w:val="24"/>
        </w:rPr>
        <w:t>13. 12. 2010</w:t>
      </w:r>
      <w:r w:rsidR="007D6141">
        <w:rPr>
          <w:szCs w:val="24"/>
        </w:rPr>
        <w:t>.</w:t>
      </w:r>
    </w:p>
    <w:p w:rsidR="00721C56" w:rsidRPr="00F90985" w:rsidRDefault="00721C56" w:rsidP="00721C56">
      <w:pPr>
        <w:tabs>
          <w:tab w:val="left" w:pos="1134"/>
        </w:tabs>
        <w:spacing w:line="276" w:lineRule="auto"/>
        <w:rPr>
          <w:szCs w:val="24"/>
        </w:rPr>
      </w:pPr>
    </w:p>
    <w:p w:rsidR="00721C56" w:rsidRPr="00F90985" w:rsidRDefault="00721C56" w:rsidP="00721C56">
      <w:pPr>
        <w:keepNext/>
        <w:spacing w:line="276" w:lineRule="auto"/>
        <w:jc w:val="center"/>
        <w:rPr>
          <w:b/>
          <w:szCs w:val="24"/>
        </w:rPr>
      </w:pPr>
      <w:r w:rsidRPr="00F90985">
        <w:rPr>
          <w:b/>
          <w:szCs w:val="24"/>
        </w:rPr>
        <w:t xml:space="preserve">Čl. </w:t>
      </w:r>
      <w:r w:rsidR="007C4CB4">
        <w:rPr>
          <w:b/>
          <w:szCs w:val="24"/>
        </w:rPr>
        <w:t>2</w:t>
      </w:r>
    </w:p>
    <w:p w:rsidR="00721C56" w:rsidRPr="00917E69" w:rsidRDefault="00721C56" w:rsidP="003A1786">
      <w:pPr>
        <w:keepNext/>
        <w:spacing w:after="160" w:line="276" w:lineRule="auto"/>
        <w:jc w:val="center"/>
        <w:rPr>
          <w:i/>
          <w:szCs w:val="24"/>
        </w:rPr>
      </w:pPr>
      <w:r w:rsidRPr="00917E69">
        <w:rPr>
          <w:b/>
          <w:szCs w:val="24"/>
        </w:rPr>
        <w:t>Účinnost</w:t>
      </w:r>
    </w:p>
    <w:p w:rsidR="00721C56" w:rsidRPr="00F90985" w:rsidRDefault="00721C56" w:rsidP="00F55EE7">
      <w:pPr>
        <w:spacing w:line="276" w:lineRule="auto"/>
        <w:jc w:val="both"/>
        <w:rPr>
          <w:szCs w:val="24"/>
        </w:rPr>
      </w:pPr>
      <w:r w:rsidRPr="00F90985">
        <w:rPr>
          <w:szCs w:val="24"/>
        </w:rPr>
        <w:t xml:space="preserve">Tato vyhláška nabývá účinnosti </w:t>
      </w:r>
      <w:r w:rsidR="002076EE">
        <w:rPr>
          <w:szCs w:val="24"/>
        </w:rPr>
        <w:t>počátkem patnáctého dne následujícího po dni jejího vyhlášení</w:t>
      </w:r>
      <w:r w:rsidRPr="00F90985">
        <w:rPr>
          <w:szCs w:val="24"/>
        </w:rPr>
        <w:t>.</w:t>
      </w:r>
    </w:p>
    <w:p w:rsidR="00431AAA" w:rsidRPr="00F90985" w:rsidRDefault="00431AAA" w:rsidP="009D27B3">
      <w:pPr>
        <w:spacing w:line="276" w:lineRule="auto"/>
        <w:ind w:firstLine="709"/>
        <w:rPr>
          <w:szCs w:val="24"/>
        </w:rPr>
      </w:pPr>
    </w:p>
    <w:p w:rsidR="00431AAA" w:rsidRPr="00F90985" w:rsidRDefault="00431AAA" w:rsidP="009D27B3">
      <w:pPr>
        <w:spacing w:line="276" w:lineRule="auto"/>
        <w:ind w:firstLine="709"/>
        <w:rPr>
          <w:szCs w:val="24"/>
        </w:rPr>
      </w:pPr>
    </w:p>
    <w:p w:rsidR="00431AAA" w:rsidRPr="00F90985" w:rsidRDefault="00431AAA" w:rsidP="009D27B3">
      <w:pPr>
        <w:spacing w:line="276" w:lineRule="auto"/>
        <w:ind w:firstLine="709"/>
        <w:rPr>
          <w:szCs w:val="24"/>
        </w:rPr>
      </w:pPr>
    </w:p>
    <w:p w:rsidR="009D27B3" w:rsidRPr="00F90985" w:rsidRDefault="009D27B3" w:rsidP="009D27B3">
      <w:pPr>
        <w:spacing w:line="276" w:lineRule="auto"/>
        <w:rPr>
          <w:szCs w:val="24"/>
        </w:rPr>
      </w:pPr>
    </w:p>
    <w:p w:rsidR="009D27B3" w:rsidRPr="00F90985" w:rsidRDefault="00917E69" w:rsidP="00917E69">
      <w:pPr>
        <w:spacing w:line="276" w:lineRule="auto"/>
        <w:rPr>
          <w:szCs w:val="24"/>
        </w:rPr>
      </w:pPr>
      <w:r w:rsidRPr="00F90985">
        <w:rPr>
          <w:szCs w:val="24"/>
        </w:rPr>
        <w:t>Mgr. Martin Kadrnožka v. r.</w:t>
      </w:r>
      <w:r w:rsidR="00431AAA" w:rsidRPr="00F90985">
        <w:rPr>
          <w:szCs w:val="24"/>
        </w:rPr>
        <w:tab/>
      </w:r>
      <w:r w:rsidR="00431AAA" w:rsidRPr="00F90985">
        <w:rPr>
          <w:szCs w:val="24"/>
        </w:rPr>
        <w:tab/>
      </w:r>
      <w:r w:rsidR="00431AAA" w:rsidRPr="00F90985">
        <w:rPr>
          <w:szCs w:val="24"/>
        </w:rPr>
        <w:tab/>
      </w:r>
      <w:r w:rsidR="00431AAA" w:rsidRPr="00F90985">
        <w:rPr>
          <w:szCs w:val="24"/>
        </w:rPr>
        <w:tab/>
      </w:r>
      <w:r w:rsidRPr="00F90985">
        <w:rPr>
          <w:szCs w:val="24"/>
        </w:rPr>
        <w:t>Mgr. Petr Znamenáček v. r.</w:t>
      </w:r>
    </w:p>
    <w:p w:rsidR="009D27B3" w:rsidRPr="0062486B" w:rsidRDefault="00917E69" w:rsidP="009D27B3">
      <w:pPr>
        <w:spacing w:line="276" w:lineRule="auto"/>
        <w:rPr>
          <w:rFonts w:ascii="Arial" w:hAnsi="Arial" w:cs="Arial"/>
        </w:rPr>
      </w:pPr>
      <w:r w:rsidRPr="00DD187F">
        <w:t>starosta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místostarosta</w:t>
      </w:r>
    </w:p>
    <w:sectPr w:rsidR="009D27B3" w:rsidRPr="0062486B" w:rsidSect="004114C4">
      <w:footerReference w:type="default" r:id="rId9"/>
      <w:pgSz w:w="11906" w:h="16838"/>
      <w:pgMar w:top="1134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19E" w:rsidRDefault="001F619E" w:rsidP="008036A8">
      <w:r>
        <w:separator/>
      </w:r>
    </w:p>
  </w:endnote>
  <w:endnote w:type="continuationSeparator" w:id="0">
    <w:p w:rsidR="001F619E" w:rsidRDefault="001F619E" w:rsidP="0080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B3" w:rsidRPr="00917E69" w:rsidRDefault="009D27B3">
    <w:pPr>
      <w:pStyle w:val="Zpat"/>
      <w:jc w:val="center"/>
      <w:rPr>
        <w:rFonts w:ascii="Times New Roman" w:hAnsi="Times New Roman"/>
        <w:sz w:val="20"/>
        <w:szCs w:val="20"/>
      </w:rPr>
    </w:pPr>
    <w:r w:rsidRPr="00917E69">
      <w:rPr>
        <w:rFonts w:ascii="Times New Roman" w:hAnsi="Times New Roman"/>
        <w:sz w:val="20"/>
        <w:szCs w:val="20"/>
      </w:rPr>
      <w:fldChar w:fldCharType="begin"/>
    </w:r>
    <w:r w:rsidRPr="00917E69">
      <w:rPr>
        <w:rFonts w:ascii="Times New Roman" w:hAnsi="Times New Roman"/>
        <w:sz w:val="20"/>
        <w:szCs w:val="20"/>
      </w:rPr>
      <w:instrText>PAGE   \* MERGEFORMAT</w:instrText>
    </w:r>
    <w:r w:rsidRPr="00917E69">
      <w:rPr>
        <w:rFonts w:ascii="Times New Roman" w:hAnsi="Times New Roman"/>
        <w:sz w:val="20"/>
        <w:szCs w:val="20"/>
      </w:rPr>
      <w:fldChar w:fldCharType="separate"/>
    </w:r>
    <w:r w:rsidR="00F67CF1">
      <w:rPr>
        <w:rFonts w:ascii="Times New Roman" w:hAnsi="Times New Roman"/>
        <w:noProof/>
        <w:sz w:val="20"/>
        <w:szCs w:val="20"/>
      </w:rPr>
      <w:t>1</w:t>
    </w:r>
    <w:r w:rsidRPr="00917E69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19E" w:rsidRDefault="001F619E" w:rsidP="008036A8">
      <w:r>
        <w:separator/>
      </w:r>
    </w:p>
  </w:footnote>
  <w:footnote w:type="continuationSeparator" w:id="0">
    <w:p w:rsidR="001F619E" w:rsidRDefault="001F619E" w:rsidP="0080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823" w:hanging="39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54937"/>
    <w:multiLevelType w:val="hybridMultilevel"/>
    <w:tmpl w:val="ED30DE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0B03ED"/>
    <w:multiLevelType w:val="multilevel"/>
    <w:tmpl w:val="762A9A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E9"/>
    <w:rsid w:val="000015CE"/>
    <w:rsid w:val="000029CB"/>
    <w:rsid w:val="00006DFA"/>
    <w:rsid w:val="00010275"/>
    <w:rsid w:val="0001172F"/>
    <w:rsid w:val="00013E39"/>
    <w:rsid w:val="000161D2"/>
    <w:rsid w:val="00017EB5"/>
    <w:rsid w:val="000238FC"/>
    <w:rsid w:val="00024408"/>
    <w:rsid w:val="000251BD"/>
    <w:rsid w:val="000278F0"/>
    <w:rsid w:val="00030E0D"/>
    <w:rsid w:val="00031310"/>
    <w:rsid w:val="00040859"/>
    <w:rsid w:val="000521F2"/>
    <w:rsid w:val="00052FA5"/>
    <w:rsid w:val="000544E1"/>
    <w:rsid w:val="00067E2E"/>
    <w:rsid w:val="00071CF2"/>
    <w:rsid w:val="00073204"/>
    <w:rsid w:val="000756B0"/>
    <w:rsid w:val="00076AC5"/>
    <w:rsid w:val="00080640"/>
    <w:rsid w:val="0008077A"/>
    <w:rsid w:val="00082935"/>
    <w:rsid w:val="0008341E"/>
    <w:rsid w:val="0008760A"/>
    <w:rsid w:val="00091411"/>
    <w:rsid w:val="00091D95"/>
    <w:rsid w:val="0009443C"/>
    <w:rsid w:val="00095426"/>
    <w:rsid w:val="0009706D"/>
    <w:rsid w:val="000A0120"/>
    <w:rsid w:val="000A319D"/>
    <w:rsid w:val="000A379F"/>
    <w:rsid w:val="000A560A"/>
    <w:rsid w:val="000B1F23"/>
    <w:rsid w:val="000B472D"/>
    <w:rsid w:val="000B5123"/>
    <w:rsid w:val="000C0502"/>
    <w:rsid w:val="000E06D2"/>
    <w:rsid w:val="000E2946"/>
    <w:rsid w:val="000E2CE8"/>
    <w:rsid w:val="000F16C3"/>
    <w:rsid w:val="000F1806"/>
    <w:rsid w:val="000F1A3C"/>
    <w:rsid w:val="001133EC"/>
    <w:rsid w:val="0013256E"/>
    <w:rsid w:val="0014007F"/>
    <w:rsid w:val="00150682"/>
    <w:rsid w:val="001548A4"/>
    <w:rsid w:val="00157CA9"/>
    <w:rsid w:val="001613E4"/>
    <w:rsid w:val="00186921"/>
    <w:rsid w:val="00187845"/>
    <w:rsid w:val="00196B44"/>
    <w:rsid w:val="00197009"/>
    <w:rsid w:val="001A1647"/>
    <w:rsid w:val="001B0482"/>
    <w:rsid w:val="001B1AD0"/>
    <w:rsid w:val="001B215B"/>
    <w:rsid w:val="001B45A7"/>
    <w:rsid w:val="001B63F9"/>
    <w:rsid w:val="001C26DF"/>
    <w:rsid w:val="001C5E34"/>
    <w:rsid w:val="001E0786"/>
    <w:rsid w:val="001E07C9"/>
    <w:rsid w:val="001E37D7"/>
    <w:rsid w:val="001E3ED5"/>
    <w:rsid w:val="001E4A2F"/>
    <w:rsid w:val="001E4E02"/>
    <w:rsid w:val="001E5C21"/>
    <w:rsid w:val="001E5E24"/>
    <w:rsid w:val="001F11C6"/>
    <w:rsid w:val="001F1316"/>
    <w:rsid w:val="001F28A0"/>
    <w:rsid w:val="001F3156"/>
    <w:rsid w:val="001F4C52"/>
    <w:rsid w:val="001F619E"/>
    <w:rsid w:val="002076EE"/>
    <w:rsid w:val="002115B0"/>
    <w:rsid w:val="002172D4"/>
    <w:rsid w:val="002307C6"/>
    <w:rsid w:val="0023547E"/>
    <w:rsid w:val="00235697"/>
    <w:rsid w:val="00240172"/>
    <w:rsid w:val="002435B7"/>
    <w:rsid w:val="002477DB"/>
    <w:rsid w:val="00251357"/>
    <w:rsid w:val="0025246D"/>
    <w:rsid w:val="0025429D"/>
    <w:rsid w:val="00254828"/>
    <w:rsid w:val="00256726"/>
    <w:rsid w:val="00256E51"/>
    <w:rsid w:val="002644E9"/>
    <w:rsid w:val="00266601"/>
    <w:rsid w:val="00266A93"/>
    <w:rsid w:val="00267D27"/>
    <w:rsid w:val="00280101"/>
    <w:rsid w:val="00291D8A"/>
    <w:rsid w:val="00292E89"/>
    <w:rsid w:val="0029483D"/>
    <w:rsid w:val="002A3591"/>
    <w:rsid w:val="002A414F"/>
    <w:rsid w:val="002A6426"/>
    <w:rsid w:val="002B3DE2"/>
    <w:rsid w:val="002B6414"/>
    <w:rsid w:val="002C1FD3"/>
    <w:rsid w:val="002D055E"/>
    <w:rsid w:val="002D4E7C"/>
    <w:rsid w:val="002E3C77"/>
    <w:rsid w:val="002F56CD"/>
    <w:rsid w:val="002F7777"/>
    <w:rsid w:val="00307453"/>
    <w:rsid w:val="003129F2"/>
    <w:rsid w:val="00315BE5"/>
    <w:rsid w:val="00317EF9"/>
    <w:rsid w:val="00325B32"/>
    <w:rsid w:val="00325CA1"/>
    <w:rsid w:val="00326BEA"/>
    <w:rsid w:val="00327819"/>
    <w:rsid w:val="003322AF"/>
    <w:rsid w:val="00333807"/>
    <w:rsid w:val="00355B69"/>
    <w:rsid w:val="003662B1"/>
    <w:rsid w:val="00381282"/>
    <w:rsid w:val="003817FA"/>
    <w:rsid w:val="00383846"/>
    <w:rsid w:val="00392A91"/>
    <w:rsid w:val="00392AC9"/>
    <w:rsid w:val="003A1786"/>
    <w:rsid w:val="003A2B51"/>
    <w:rsid w:val="003A3A42"/>
    <w:rsid w:val="003A5AF3"/>
    <w:rsid w:val="003A7329"/>
    <w:rsid w:val="003B4E62"/>
    <w:rsid w:val="003C12CE"/>
    <w:rsid w:val="003C2145"/>
    <w:rsid w:val="003C48E9"/>
    <w:rsid w:val="003D7388"/>
    <w:rsid w:val="003E7305"/>
    <w:rsid w:val="003E7E13"/>
    <w:rsid w:val="003F4994"/>
    <w:rsid w:val="003F6555"/>
    <w:rsid w:val="003F796B"/>
    <w:rsid w:val="00402249"/>
    <w:rsid w:val="004051FB"/>
    <w:rsid w:val="00405C0B"/>
    <w:rsid w:val="004114C4"/>
    <w:rsid w:val="00411DCE"/>
    <w:rsid w:val="00415BB8"/>
    <w:rsid w:val="0042321D"/>
    <w:rsid w:val="00425049"/>
    <w:rsid w:val="00425473"/>
    <w:rsid w:val="00431AAA"/>
    <w:rsid w:val="00440C06"/>
    <w:rsid w:val="00444307"/>
    <w:rsid w:val="00456D1B"/>
    <w:rsid w:val="00461988"/>
    <w:rsid w:val="00466667"/>
    <w:rsid w:val="0046732A"/>
    <w:rsid w:val="00486DAF"/>
    <w:rsid w:val="00490776"/>
    <w:rsid w:val="00490C5D"/>
    <w:rsid w:val="004927AD"/>
    <w:rsid w:val="004946B6"/>
    <w:rsid w:val="004A3B03"/>
    <w:rsid w:val="004B1C2C"/>
    <w:rsid w:val="004B538E"/>
    <w:rsid w:val="004B6997"/>
    <w:rsid w:val="004C011A"/>
    <w:rsid w:val="004C5027"/>
    <w:rsid w:val="004C71A9"/>
    <w:rsid w:val="004D5205"/>
    <w:rsid w:val="004F2008"/>
    <w:rsid w:val="004F60C1"/>
    <w:rsid w:val="005025F0"/>
    <w:rsid w:val="00503C10"/>
    <w:rsid w:val="00503D6F"/>
    <w:rsid w:val="00504E11"/>
    <w:rsid w:val="00511A77"/>
    <w:rsid w:val="00511D39"/>
    <w:rsid w:val="0051726A"/>
    <w:rsid w:val="00521642"/>
    <w:rsid w:val="0052189B"/>
    <w:rsid w:val="00527F68"/>
    <w:rsid w:val="00535B0E"/>
    <w:rsid w:val="00536E4B"/>
    <w:rsid w:val="00550B64"/>
    <w:rsid w:val="0055641E"/>
    <w:rsid w:val="005651D5"/>
    <w:rsid w:val="00565C63"/>
    <w:rsid w:val="00572562"/>
    <w:rsid w:val="0058285A"/>
    <w:rsid w:val="005868CB"/>
    <w:rsid w:val="005878CC"/>
    <w:rsid w:val="00587F35"/>
    <w:rsid w:val="00591320"/>
    <w:rsid w:val="005918CE"/>
    <w:rsid w:val="00593AD5"/>
    <w:rsid w:val="00597181"/>
    <w:rsid w:val="005A36CE"/>
    <w:rsid w:val="005A4621"/>
    <w:rsid w:val="005A4D2D"/>
    <w:rsid w:val="005A4E26"/>
    <w:rsid w:val="005A7586"/>
    <w:rsid w:val="005B0E41"/>
    <w:rsid w:val="005C09A7"/>
    <w:rsid w:val="005C20C2"/>
    <w:rsid w:val="005C6420"/>
    <w:rsid w:val="005D15CD"/>
    <w:rsid w:val="005D1D1B"/>
    <w:rsid w:val="005D22FF"/>
    <w:rsid w:val="005D6A20"/>
    <w:rsid w:val="005E1EA2"/>
    <w:rsid w:val="005E33DB"/>
    <w:rsid w:val="005E6E68"/>
    <w:rsid w:val="005F4A8B"/>
    <w:rsid w:val="005F4BBC"/>
    <w:rsid w:val="005F4E01"/>
    <w:rsid w:val="00600783"/>
    <w:rsid w:val="00601029"/>
    <w:rsid w:val="00605516"/>
    <w:rsid w:val="0060575D"/>
    <w:rsid w:val="00606E98"/>
    <w:rsid w:val="006101CE"/>
    <w:rsid w:val="0061474E"/>
    <w:rsid w:val="00621246"/>
    <w:rsid w:val="006215BB"/>
    <w:rsid w:val="006224C3"/>
    <w:rsid w:val="00622B5B"/>
    <w:rsid w:val="00623818"/>
    <w:rsid w:val="00624ECC"/>
    <w:rsid w:val="00625BEA"/>
    <w:rsid w:val="00641232"/>
    <w:rsid w:val="00641DC9"/>
    <w:rsid w:val="0064305E"/>
    <w:rsid w:val="00645388"/>
    <w:rsid w:val="0064580F"/>
    <w:rsid w:val="006530FC"/>
    <w:rsid w:val="00663C0D"/>
    <w:rsid w:val="00666458"/>
    <w:rsid w:val="0067298A"/>
    <w:rsid w:val="00680293"/>
    <w:rsid w:val="00680D79"/>
    <w:rsid w:val="00681971"/>
    <w:rsid w:val="0068480B"/>
    <w:rsid w:val="00692DFA"/>
    <w:rsid w:val="00697A40"/>
    <w:rsid w:val="006B2FF9"/>
    <w:rsid w:val="006B66F4"/>
    <w:rsid w:val="006C0029"/>
    <w:rsid w:val="006C0A44"/>
    <w:rsid w:val="006D1D7B"/>
    <w:rsid w:val="006D691F"/>
    <w:rsid w:val="006F47F1"/>
    <w:rsid w:val="0071134D"/>
    <w:rsid w:val="00721C56"/>
    <w:rsid w:val="007234C9"/>
    <w:rsid w:val="0072359E"/>
    <w:rsid w:val="00745033"/>
    <w:rsid w:val="00751726"/>
    <w:rsid w:val="00752F7A"/>
    <w:rsid w:val="00764DF7"/>
    <w:rsid w:val="00766AD6"/>
    <w:rsid w:val="007710F8"/>
    <w:rsid w:val="00771ADC"/>
    <w:rsid w:val="00775E66"/>
    <w:rsid w:val="00776A23"/>
    <w:rsid w:val="00783504"/>
    <w:rsid w:val="0078693E"/>
    <w:rsid w:val="007C17D2"/>
    <w:rsid w:val="007C33B8"/>
    <w:rsid w:val="007C4CB4"/>
    <w:rsid w:val="007C72F7"/>
    <w:rsid w:val="007D6141"/>
    <w:rsid w:val="007E0BEF"/>
    <w:rsid w:val="007E46C7"/>
    <w:rsid w:val="007E7DED"/>
    <w:rsid w:val="008036A8"/>
    <w:rsid w:val="00805182"/>
    <w:rsid w:val="00813B4C"/>
    <w:rsid w:val="00814BFD"/>
    <w:rsid w:val="00815141"/>
    <w:rsid w:val="0082648E"/>
    <w:rsid w:val="00830CB0"/>
    <w:rsid w:val="00831D9D"/>
    <w:rsid w:val="00834BB8"/>
    <w:rsid w:val="00841160"/>
    <w:rsid w:val="00844644"/>
    <w:rsid w:val="008447B9"/>
    <w:rsid w:val="008455B6"/>
    <w:rsid w:val="00845B64"/>
    <w:rsid w:val="00852F56"/>
    <w:rsid w:val="00856673"/>
    <w:rsid w:val="008567C2"/>
    <w:rsid w:val="00860BCE"/>
    <w:rsid w:val="00865AA9"/>
    <w:rsid w:val="008673E1"/>
    <w:rsid w:val="008717B0"/>
    <w:rsid w:val="008721F3"/>
    <w:rsid w:val="00882DD5"/>
    <w:rsid w:val="0088674F"/>
    <w:rsid w:val="00893857"/>
    <w:rsid w:val="00894991"/>
    <w:rsid w:val="00895C09"/>
    <w:rsid w:val="00897F35"/>
    <w:rsid w:val="008A6D23"/>
    <w:rsid w:val="008B7F05"/>
    <w:rsid w:val="008C790F"/>
    <w:rsid w:val="008D2BED"/>
    <w:rsid w:val="008D699A"/>
    <w:rsid w:val="008D6FC2"/>
    <w:rsid w:val="008E3D67"/>
    <w:rsid w:val="008E500E"/>
    <w:rsid w:val="008E5647"/>
    <w:rsid w:val="008E598B"/>
    <w:rsid w:val="008F3463"/>
    <w:rsid w:val="008F5427"/>
    <w:rsid w:val="00904A57"/>
    <w:rsid w:val="009066A3"/>
    <w:rsid w:val="00911E23"/>
    <w:rsid w:val="00912264"/>
    <w:rsid w:val="0091640F"/>
    <w:rsid w:val="009179C9"/>
    <w:rsid w:val="00917E69"/>
    <w:rsid w:val="00921738"/>
    <w:rsid w:val="0093026F"/>
    <w:rsid w:val="0093533B"/>
    <w:rsid w:val="00940116"/>
    <w:rsid w:val="009469BA"/>
    <w:rsid w:val="009476FD"/>
    <w:rsid w:val="00955D85"/>
    <w:rsid w:val="00961E7C"/>
    <w:rsid w:val="00965E5F"/>
    <w:rsid w:val="009667F6"/>
    <w:rsid w:val="009747C2"/>
    <w:rsid w:val="009763EC"/>
    <w:rsid w:val="009904C9"/>
    <w:rsid w:val="00991E2B"/>
    <w:rsid w:val="00992807"/>
    <w:rsid w:val="0099522D"/>
    <w:rsid w:val="0099690E"/>
    <w:rsid w:val="009A0344"/>
    <w:rsid w:val="009A16FB"/>
    <w:rsid w:val="009A3D16"/>
    <w:rsid w:val="009A7A70"/>
    <w:rsid w:val="009B4E93"/>
    <w:rsid w:val="009C005F"/>
    <w:rsid w:val="009C214B"/>
    <w:rsid w:val="009C77C0"/>
    <w:rsid w:val="009D27B3"/>
    <w:rsid w:val="009D68B0"/>
    <w:rsid w:val="009E1C36"/>
    <w:rsid w:val="009E5855"/>
    <w:rsid w:val="009E77B4"/>
    <w:rsid w:val="009F22FB"/>
    <w:rsid w:val="00A0129E"/>
    <w:rsid w:val="00A119ED"/>
    <w:rsid w:val="00A200FC"/>
    <w:rsid w:val="00A22E60"/>
    <w:rsid w:val="00A27350"/>
    <w:rsid w:val="00A34429"/>
    <w:rsid w:val="00A40815"/>
    <w:rsid w:val="00A4531E"/>
    <w:rsid w:val="00A47DAD"/>
    <w:rsid w:val="00A535F2"/>
    <w:rsid w:val="00A5660A"/>
    <w:rsid w:val="00A619FF"/>
    <w:rsid w:val="00A630C7"/>
    <w:rsid w:val="00A74335"/>
    <w:rsid w:val="00A74E3A"/>
    <w:rsid w:val="00A80677"/>
    <w:rsid w:val="00A815BB"/>
    <w:rsid w:val="00A83AFD"/>
    <w:rsid w:val="00A850A8"/>
    <w:rsid w:val="00A86D84"/>
    <w:rsid w:val="00AB158D"/>
    <w:rsid w:val="00AB365B"/>
    <w:rsid w:val="00AB4FA3"/>
    <w:rsid w:val="00AB54F6"/>
    <w:rsid w:val="00AC29B6"/>
    <w:rsid w:val="00AC5670"/>
    <w:rsid w:val="00AC5DD0"/>
    <w:rsid w:val="00AC6A6C"/>
    <w:rsid w:val="00AC7BBD"/>
    <w:rsid w:val="00AD18EA"/>
    <w:rsid w:val="00AD34CF"/>
    <w:rsid w:val="00AD51F2"/>
    <w:rsid w:val="00AD70B0"/>
    <w:rsid w:val="00AE0305"/>
    <w:rsid w:val="00AE18F4"/>
    <w:rsid w:val="00AF4A3B"/>
    <w:rsid w:val="00AF6AED"/>
    <w:rsid w:val="00B019E0"/>
    <w:rsid w:val="00B07210"/>
    <w:rsid w:val="00B144ED"/>
    <w:rsid w:val="00B15363"/>
    <w:rsid w:val="00B231F4"/>
    <w:rsid w:val="00B26D03"/>
    <w:rsid w:val="00B32678"/>
    <w:rsid w:val="00B359CD"/>
    <w:rsid w:val="00B44E7A"/>
    <w:rsid w:val="00B469D3"/>
    <w:rsid w:val="00B46C79"/>
    <w:rsid w:val="00B51F6F"/>
    <w:rsid w:val="00B527F3"/>
    <w:rsid w:val="00B53B43"/>
    <w:rsid w:val="00B546E9"/>
    <w:rsid w:val="00B54763"/>
    <w:rsid w:val="00B61C6B"/>
    <w:rsid w:val="00B701AE"/>
    <w:rsid w:val="00B73661"/>
    <w:rsid w:val="00B74123"/>
    <w:rsid w:val="00B84536"/>
    <w:rsid w:val="00B9420A"/>
    <w:rsid w:val="00B96A77"/>
    <w:rsid w:val="00B976D6"/>
    <w:rsid w:val="00BB19B7"/>
    <w:rsid w:val="00BB3A55"/>
    <w:rsid w:val="00BC32C7"/>
    <w:rsid w:val="00BC443D"/>
    <w:rsid w:val="00BD0E96"/>
    <w:rsid w:val="00BD4384"/>
    <w:rsid w:val="00BD673F"/>
    <w:rsid w:val="00BE03B0"/>
    <w:rsid w:val="00BF1575"/>
    <w:rsid w:val="00C06891"/>
    <w:rsid w:val="00C06DF9"/>
    <w:rsid w:val="00C1393D"/>
    <w:rsid w:val="00C15F70"/>
    <w:rsid w:val="00C25219"/>
    <w:rsid w:val="00C258F4"/>
    <w:rsid w:val="00C3457C"/>
    <w:rsid w:val="00C367E2"/>
    <w:rsid w:val="00C37BB8"/>
    <w:rsid w:val="00C408E9"/>
    <w:rsid w:val="00C432E1"/>
    <w:rsid w:val="00C52203"/>
    <w:rsid w:val="00C6098B"/>
    <w:rsid w:val="00C60DAD"/>
    <w:rsid w:val="00C63D4F"/>
    <w:rsid w:val="00C63E34"/>
    <w:rsid w:val="00C67559"/>
    <w:rsid w:val="00C71FE2"/>
    <w:rsid w:val="00C9231D"/>
    <w:rsid w:val="00C975A5"/>
    <w:rsid w:val="00CA2D9D"/>
    <w:rsid w:val="00CA56A9"/>
    <w:rsid w:val="00CB7EE9"/>
    <w:rsid w:val="00CC3866"/>
    <w:rsid w:val="00CC5BCF"/>
    <w:rsid w:val="00CD0285"/>
    <w:rsid w:val="00CD4322"/>
    <w:rsid w:val="00CE11FE"/>
    <w:rsid w:val="00CE2B99"/>
    <w:rsid w:val="00CE5CEF"/>
    <w:rsid w:val="00CF079B"/>
    <w:rsid w:val="00CF349E"/>
    <w:rsid w:val="00CF74DE"/>
    <w:rsid w:val="00D03444"/>
    <w:rsid w:val="00D136D6"/>
    <w:rsid w:val="00D171AF"/>
    <w:rsid w:val="00D25CE0"/>
    <w:rsid w:val="00D30C95"/>
    <w:rsid w:val="00D3280F"/>
    <w:rsid w:val="00D369B1"/>
    <w:rsid w:val="00D3701A"/>
    <w:rsid w:val="00D413A3"/>
    <w:rsid w:val="00D426F2"/>
    <w:rsid w:val="00D42D44"/>
    <w:rsid w:val="00D43757"/>
    <w:rsid w:val="00D54DA4"/>
    <w:rsid w:val="00D60F4C"/>
    <w:rsid w:val="00D6154F"/>
    <w:rsid w:val="00D70338"/>
    <w:rsid w:val="00D81BC8"/>
    <w:rsid w:val="00D82113"/>
    <w:rsid w:val="00D870F5"/>
    <w:rsid w:val="00D93953"/>
    <w:rsid w:val="00D97941"/>
    <w:rsid w:val="00DA2080"/>
    <w:rsid w:val="00DA6AEA"/>
    <w:rsid w:val="00DB3C01"/>
    <w:rsid w:val="00DB6FBB"/>
    <w:rsid w:val="00DC0E2B"/>
    <w:rsid w:val="00DC14AB"/>
    <w:rsid w:val="00DC71B7"/>
    <w:rsid w:val="00DD187F"/>
    <w:rsid w:val="00DE2940"/>
    <w:rsid w:val="00DE541E"/>
    <w:rsid w:val="00DE62A9"/>
    <w:rsid w:val="00E03334"/>
    <w:rsid w:val="00E15F0F"/>
    <w:rsid w:val="00E167CB"/>
    <w:rsid w:val="00E17DCE"/>
    <w:rsid w:val="00E2342E"/>
    <w:rsid w:val="00E259F9"/>
    <w:rsid w:val="00E25B32"/>
    <w:rsid w:val="00E3346B"/>
    <w:rsid w:val="00E376EC"/>
    <w:rsid w:val="00E37DD9"/>
    <w:rsid w:val="00E46164"/>
    <w:rsid w:val="00E52F91"/>
    <w:rsid w:val="00E54411"/>
    <w:rsid w:val="00E54E34"/>
    <w:rsid w:val="00E563A1"/>
    <w:rsid w:val="00E566AB"/>
    <w:rsid w:val="00E61905"/>
    <w:rsid w:val="00E67174"/>
    <w:rsid w:val="00E741C4"/>
    <w:rsid w:val="00E7755E"/>
    <w:rsid w:val="00E87C4E"/>
    <w:rsid w:val="00E903C8"/>
    <w:rsid w:val="00E94BDB"/>
    <w:rsid w:val="00E972CA"/>
    <w:rsid w:val="00EA16BC"/>
    <w:rsid w:val="00EA5D2A"/>
    <w:rsid w:val="00EA6B71"/>
    <w:rsid w:val="00EA7C46"/>
    <w:rsid w:val="00EB5BB8"/>
    <w:rsid w:val="00EC3F92"/>
    <w:rsid w:val="00EC5DEF"/>
    <w:rsid w:val="00ED1164"/>
    <w:rsid w:val="00ED1B19"/>
    <w:rsid w:val="00EF0CD6"/>
    <w:rsid w:val="00EF1371"/>
    <w:rsid w:val="00EF2143"/>
    <w:rsid w:val="00EF4B3D"/>
    <w:rsid w:val="00EF5F2B"/>
    <w:rsid w:val="00F03D0D"/>
    <w:rsid w:val="00F12CA1"/>
    <w:rsid w:val="00F15230"/>
    <w:rsid w:val="00F166FC"/>
    <w:rsid w:val="00F25346"/>
    <w:rsid w:val="00F26543"/>
    <w:rsid w:val="00F3157A"/>
    <w:rsid w:val="00F36121"/>
    <w:rsid w:val="00F37C97"/>
    <w:rsid w:val="00F41535"/>
    <w:rsid w:val="00F46FFA"/>
    <w:rsid w:val="00F474B7"/>
    <w:rsid w:val="00F52804"/>
    <w:rsid w:val="00F54E8C"/>
    <w:rsid w:val="00F5507C"/>
    <w:rsid w:val="00F55EE7"/>
    <w:rsid w:val="00F64104"/>
    <w:rsid w:val="00F66F32"/>
    <w:rsid w:val="00F67CF1"/>
    <w:rsid w:val="00F70324"/>
    <w:rsid w:val="00F73C38"/>
    <w:rsid w:val="00F76C98"/>
    <w:rsid w:val="00F90985"/>
    <w:rsid w:val="00F917C7"/>
    <w:rsid w:val="00F93609"/>
    <w:rsid w:val="00F93F4A"/>
    <w:rsid w:val="00FB11F1"/>
    <w:rsid w:val="00FB14B3"/>
    <w:rsid w:val="00FB1957"/>
    <w:rsid w:val="00FB6C9B"/>
    <w:rsid w:val="00FD19D6"/>
    <w:rsid w:val="00FE06C8"/>
    <w:rsid w:val="00FE1A72"/>
    <w:rsid w:val="00FE4802"/>
    <w:rsid w:val="00FE7467"/>
    <w:rsid w:val="00FF06E2"/>
    <w:rsid w:val="00FF2CB4"/>
    <w:rsid w:val="00FF47E6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07166-86DD-4F26-8EA1-25F2EF3D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8E9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C48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48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C48E9"/>
    <w:pPr>
      <w:keepNext/>
      <w:outlineLvl w:val="2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3C48E9"/>
    <w:rPr>
      <w:rFonts w:ascii="Times New Roman" w:eastAsia="Times New Roman" w:hAnsi="Times New Roman"/>
      <w:b/>
      <w:bCs/>
      <w:sz w:val="16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3C48E9"/>
    <w:pPr>
      <w:jc w:val="both"/>
    </w:pPr>
  </w:style>
  <w:style w:type="character" w:customStyle="1" w:styleId="ZkladntextChar">
    <w:name w:val="Základní text Char"/>
    <w:link w:val="Zkladntext"/>
    <w:semiHidden/>
    <w:rsid w:val="003C48E9"/>
    <w:rPr>
      <w:rFonts w:ascii="Times New Roman" w:eastAsia="Times New Roman" w:hAnsi="Times New Roman"/>
      <w:szCs w:val="20"/>
      <w:lang w:eastAsia="cs-CZ"/>
    </w:rPr>
  </w:style>
  <w:style w:type="paragraph" w:styleId="Seznam">
    <w:name w:val="List"/>
    <w:basedOn w:val="Normln"/>
    <w:semiHidden/>
    <w:rsid w:val="003C48E9"/>
    <w:pPr>
      <w:tabs>
        <w:tab w:val="left" w:pos="5610"/>
      </w:tabs>
      <w:ind w:left="360"/>
      <w:jc w:val="both"/>
    </w:pPr>
    <w:rPr>
      <w:szCs w:val="24"/>
    </w:rPr>
  </w:style>
  <w:style w:type="character" w:customStyle="1" w:styleId="Nadpis1Char">
    <w:name w:val="Nadpis 1 Char"/>
    <w:link w:val="Nadpis1"/>
    <w:uiPriority w:val="9"/>
    <w:rsid w:val="003C48E9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"/>
    <w:semiHidden/>
    <w:rsid w:val="003C48E9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Bezmezer">
    <w:name w:val="No Spacing"/>
    <w:uiPriority w:val="1"/>
    <w:qFormat/>
    <w:rsid w:val="003C48E9"/>
    <w:rPr>
      <w:rFonts w:ascii="Calibri" w:eastAsia="Times New Roman" w:hAnsi="Calibri"/>
      <w:sz w:val="22"/>
      <w:szCs w:val="22"/>
      <w:lang w:val="en-US" w:eastAsia="en-US" w:bidi="en-US"/>
    </w:rPr>
  </w:style>
  <w:style w:type="character" w:styleId="Nzevknihy">
    <w:name w:val="Book Title"/>
    <w:uiPriority w:val="33"/>
    <w:qFormat/>
    <w:rsid w:val="003C48E9"/>
    <w:rPr>
      <w:b/>
      <w:bCs/>
      <w:smallCaps/>
      <w:spacing w:val="5"/>
    </w:rPr>
  </w:style>
  <w:style w:type="paragraph" w:customStyle="1" w:styleId="stylprostOZV">
    <w:name w:val="styl pro Část OZV"/>
    <w:basedOn w:val="Normln"/>
    <w:rsid w:val="008036A8"/>
    <w:pPr>
      <w:spacing w:before="440" w:after="120"/>
      <w:jc w:val="center"/>
      <w:outlineLvl w:val="0"/>
    </w:pPr>
    <w:rPr>
      <w:b/>
      <w:bCs/>
      <w:kern w:val="36"/>
      <w:sz w:val="28"/>
    </w:rPr>
  </w:style>
  <w:style w:type="paragraph" w:customStyle="1" w:styleId="slalnk">
    <w:name w:val="Čísla článků"/>
    <w:basedOn w:val="Normln"/>
    <w:rsid w:val="008036A8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8036A8"/>
    <w:pPr>
      <w:spacing w:before="60" w:after="160"/>
    </w:pPr>
  </w:style>
  <w:style w:type="paragraph" w:customStyle="1" w:styleId="NzevstiOZV">
    <w:name w:val="Název části OZV"/>
    <w:basedOn w:val="Normln"/>
    <w:rsid w:val="008036A8"/>
    <w:pPr>
      <w:spacing w:after="360"/>
      <w:jc w:val="center"/>
    </w:pPr>
    <w:rPr>
      <w:b/>
      <w:sz w:val="28"/>
      <w:szCs w:val="24"/>
    </w:rPr>
  </w:style>
  <w:style w:type="paragraph" w:styleId="Textpoznpodarou">
    <w:name w:val="footnote text"/>
    <w:basedOn w:val="Normln"/>
    <w:link w:val="TextpoznpodarouChar"/>
    <w:rsid w:val="008036A8"/>
    <w:rPr>
      <w:noProof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036A8"/>
    <w:rPr>
      <w:rFonts w:ascii="Times New Roman" w:eastAsia="Times New Roman" w:hAnsi="Times New Roman"/>
      <w:noProof/>
    </w:rPr>
  </w:style>
  <w:style w:type="character" w:styleId="Znakapoznpodarou">
    <w:name w:val="footnote reference"/>
    <w:rsid w:val="008036A8"/>
    <w:rPr>
      <w:vertAlign w:val="superscript"/>
    </w:rPr>
  </w:style>
  <w:style w:type="paragraph" w:customStyle="1" w:styleId="Zkladntextodsazen31">
    <w:name w:val="Základní text odsazený 31"/>
    <w:basedOn w:val="Normln"/>
    <w:rsid w:val="008036A8"/>
    <w:pPr>
      <w:tabs>
        <w:tab w:val="left" w:pos="1134"/>
      </w:tabs>
      <w:suppressAutoHyphens/>
      <w:autoSpaceDE w:val="0"/>
      <w:spacing w:before="120"/>
      <w:ind w:right="72" w:firstLine="708"/>
      <w:jc w:val="both"/>
    </w:pPr>
    <w:rPr>
      <w:szCs w:val="24"/>
      <w:lang w:eastAsia="ar-SA"/>
    </w:rPr>
  </w:style>
  <w:style w:type="paragraph" w:customStyle="1" w:styleId="Zkladntext21">
    <w:name w:val="Základní text 21"/>
    <w:basedOn w:val="Normln"/>
    <w:rsid w:val="00844644"/>
    <w:pPr>
      <w:suppressAutoHyphens/>
      <w:autoSpaceDE w:val="0"/>
      <w:spacing w:before="280" w:after="280"/>
    </w:pPr>
    <w:rPr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3A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A3A4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CF74DE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C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27B3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27B3"/>
    <w:pPr>
      <w:tabs>
        <w:tab w:val="center" w:pos="4536"/>
        <w:tab w:val="right" w:pos="9072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9D27B3"/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17E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7E69"/>
    <w:rPr>
      <w:rFonts w:ascii="Times New Roman" w:eastAsia="Times New Roman" w:hAnsi="Times New Roman"/>
      <w:sz w:val="24"/>
    </w:rPr>
  </w:style>
  <w:style w:type="paragraph" w:customStyle="1" w:styleId="Seznamoslovan">
    <w:name w:val="Seznam očíslovaný"/>
    <w:basedOn w:val="Zkladntext"/>
    <w:rsid w:val="001548A4"/>
    <w:pPr>
      <w:widowControl w:val="0"/>
      <w:suppressAutoHyphens/>
      <w:autoSpaceDN w:val="0"/>
      <w:spacing w:after="113"/>
      <w:ind w:left="425" w:hanging="424"/>
    </w:pPr>
  </w:style>
  <w:style w:type="character" w:customStyle="1" w:styleId="Calibritext">
    <w:name w:val="Calibri text"/>
    <w:basedOn w:val="Standardnpsmoodstavce"/>
    <w:uiPriority w:val="1"/>
    <w:qFormat/>
    <w:rsid w:val="000A379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A8F6-EA9F-4244-87E2-948C8EB9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Týnec nad Sázavou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Březina</dc:creator>
  <cp:keywords/>
  <dc:description/>
  <cp:lastModifiedBy>Kořínková Alena</cp:lastModifiedBy>
  <cp:revision>38</cp:revision>
  <cp:lastPrinted>2023-03-27T07:14:00Z</cp:lastPrinted>
  <dcterms:created xsi:type="dcterms:W3CDTF">2024-06-06T08:59:00Z</dcterms:created>
  <dcterms:modified xsi:type="dcterms:W3CDTF">2025-04-29T05:13:00Z</dcterms:modified>
</cp:coreProperties>
</file>