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98A7A" w14:textId="77777777" w:rsidR="005E207D" w:rsidRDefault="005E207D" w:rsidP="005E207D">
      <w:pPr>
        <w:jc w:val="center"/>
        <w:rPr>
          <w:b/>
        </w:rPr>
      </w:pPr>
    </w:p>
    <w:p w14:paraId="174229F0" w14:textId="52790CF8" w:rsidR="005E207D" w:rsidRPr="005E207D" w:rsidRDefault="005E207D" w:rsidP="005E207D">
      <w:pPr>
        <w:pStyle w:val="Nzev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0BD66C" wp14:editId="3B7A00AF">
                <wp:simplePos x="0" y="0"/>
                <wp:positionH relativeFrom="column">
                  <wp:posOffset>17145</wp:posOffset>
                </wp:positionH>
                <wp:positionV relativeFrom="paragraph">
                  <wp:posOffset>-327025</wp:posOffset>
                </wp:positionV>
                <wp:extent cx="1230630" cy="121539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14:paraId="4D1514BA" w14:textId="77777777" w:rsidR="005E207D" w:rsidRDefault="005E207D" w:rsidP="005E207D">
                            <w:pPr>
                              <w:ind w:right="24"/>
                            </w:pPr>
                            <w:r>
                              <w:rPr>
                                <w:szCs w:val="20"/>
                              </w:rPr>
                              <w:object w:dxaOrig="1620" w:dyaOrig="1770" w14:anchorId="6F2DDA1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1pt;height:88.5pt" o:ole="">
                                  <v:imagedata r:id="rId9" o:title=""/>
                                </v:shape>
                                <o:OLEObject Type="Embed" ProgID="MSPhotoEd.3" ShapeID="_x0000_i1025" DrawAspect="Content" ObjectID="_1794297856" r:id="rId10"/>
                              </w:object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35pt;margin-top:-25.75pt;width:96.9pt;height:9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BAuwIAAL0FAAAOAAAAZHJzL2Uyb0RvYy54bWysVFlu2zAQ/S/QOxD8V7SYXiREDhLLKgqk&#10;C5D0ALREWUQpUiAZy2mRA/UcvViHVOw4CQoUbfVBkJzhm3kzT3N+se8E2jFtuJI5js8ijJisVM3l&#10;NsdfbstggZGxVNZUKMlyfM8Mvli+fXM+9BlLVKtEzTQCEGmyoc9xa22fhaGpWtZRc6Z6JsHYKN1R&#10;C0e9DWtNB0DvRJhE0SwclK57rSpmDNwWoxEvPX7TsMp+ahrDLBI5htysX7VfN24Nl+c022rat7x6&#10;TIP+RRYd5RKCHqEKaim60/wVVMcrrYxq7FmlulA1Da+Y5wBs4ugFm5uW9sxzgeKY/lgm8/9gq4+7&#10;zxrxGnqHkaQdtOiW7a3a/fyBeiUYil2Jht5k4HnTg6/dX6m9c3d0TX+tqq8GSbVqqdyyS63V0DJa&#10;Q4r+ZXjydMQxDmQzfFA1xKJ3VnmgfaM7BwgVQYAOrbo/tgfyQZULmUyi2QRMFdjiJJ5OUt/AkGaH&#10;57029h1THXKbHGvov4enu2tjgQi4HlxcNKlKLoTXgJDPLsBxvIHg8NTZXBq+pd/TKF0v1gsSkGS2&#10;DkhUFMFluSLBrIzn02JSrFZF/ODixiRreV0z6cIc5BWTP2vfo9BHYRwFZpTgtYNzKRm93ayERjsK&#10;8i7959oFyZ+4hc/T8Gbg8oJSnJDoKkmDcraYB6Qk0yCdR4sgitOrdBaRlBTlc0rXXLJ/p4SGHKfT&#10;ZDqq6bfcIv+95kazjlsYIIJ3OV4cnWjmNLiWtW+tpVyM+5NSuPSfSgEVOzTaK9aJdJSr3W/2gOJk&#10;vFH1PWhXK1AWqBCmHmxapb9hNMAEybGEEYeReC9B/WlMiBs4/kCm8wQO+tSyObVQWQFQji1G43Zl&#10;xyF112u+bSHO4X+7hD+m5F7LTzkBEXeAGeEpPc4zN4ROz97raeoufwEAAP//AwBQSwMEFAAGAAgA&#10;AAAhAGur8IbcAAAACQEAAA8AAABkcnMvZG93bnJldi54bWxMj8FOwzAQRO9I/IO1SNxaJ4GUJsSp&#10;UIEzUPgAN17ikHgdxW4b+Hq2J7jNakazb6rN7AZxxCl0nhSkywQEUuNNR62Cj/fnxRpEiJqMHjyh&#10;gm8MsKkvLypdGn+iNzzuYiu4hEKpFdgYx1LK0Fh0Oiz9iMTep5+cjnxOrTSTPnG5G2SWJCvpdEf8&#10;weoRtxabfndwCtaJe+n7InsN7vYnze320T+NX0pdX80P9yAizvEvDGd8Roeamfb+QCaIQUF2x0EF&#10;izzNQZz9YsViz+KmKEDWlfy/oP4FAAD//wMAUEsBAi0AFAAGAAgAAAAhALaDOJL+AAAA4QEAABMA&#10;AAAAAAAAAAAAAAAAAAAAAFtDb250ZW50X1R5cGVzXS54bWxQSwECLQAUAAYACAAAACEAOP0h/9YA&#10;AACUAQAACwAAAAAAAAAAAAAAAAAvAQAAX3JlbHMvLnJlbHNQSwECLQAUAAYACAAAACEAXehQQLsC&#10;AAC9BQAADgAAAAAAAAAAAAAAAAAuAgAAZHJzL2Uyb0RvYy54bWxQSwECLQAUAAYACAAAACEAa6vw&#10;htwAAAAJAQAADwAAAAAAAAAAAAAAAAAVBQAAZHJzL2Rvd25yZXYueG1sUEsFBgAAAAAEAAQA8wAA&#10;AB4GAAAAAA==&#10;" o:allowincell="f" filled="f" stroked="f">
                <v:textbox style="mso-fit-shape-to-text:t">
                  <w:txbxContent>
                    <w:bookmarkStart w:id="1" w:name="_GoBack"/>
                    <w:p w14:paraId="4D1514BA" w14:textId="77777777" w:rsidR="005E207D" w:rsidRDefault="005E207D" w:rsidP="005E207D">
                      <w:pPr>
                        <w:ind w:right="24"/>
                      </w:pPr>
                      <w:r>
                        <w:rPr>
                          <w:szCs w:val="20"/>
                        </w:rPr>
                        <w:object w:dxaOrig="1620" w:dyaOrig="1770" w14:anchorId="6F2DDA1A">
                          <v:shape id="_x0000_i1025" type="#_x0000_t75" style="width:81pt;height:88.5pt" o:ole="">
                            <v:imagedata r:id="rId9" o:title=""/>
                          </v:shape>
                          <o:OLEObject Type="Embed" ProgID="MSPhotoEd.3" ShapeID="_x0000_i1025" DrawAspect="Content" ObjectID="_1794297856" r:id="rId11"/>
                        </w:obje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E207D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 Sány</w:t>
      </w:r>
    </w:p>
    <w:p w14:paraId="604F97D4" w14:textId="77777777" w:rsidR="005E207D" w:rsidRPr="005E207D" w:rsidRDefault="005E207D" w:rsidP="005E207D">
      <w:pPr>
        <w:pBdr>
          <w:bottom w:val="single" w:sz="6" w:space="27" w:color="auto"/>
        </w:pBdr>
        <w:spacing w:line="240" w:lineRule="atLeast"/>
        <w:jc w:val="center"/>
        <w:rPr>
          <w:b/>
          <w:i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207D">
        <w:rPr>
          <w:b/>
          <w:i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• 9. května 16 • 289 06  Sány • </w:t>
      </w:r>
    </w:p>
    <w:p w14:paraId="68809055" w14:textId="77777777" w:rsidR="005E207D" w:rsidRPr="005E207D" w:rsidRDefault="005E207D" w:rsidP="005E207D">
      <w:pPr>
        <w:pBdr>
          <w:bottom w:val="single" w:sz="6" w:space="27" w:color="auto"/>
        </w:pBdr>
        <w:spacing w:line="240" w:lineRule="atLeast"/>
        <w:ind w:firstLine="720"/>
        <w:jc w:val="center"/>
        <w:rPr>
          <w:b/>
          <w:i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207D">
        <w:rPr>
          <w:b/>
          <w:i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• tel.: 325 656 221 • e-mail: </w:t>
      </w:r>
      <w:hyperlink r:id="rId12" w:history="1">
        <w:r w:rsidRPr="005E207D">
          <w:rPr>
            <w:rStyle w:val="Hypertextovodkaz"/>
            <w:b/>
            <w:i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podatelna@obecsany.cz</w:t>
        </w:r>
      </w:hyperlink>
      <w:r w:rsidRPr="005E207D">
        <w:rPr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207D">
        <w:rPr>
          <w:b/>
          <w:i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•  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A94D346" w14:textId="77777777" w:rsidR="0043346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346C">
        <w:rPr>
          <w:rFonts w:ascii="Arial" w:hAnsi="Arial" w:cs="Arial"/>
          <w:b/>
        </w:rPr>
        <w:t>Sány</w:t>
      </w:r>
    </w:p>
    <w:p w14:paraId="0A8F3313" w14:textId="114FB66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3346C">
        <w:rPr>
          <w:rFonts w:ascii="Arial" w:hAnsi="Arial" w:cs="Arial"/>
          <w:b/>
        </w:rPr>
        <w:t>Sány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7240E40" w14:textId="7B0D5E0C" w:rsidR="0043346C" w:rsidRDefault="008D6906" w:rsidP="0043346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3346C">
        <w:rPr>
          <w:rFonts w:ascii="Arial" w:hAnsi="Arial" w:cs="Arial"/>
          <w:b/>
        </w:rPr>
        <w:t>Sány č. 1/2024</w:t>
      </w:r>
    </w:p>
    <w:p w14:paraId="4ECA5FF8" w14:textId="1D438BA9" w:rsidR="008D6906" w:rsidRPr="002E0EAD" w:rsidRDefault="008D6906" w:rsidP="0043346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351D44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3346C">
        <w:rPr>
          <w:rFonts w:ascii="Arial" w:hAnsi="Arial" w:cs="Arial"/>
          <w:b w:val="0"/>
          <w:sz w:val="22"/>
          <w:szCs w:val="22"/>
        </w:rPr>
        <w:t xml:space="preserve">Sány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3346C">
        <w:rPr>
          <w:rFonts w:ascii="Arial" w:hAnsi="Arial" w:cs="Arial"/>
          <w:b w:val="0"/>
          <w:sz w:val="22"/>
          <w:szCs w:val="22"/>
        </w:rPr>
        <w:t xml:space="preserve">12.12.2024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C53494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3346C">
        <w:rPr>
          <w:rFonts w:ascii="Arial" w:hAnsi="Arial" w:cs="Arial"/>
          <w:sz w:val="22"/>
          <w:szCs w:val="22"/>
        </w:rPr>
        <w:t>Sány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422683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3346C">
        <w:rPr>
          <w:rFonts w:ascii="Arial" w:hAnsi="Arial" w:cs="Arial"/>
          <w:sz w:val="22"/>
          <w:szCs w:val="22"/>
        </w:rPr>
        <w:t>Sány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66FCBF" w14:textId="77777777" w:rsidR="0043346C" w:rsidRDefault="00650483" w:rsidP="0043346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3346C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5CE73E" w:rsidR="00650483" w:rsidRDefault="00650483" w:rsidP="0043346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0F40BD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3346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107211D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41C9C04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F989DC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3346C">
        <w:rPr>
          <w:rFonts w:ascii="Arial" w:hAnsi="Arial" w:cs="Arial"/>
          <w:sz w:val="22"/>
          <w:szCs w:val="22"/>
        </w:rPr>
        <w:t xml:space="preserve"> 750,--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703871C5" w:rsidR="00303591" w:rsidRPr="004977C3" w:rsidRDefault="00420943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990F67F" w14:textId="2C15F57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2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B6B02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48B4A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46D1D6C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7703A97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F1EED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4D886059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0325FDC9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2C8AF98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3214FB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9D1B6F7" w:rsidR="00131160" w:rsidRPr="002E0EAD" w:rsidRDefault="001F1EE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 v Sánech a prokazatelně se v obci Sány nezdržuje po dobu delší než 10 měsíců v daném kalendářním roce</w:t>
      </w:r>
    </w:p>
    <w:p w14:paraId="57FAF20D" w14:textId="73E91AAB" w:rsidR="00131160" w:rsidRPr="002E0EAD" w:rsidRDefault="001F1EE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se prokazatelně po dobu delší než 10 měsíců v kalendářním roce nezdržuje na území obce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092EBBF8" w14:textId="30FDC08A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1F84FF25" w:rsidR="003E5852" w:rsidRPr="002E0EAD" w:rsidRDefault="00EE493A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</w:t>
      </w:r>
      <w:r w:rsidR="001F1EED">
        <w:rPr>
          <w:rFonts w:ascii="Arial" w:hAnsi="Arial" w:cs="Arial"/>
          <w:sz w:val="22"/>
          <w:szCs w:val="22"/>
        </w:rPr>
        <w:t>ároveň</w:t>
      </w:r>
      <w:r>
        <w:rPr>
          <w:rFonts w:ascii="Arial" w:hAnsi="Arial" w:cs="Arial"/>
          <w:sz w:val="22"/>
          <w:szCs w:val="22"/>
        </w:rPr>
        <w:t xml:space="preserve"> poplatníkem dle ustanovení čl. 2 odst. 1 písm. a) této vyhlášky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5687951" w:rsidR="00BA1E8D" w:rsidRPr="002E0EAD" w:rsidRDefault="00EE493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3F8EF5A5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F8A0E6" w14:textId="11CF5A6D" w:rsidR="00EE493A" w:rsidRDefault="00EE493A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5ACCD0E0" w14:textId="5282F8B1" w:rsidR="00EE493A" w:rsidRPr="00133145" w:rsidRDefault="00EE493A" w:rsidP="00133145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133145">
        <w:rPr>
          <w:u w:val="none"/>
        </w:rPr>
        <w:t>(1</w:t>
      </w:r>
      <w:r w:rsidRPr="00133145">
        <w:rPr>
          <w:rFonts w:ascii="Arial" w:hAnsi="Arial" w:cs="Arial"/>
          <w:sz w:val="22"/>
          <w:szCs w:val="22"/>
          <w:u w:val="none"/>
        </w:rPr>
        <w:t xml:space="preserve">)   </w:t>
      </w:r>
      <w:r w:rsidR="00133145" w:rsidRPr="00133145">
        <w:rPr>
          <w:rFonts w:ascii="Arial" w:hAnsi="Arial" w:cs="Arial"/>
          <w:sz w:val="22"/>
          <w:szCs w:val="22"/>
          <w:u w:val="none"/>
        </w:rPr>
        <w:t>N</w:t>
      </w:r>
      <w:r w:rsidRPr="00133145">
        <w:rPr>
          <w:rFonts w:ascii="Arial" w:hAnsi="Arial" w:cs="Arial"/>
          <w:sz w:val="22"/>
          <w:szCs w:val="22"/>
          <w:u w:val="none"/>
        </w:rPr>
        <w:t xml:space="preserve">ebudou-li poplatky zaplaceny poplatníkem včas nebo ve správné výši, vyměří </w:t>
      </w:r>
    </w:p>
    <w:p w14:paraId="2BE5171C" w14:textId="7217A4D1" w:rsidR="00133145" w:rsidRDefault="00133145" w:rsidP="00133145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133145">
        <w:rPr>
          <w:rFonts w:ascii="Arial" w:hAnsi="Arial" w:cs="Arial"/>
          <w:sz w:val="22"/>
          <w:szCs w:val="22"/>
          <w:u w:val="none"/>
        </w:rPr>
        <w:t xml:space="preserve">        mu správce poplatku poplatek platebním výměrem nebo hromadným předpisem</w:t>
      </w:r>
    </w:p>
    <w:p w14:paraId="4BA58EF1" w14:textId="77777777" w:rsidR="00133145" w:rsidRPr="00133145" w:rsidRDefault="00133145" w:rsidP="00133145"/>
    <w:p w14:paraId="46686725" w14:textId="77777777" w:rsidR="00133145" w:rsidRPr="00133145" w:rsidRDefault="00133145" w:rsidP="00133145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133145">
        <w:rPr>
          <w:u w:val="none"/>
        </w:rPr>
        <w:t xml:space="preserve">(2)   </w:t>
      </w:r>
      <w:r w:rsidRPr="00133145">
        <w:rPr>
          <w:rFonts w:ascii="Arial" w:hAnsi="Arial" w:cs="Arial"/>
          <w:sz w:val="22"/>
          <w:szCs w:val="22"/>
          <w:u w:val="none"/>
        </w:rPr>
        <w:t>Včas nezaplacené poplatky nebo část těchto poplatků může správce poplatku zvýšit až</w:t>
      </w:r>
    </w:p>
    <w:p w14:paraId="65DB7B9A" w14:textId="45A034AA" w:rsidR="00EE493A" w:rsidRPr="00133145" w:rsidRDefault="00133145" w:rsidP="00133145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133145">
        <w:rPr>
          <w:rFonts w:ascii="Arial" w:hAnsi="Arial" w:cs="Arial"/>
          <w:sz w:val="22"/>
          <w:szCs w:val="22"/>
          <w:u w:val="none"/>
        </w:rPr>
        <w:t xml:space="preserve">        na trojnásobek, toto zvýšení je příslušenstvím poplatku sledujícího jeho osud. </w:t>
      </w:r>
    </w:p>
    <w:p w14:paraId="12C64EEC" w14:textId="77777777" w:rsidR="00133145" w:rsidRDefault="00133145" w:rsidP="00133145">
      <w:pPr>
        <w:pStyle w:val="Nzev"/>
      </w:pPr>
    </w:p>
    <w:p w14:paraId="7E7613F0" w14:textId="02DE39FA" w:rsidR="00EE493A" w:rsidRPr="00133145" w:rsidRDefault="00133145" w:rsidP="00133145">
      <w:pPr>
        <w:pStyle w:val="Nzev"/>
        <w:rPr>
          <w:sz w:val="24"/>
          <w:szCs w:val="24"/>
        </w:rPr>
      </w:pPr>
      <w:r w:rsidRPr="00133145">
        <w:rPr>
          <w:sz w:val="24"/>
          <w:szCs w:val="24"/>
        </w:rPr>
        <w:t>Čl. 8</w:t>
      </w:r>
    </w:p>
    <w:p w14:paraId="627DE4FB" w14:textId="77777777" w:rsidR="00133145" w:rsidRDefault="00133145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19193450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977C3">
        <w:rPr>
          <w:rFonts w:ascii="Arial" w:hAnsi="Arial" w:cs="Arial"/>
          <w:i/>
          <w:color w:val="ED7D31"/>
          <w:spacing w:val="-2"/>
          <w:sz w:val="20"/>
          <w:szCs w:val="20"/>
        </w:rPr>
        <w:t>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D30F44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7F4972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7F4972">
        <w:rPr>
          <w:rFonts w:ascii="Arial" w:hAnsi="Arial" w:cs="Arial"/>
          <w:i/>
          <w:sz w:val="22"/>
          <w:szCs w:val="22"/>
        </w:rPr>
        <w:t>2021 o místním poplatku za oecní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F4972">
        <w:rPr>
          <w:rFonts w:ascii="Arial" w:hAnsi="Arial" w:cs="Arial"/>
          <w:i/>
          <w:sz w:val="22"/>
          <w:szCs w:val="22"/>
        </w:rPr>
        <w:t>8.12.2021.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1016F6F2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0A514E4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4972">
        <w:rPr>
          <w:rFonts w:ascii="Arial" w:hAnsi="Arial" w:cs="Arial"/>
          <w:sz w:val="22"/>
          <w:szCs w:val="22"/>
        </w:rPr>
        <w:t xml:space="preserve"> 1.1.2025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70E4B63B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12FEB6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3F99" w14:textId="77777777" w:rsidR="006B2B11" w:rsidRDefault="006B2B11">
      <w:r>
        <w:separator/>
      </w:r>
    </w:p>
  </w:endnote>
  <w:endnote w:type="continuationSeparator" w:id="0">
    <w:p w14:paraId="56FAE852" w14:textId="77777777" w:rsidR="006B2B11" w:rsidRDefault="006B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207D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10431" w14:textId="77777777" w:rsidR="006B2B11" w:rsidRDefault="006B2B11">
      <w:r>
        <w:separator/>
      </w:r>
    </w:p>
  </w:footnote>
  <w:footnote w:type="continuationSeparator" w:id="0">
    <w:p w14:paraId="490DFE40" w14:textId="77777777" w:rsidR="006B2B11" w:rsidRDefault="006B2B1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C0F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3145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EED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46C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07D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909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2B1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97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93A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3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331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unhideWhenUsed/>
    <w:rsid w:val="005E207D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5E207D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3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331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unhideWhenUsed/>
    <w:rsid w:val="005E207D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5E207D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datelna@obecs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822C-C710-497B-9BBE-43D0382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3</cp:revision>
  <cp:lastPrinted>2015-10-16T08:54:00Z</cp:lastPrinted>
  <dcterms:created xsi:type="dcterms:W3CDTF">2024-11-28T10:15:00Z</dcterms:created>
  <dcterms:modified xsi:type="dcterms:W3CDTF">2024-11-28T10:18:00Z</dcterms:modified>
</cp:coreProperties>
</file>