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2E6E" w14:textId="77777777" w:rsidR="00A8561C" w:rsidRDefault="00A8561C" w:rsidP="00A8561C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260A1611" w14:textId="77777777" w:rsidR="00A8561C" w:rsidRDefault="00A8561C" w:rsidP="00A8561C">
      <w:pPr>
        <w:spacing w:line="312" w:lineRule="auto"/>
        <w:jc w:val="center"/>
        <w:rPr>
          <w:rFonts w:ascii="Arial" w:hAnsi="Arial" w:cs="Arial"/>
          <w:b/>
        </w:rPr>
      </w:pPr>
    </w:p>
    <w:p w14:paraId="6BFD576D" w14:textId="5E1D9A16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CB2D529" wp14:editId="45F5D5C1">
            <wp:extent cx="909955" cy="1049020"/>
            <wp:effectExtent l="0" t="0" r="4445" b="0"/>
            <wp:docPr id="1031095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D4D9" w14:textId="77777777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</w:p>
    <w:p w14:paraId="07658A89" w14:textId="77777777" w:rsidR="00A8561C" w:rsidRDefault="00A8561C" w:rsidP="00A8561C">
      <w:pPr>
        <w:pStyle w:val="Zkladntext"/>
        <w:spacing w:after="0"/>
        <w:jc w:val="center"/>
        <w:rPr>
          <w:rFonts w:ascii="Arial" w:hAnsi="Arial" w:cs="Arial"/>
          <w:noProof/>
        </w:rPr>
      </w:pPr>
    </w:p>
    <w:p w14:paraId="5D806D6E" w14:textId="4CA8BFBC" w:rsidR="00A8561C" w:rsidRPr="00D77F27" w:rsidRDefault="00A8561C" w:rsidP="00A8561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Pr="00D77F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obce Postřekov </w:t>
      </w:r>
    </w:p>
    <w:p w14:paraId="38C701C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9B7B1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CD2439" w14:textId="70D3664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623B3">
        <w:rPr>
          <w:rFonts w:ascii="Arial" w:hAnsi="Arial" w:cs="Arial"/>
          <w:sz w:val="22"/>
          <w:szCs w:val="22"/>
        </w:rPr>
        <w:t>Postřekov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623B3">
        <w:rPr>
          <w:rFonts w:ascii="Arial" w:hAnsi="Arial" w:cs="Arial"/>
          <w:sz w:val="22"/>
          <w:szCs w:val="22"/>
        </w:rPr>
        <w:t>20.12.2024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623B3">
        <w:rPr>
          <w:rFonts w:ascii="Arial" w:hAnsi="Arial" w:cs="Arial"/>
          <w:sz w:val="22"/>
          <w:szCs w:val="22"/>
        </w:rPr>
        <w:t>2024</w:t>
      </w:r>
      <w:r w:rsidR="004C46D0">
        <w:rPr>
          <w:rFonts w:ascii="Arial" w:hAnsi="Arial" w:cs="Arial"/>
          <w:sz w:val="22"/>
          <w:szCs w:val="22"/>
        </w:rPr>
        <w:t>1220</w:t>
      </w:r>
      <w:r w:rsidR="00A623B3">
        <w:rPr>
          <w:rFonts w:ascii="Arial" w:hAnsi="Arial" w:cs="Arial"/>
          <w:sz w:val="22"/>
          <w:szCs w:val="22"/>
        </w:rPr>
        <w:t>/</w:t>
      </w:r>
      <w:r w:rsidR="004C46D0">
        <w:rPr>
          <w:rFonts w:ascii="Arial" w:hAnsi="Arial" w:cs="Arial"/>
          <w:sz w:val="22"/>
          <w:szCs w:val="22"/>
        </w:rPr>
        <w:t>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F391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2FF8E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A6C3DC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8B24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921CE" w14:textId="757E5F0E" w:rsidR="00031731" w:rsidRPr="00023CF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623B3">
        <w:rPr>
          <w:rFonts w:ascii="Arial" w:hAnsi="Arial" w:cs="Arial"/>
          <w:sz w:val="22"/>
          <w:szCs w:val="22"/>
        </w:rPr>
        <w:t>Postřekov</w:t>
      </w:r>
      <w:r w:rsidR="00023CFF">
        <w:rPr>
          <w:rFonts w:ascii="Arial" w:hAnsi="Arial" w:cs="Arial"/>
          <w:sz w:val="22"/>
          <w:szCs w:val="22"/>
        </w:rPr>
        <w:t xml:space="preserve"> včetně nakládání se stavebním odpadem</w:t>
      </w:r>
      <w:r w:rsidR="00A623B3">
        <w:rPr>
          <w:rFonts w:ascii="Arial" w:hAnsi="Arial" w:cs="Arial"/>
          <w:sz w:val="22"/>
          <w:szCs w:val="22"/>
        </w:rPr>
        <w:t>.</w:t>
      </w:r>
    </w:p>
    <w:p w14:paraId="1DB4943B" w14:textId="77777777" w:rsidR="00023CFF" w:rsidRPr="00EB486C" w:rsidRDefault="00023CFF" w:rsidP="00023CF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92E1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3EA434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25040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017F0E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80E97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8857A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96DC0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850F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A428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B4CF7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88CA9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D02CE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57D9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648DB2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0B9F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EE72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Sklo,</w:t>
      </w:r>
    </w:p>
    <w:p w14:paraId="02A5DB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FDA4B4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86886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2BF5A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5E19DE" w14:textId="7908B1DF" w:rsidR="00E66B2E" w:rsidRPr="002D64B8" w:rsidRDefault="006F432E" w:rsidP="004C46D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6134B0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8C24B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6844B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720CC9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567C5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02E5F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902E5F">
        <w:rPr>
          <w:rFonts w:ascii="Arial" w:hAnsi="Arial" w:cs="Arial"/>
          <w:sz w:val="22"/>
          <w:szCs w:val="22"/>
        </w:rPr>
        <w:t>nábytek,…</w:t>
      </w:r>
      <w:proofErr w:type="gramEnd"/>
      <w:r w:rsidRPr="00902E5F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0ED4FF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21138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F688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2EFAD3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D4C4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084A664" w14:textId="7C6CAE3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C1EF1">
        <w:rPr>
          <w:rFonts w:ascii="Arial" w:hAnsi="Arial" w:cs="Arial"/>
          <w:sz w:val="22"/>
          <w:szCs w:val="22"/>
        </w:rPr>
        <w:t>s</w:t>
      </w:r>
      <w:r w:rsidR="005F0210" w:rsidRPr="00DC1EF1">
        <w:rPr>
          <w:rFonts w:ascii="Arial" w:hAnsi="Arial" w:cs="Arial"/>
          <w:sz w:val="22"/>
          <w:szCs w:val="22"/>
        </w:rPr>
        <w:t>běrné</w:t>
      </w:r>
      <w:r w:rsidR="00E2491F" w:rsidRPr="00DC1EF1">
        <w:rPr>
          <w:rFonts w:ascii="Arial" w:hAnsi="Arial" w:cs="Arial"/>
          <w:sz w:val="22"/>
          <w:szCs w:val="22"/>
        </w:rPr>
        <w:t xml:space="preserve"> nádob</w:t>
      </w:r>
      <w:r w:rsidR="005F0210" w:rsidRPr="00DC1EF1">
        <w:rPr>
          <w:rFonts w:ascii="Arial" w:hAnsi="Arial" w:cs="Arial"/>
          <w:sz w:val="22"/>
          <w:szCs w:val="22"/>
        </w:rPr>
        <w:t>y</w:t>
      </w:r>
      <w:r w:rsidR="00DC1EF1" w:rsidRPr="00DC1EF1">
        <w:rPr>
          <w:rFonts w:ascii="Arial" w:hAnsi="Arial" w:cs="Arial"/>
          <w:sz w:val="22"/>
          <w:szCs w:val="22"/>
        </w:rPr>
        <w:t xml:space="preserve"> a </w:t>
      </w:r>
      <w:r w:rsidR="005F0210" w:rsidRPr="00DC1EF1">
        <w:rPr>
          <w:rFonts w:ascii="Arial" w:hAnsi="Arial" w:cs="Arial"/>
          <w:sz w:val="22"/>
          <w:szCs w:val="22"/>
        </w:rPr>
        <w:t>velkoobjemové kontejnery</w:t>
      </w:r>
      <w:r w:rsidR="00DC1EF1" w:rsidRPr="00DC1EF1">
        <w:rPr>
          <w:rFonts w:ascii="Arial" w:hAnsi="Arial" w:cs="Arial"/>
          <w:sz w:val="22"/>
          <w:szCs w:val="22"/>
        </w:rPr>
        <w:t>.</w:t>
      </w:r>
    </w:p>
    <w:p w14:paraId="2BF0366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E2E212D" w14:textId="2B67A68C" w:rsidR="00C16956" w:rsidRDefault="00C16956" w:rsidP="00C16956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velkoobjemové kontejnery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>
        <w:rPr>
          <w:rFonts w:ascii="Arial" w:hAnsi="Arial" w:cs="Arial"/>
          <w:sz w:val="22"/>
          <w:szCs w:val="22"/>
        </w:rPr>
        <w:t>stanovištích uvedených v příloze č. 1 nebo na předem vyhlášených přechodných stanovištích (budou vyhlášeny způsobem v místě a čase obvyklým).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E570E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D6463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4F68C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7406EC" w14:textId="5F45403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C0030" w:rsidRPr="00AC2295">
        <w:rPr>
          <w:rFonts w:ascii="Arial" w:hAnsi="Arial" w:cs="Arial"/>
          <w:bCs/>
          <w:i/>
        </w:rPr>
        <w:t xml:space="preserve">velkoobjemový kontejner s nápisem </w:t>
      </w:r>
      <w:r w:rsidR="003C0030">
        <w:rPr>
          <w:rFonts w:ascii="Arial" w:hAnsi="Arial" w:cs="Arial"/>
          <w:bCs/>
          <w:i/>
        </w:rPr>
        <w:t>BRKO,</w:t>
      </w:r>
      <w:r w:rsidR="003C0030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63A30AC" w14:textId="4BE72F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C0030">
        <w:rPr>
          <w:rFonts w:ascii="Arial" w:hAnsi="Arial" w:cs="Arial"/>
          <w:bCs/>
          <w:i/>
          <w:color w:val="000000"/>
        </w:rPr>
        <w:t xml:space="preserve"> modrá,</w:t>
      </w:r>
    </w:p>
    <w:p w14:paraId="616A2560" w14:textId="7F0959F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16956">
        <w:rPr>
          <w:rFonts w:ascii="Arial" w:hAnsi="Arial" w:cs="Arial"/>
          <w:bCs/>
          <w:i/>
          <w:color w:val="000000"/>
        </w:rPr>
        <w:t>žlutá</w:t>
      </w:r>
      <w:r w:rsidR="003C0030">
        <w:rPr>
          <w:rFonts w:ascii="Arial" w:hAnsi="Arial" w:cs="Arial"/>
          <w:bCs/>
          <w:i/>
          <w:color w:val="000000"/>
        </w:rPr>
        <w:t>,</w:t>
      </w:r>
    </w:p>
    <w:p w14:paraId="4028CD7C" w14:textId="32C177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C0030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85FE051" w14:textId="473B148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E6478">
        <w:rPr>
          <w:rFonts w:ascii="Arial" w:hAnsi="Arial" w:cs="Arial"/>
          <w:bCs/>
          <w:i/>
        </w:rPr>
        <w:t xml:space="preserve">velkoobjemový kontejner </w:t>
      </w:r>
      <w:r w:rsidR="009E6478" w:rsidRPr="00AC2295">
        <w:rPr>
          <w:rFonts w:ascii="Arial" w:hAnsi="Arial" w:cs="Arial"/>
          <w:bCs/>
          <w:i/>
        </w:rPr>
        <w:t>s nápisem KOVY</w:t>
      </w:r>
      <w:r w:rsidR="009E6478">
        <w:rPr>
          <w:rFonts w:ascii="Arial" w:hAnsi="Arial" w:cs="Arial"/>
          <w:bCs/>
          <w:i/>
        </w:rPr>
        <w:t>,</w:t>
      </w:r>
    </w:p>
    <w:p w14:paraId="112D6E34" w14:textId="4D15679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E6478">
        <w:rPr>
          <w:rFonts w:ascii="Arial" w:hAnsi="Arial" w:cs="Arial"/>
          <w:i/>
          <w:iCs/>
          <w:sz w:val="22"/>
          <w:szCs w:val="22"/>
        </w:rPr>
        <w:t>barva zelená s nápisem JEDLÉ OLEJE,</w:t>
      </w:r>
    </w:p>
    <w:p w14:paraId="1436566E" w14:textId="7652CED8" w:rsidR="0024722A" w:rsidRDefault="00A342C0" w:rsidP="009E647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E6478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E6478" w:rsidRPr="009E6478">
        <w:rPr>
          <w:rFonts w:ascii="Arial" w:hAnsi="Arial" w:cs="Arial"/>
          <w:i/>
          <w:iCs/>
          <w:sz w:val="22"/>
          <w:szCs w:val="22"/>
        </w:rPr>
        <w:t xml:space="preserve">barva bílá, značené velkoobjemové kontejnery. </w:t>
      </w:r>
    </w:p>
    <w:p w14:paraId="434DBA10" w14:textId="77777777" w:rsidR="009E6478" w:rsidRPr="009E6478" w:rsidRDefault="009E6478" w:rsidP="009E6478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39E65A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AE40C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F9252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1449C6" w14:textId="77777777" w:rsidR="003A0DB1" w:rsidRPr="003A0DB1" w:rsidRDefault="003A0DB1" w:rsidP="003A0DB1">
      <w:pPr>
        <w:pStyle w:val="Default"/>
        <w:ind w:left="360"/>
      </w:pPr>
    </w:p>
    <w:p w14:paraId="4278E8E5" w14:textId="16C624D2" w:rsidR="008F58AF" w:rsidRPr="001476FD" w:rsidRDefault="008F58AF" w:rsidP="008F58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122EA8">
        <w:rPr>
          <w:rFonts w:ascii="Arial" w:hAnsi="Arial" w:cs="Arial"/>
          <w:sz w:val="22"/>
          <w:szCs w:val="22"/>
        </w:rPr>
        <w:t xml:space="preserve">omunální odpad po stanoveném vytřídění </w:t>
      </w:r>
      <w:r w:rsidR="00304FC3">
        <w:rPr>
          <w:rFonts w:ascii="Arial" w:hAnsi="Arial" w:cs="Arial"/>
          <w:sz w:val="22"/>
          <w:szCs w:val="22"/>
        </w:rPr>
        <w:t>uvedený v čl. 2, odst.</w:t>
      </w:r>
      <w:r w:rsidRPr="00122EA8">
        <w:rPr>
          <w:rFonts w:ascii="Arial" w:hAnsi="Arial" w:cs="Arial"/>
          <w:sz w:val="22"/>
          <w:szCs w:val="22"/>
        </w:rPr>
        <w:t xml:space="preserve"> 1 písm. a), b), c), d), e), f), g), h) a i)</w:t>
      </w:r>
      <w:r w:rsidRPr="00AC2295">
        <w:rPr>
          <w:rFonts w:ascii="Arial" w:hAnsi="Arial" w:cs="Arial"/>
          <w:sz w:val="22"/>
          <w:szCs w:val="22"/>
        </w:rPr>
        <w:t xml:space="preserve"> lze také odevzdávat ve sběrném dvoře</w:t>
      </w:r>
      <w:r>
        <w:rPr>
          <w:rFonts w:ascii="Arial" w:hAnsi="Arial" w:cs="Arial"/>
          <w:sz w:val="22"/>
          <w:szCs w:val="22"/>
        </w:rPr>
        <w:t xml:space="preserve"> městyse Klenčí pod Čerchovem.</w:t>
      </w:r>
    </w:p>
    <w:p w14:paraId="6640C150" w14:textId="77777777" w:rsidR="003A0DB1" w:rsidRDefault="003A0DB1" w:rsidP="003A0DB1">
      <w:pPr>
        <w:pStyle w:val="Default"/>
        <w:ind w:left="360"/>
      </w:pPr>
    </w:p>
    <w:p w14:paraId="126A0997" w14:textId="77777777" w:rsidR="00304FC3" w:rsidRDefault="00304FC3" w:rsidP="003A0DB1">
      <w:pPr>
        <w:pStyle w:val="Default"/>
        <w:ind w:left="360"/>
      </w:pPr>
    </w:p>
    <w:p w14:paraId="29810CBC" w14:textId="77777777" w:rsidR="00304FC3" w:rsidRDefault="00304FC3" w:rsidP="003A0DB1">
      <w:pPr>
        <w:pStyle w:val="Default"/>
        <w:ind w:left="360"/>
      </w:pPr>
    </w:p>
    <w:p w14:paraId="5D44F85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9F74EF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F9CFF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0DF314" w14:textId="1BFD4CB9" w:rsidR="0024722A" w:rsidRPr="0021778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17787">
        <w:rPr>
          <w:rFonts w:ascii="Arial" w:hAnsi="Arial" w:cs="Arial"/>
          <w:sz w:val="22"/>
          <w:szCs w:val="22"/>
        </w:rPr>
        <w:t xml:space="preserve"> způsobem v místě obvyklým (n</w:t>
      </w:r>
      <w:r w:rsidR="00FB36A3" w:rsidRPr="00217787">
        <w:rPr>
          <w:rFonts w:ascii="Arial" w:hAnsi="Arial" w:cs="Arial"/>
          <w:sz w:val="22"/>
          <w:szCs w:val="22"/>
        </w:rPr>
        <w:t xml:space="preserve">apř. </w:t>
      </w:r>
      <w:r w:rsidR="0024722A" w:rsidRPr="00217787">
        <w:rPr>
          <w:rFonts w:ascii="Arial" w:hAnsi="Arial" w:cs="Arial"/>
          <w:sz w:val="22"/>
          <w:szCs w:val="22"/>
        </w:rPr>
        <w:t>na úřední desce obecního úřadu, výlepových plochách, místním tisku, v místním rozhlase</w:t>
      </w:r>
      <w:r w:rsidR="00A94551" w:rsidRPr="00217787">
        <w:rPr>
          <w:rFonts w:ascii="Arial" w:hAnsi="Arial" w:cs="Arial"/>
          <w:sz w:val="22"/>
          <w:szCs w:val="22"/>
        </w:rPr>
        <w:t>, na internetu</w:t>
      </w:r>
      <w:r w:rsidR="00217787">
        <w:rPr>
          <w:rFonts w:ascii="Arial" w:hAnsi="Arial" w:cs="Arial"/>
          <w:sz w:val="22"/>
          <w:szCs w:val="22"/>
        </w:rPr>
        <w:t>..</w:t>
      </w:r>
      <w:r w:rsidR="0024722A" w:rsidRPr="00217787">
        <w:rPr>
          <w:rFonts w:ascii="Arial" w:hAnsi="Arial" w:cs="Arial"/>
          <w:sz w:val="22"/>
          <w:szCs w:val="22"/>
        </w:rPr>
        <w:t>.).</w:t>
      </w:r>
    </w:p>
    <w:p w14:paraId="2333020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6E2D156" w14:textId="5AFDC29D" w:rsidR="00C94283" w:rsidRPr="00740CE2" w:rsidRDefault="00C94283" w:rsidP="00740CE2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740CE2">
        <w:rPr>
          <w:rFonts w:ascii="Arial" w:hAnsi="Arial" w:cs="Arial"/>
          <w:sz w:val="22"/>
          <w:szCs w:val="22"/>
        </w:rPr>
        <w:t xml:space="preserve"> </w:t>
      </w:r>
      <w:r w:rsidR="00740CE2" w:rsidRPr="00A83783">
        <w:rPr>
          <w:rFonts w:ascii="Arial" w:hAnsi="Arial" w:cs="Arial"/>
          <w:sz w:val="22"/>
          <w:szCs w:val="22"/>
        </w:rPr>
        <w:t xml:space="preserve">městyse Klenčí pod Čerchovem. </w:t>
      </w:r>
      <w:r w:rsidRPr="00740CE2">
        <w:rPr>
          <w:rFonts w:ascii="Arial" w:hAnsi="Arial" w:cs="Arial"/>
          <w:sz w:val="22"/>
          <w:szCs w:val="22"/>
        </w:rPr>
        <w:t xml:space="preserve"> </w:t>
      </w:r>
    </w:p>
    <w:p w14:paraId="7685D2E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F952D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472946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AB386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4896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FC89FD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1A38EC" w14:textId="77777777" w:rsidR="00540E4F" w:rsidRPr="00A83783" w:rsidRDefault="00540E4F" w:rsidP="00540E4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3783">
        <w:rPr>
          <w:rFonts w:ascii="Arial" w:hAnsi="Arial" w:cs="Arial"/>
          <w:sz w:val="22"/>
          <w:szCs w:val="22"/>
        </w:rPr>
        <w:t xml:space="preserve">Sběr a svoz objemného odpadu je zajišťován jeho odebíráním na sběrném místě uvedeném v příloze č. 1 přímo do zvláštních sběrných nádob k tomuto účelu určených. </w:t>
      </w:r>
    </w:p>
    <w:p w14:paraId="44C36BC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9A3260" w14:textId="2FE272F6" w:rsidR="00D25BA7" w:rsidRPr="00B90925" w:rsidRDefault="000F645D" w:rsidP="00B909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40E4F">
        <w:rPr>
          <w:rFonts w:ascii="Arial" w:hAnsi="Arial" w:cs="Arial"/>
        </w:rPr>
        <w:t>Objemný odpad lze také odevzdávat ve sběrném dvoře</w:t>
      </w:r>
      <w:r w:rsidR="00540E4F" w:rsidRPr="00540E4F">
        <w:rPr>
          <w:rFonts w:ascii="Arial" w:hAnsi="Arial" w:cs="Arial"/>
        </w:rPr>
        <w:t xml:space="preserve"> městyse Klenčí pod Čerchovem. </w:t>
      </w:r>
    </w:p>
    <w:p w14:paraId="308B722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0A8185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BBB96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69624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FD42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BBDB6F" w14:textId="77777777" w:rsidR="00A86EAC" w:rsidRPr="002B11DA" w:rsidRDefault="00A86EAC" w:rsidP="00A86EAC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</w:t>
      </w:r>
      <w:r w:rsidRPr="002B11DA">
        <w:rPr>
          <w:rFonts w:ascii="Arial" w:hAnsi="Arial" w:cs="Arial"/>
          <w:sz w:val="22"/>
          <w:szCs w:val="22"/>
        </w:rPr>
        <w:t xml:space="preserve">: </w:t>
      </w:r>
    </w:p>
    <w:p w14:paraId="68DE1F2B" w14:textId="77777777" w:rsidR="00A86EAC" w:rsidRPr="002B11DA" w:rsidRDefault="00A86EAC" w:rsidP="00E31922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2B11DA">
        <w:rPr>
          <w:rFonts w:ascii="Arial" w:hAnsi="Arial" w:cs="Arial"/>
          <w:bCs/>
          <w:i/>
          <w:sz w:val="22"/>
          <w:szCs w:val="22"/>
        </w:rPr>
        <w:t>popelnice</w:t>
      </w:r>
    </w:p>
    <w:p w14:paraId="2C5E9967" w14:textId="77777777" w:rsidR="00A86EAC" w:rsidRPr="002B11DA" w:rsidRDefault="00A86EAC" w:rsidP="00A86EAC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2B11DA">
        <w:rPr>
          <w:rFonts w:ascii="Arial" w:hAnsi="Arial" w:cs="Arial"/>
          <w:i/>
          <w:sz w:val="22"/>
          <w:szCs w:val="22"/>
        </w:rPr>
        <w:t>odpadkové koše,</w:t>
      </w:r>
      <w:r w:rsidRPr="002B11DA">
        <w:rPr>
          <w:rFonts w:ascii="Arial" w:hAnsi="Arial" w:cs="Arial"/>
          <w:sz w:val="22"/>
          <w:szCs w:val="22"/>
        </w:rPr>
        <w:t xml:space="preserve"> </w:t>
      </w:r>
      <w:r w:rsidRPr="002B11D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1960A30" w14:textId="77777777" w:rsidR="00E31922" w:rsidRDefault="00E31922" w:rsidP="00E319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DF4CB4" w14:textId="77777777" w:rsidR="00CF5BE8" w:rsidRPr="00E31922" w:rsidRDefault="00CF5BE8" w:rsidP="00E3192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31922">
        <w:rPr>
          <w:rFonts w:ascii="Arial" w:hAnsi="Arial" w:cs="Arial"/>
          <w:sz w:val="22"/>
          <w:szCs w:val="22"/>
        </w:rPr>
        <w:t>S</w:t>
      </w:r>
      <w:r w:rsidR="00247C11" w:rsidRPr="00E31922">
        <w:rPr>
          <w:rFonts w:ascii="Arial" w:hAnsi="Arial" w:cs="Arial"/>
          <w:sz w:val="22"/>
          <w:szCs w:val="22"/>
        </w:rPr>
        <w:t>oustřeďování</w:t>
      </w:r>
      <w:r w:rsidRPr="00E3192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31922">
        <w:rPr>
          <w:rFonts w:ascii="Arial" w:hAnsi="Arial" w:cs="Arial"/>
          <w:sz w:val="22"/>
          <w:szCs w:val="22"/>
        </w:rPr>
        <w:br/>
        <w:t>v čl. 3 odst. 4</w:t>
      </w:r>
      <w:r w:rsidR="00E8031C" w:rsidRPr="00E31922">
        <w:rPr>
          <w:rFonts w:ascii="Arial" w:hAnsi="Arial" w:cs="Arial"/>
          <w:sz w:val="22"/>
          <w:szCs w:val="22"/>
        </w:rPr>
        <w:t xml:space="preserve"> a</w:t>
      </w:r>
      <w:r w:rsidRPr="00E31922">
        <w:rPr>
          <w:rFonts w:ascii="Arial" w:hAnsi="Arial" w:cs="Arial"/>
          <w:sz w:val="22"/>
          <w:szCs w:val="22"/>
        </w:rPr>
        <w:t xml:space="preserve"> 5. </w:t>
      </w:r>
    </w:p>
    <w:p w14:paraId="658E8CC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8BA892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2C6A1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4788AEF" w14:textId="77777777" w:rsidR="00B60315" w:rsidRPr="00B60315" w:rsidRDefault="00B60315" w:rsidP="00B60315"/>
    <w:p w14:paraId="33617134" w14:textId="27E5E1A4" w:rsidR="00BA33BD" w:rsidRDefault="00BA33BD" w:rsidP="00C9005B">
      <w:pPr>
        <w:widowControl w:val="0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 až </w:t>
      </w:r>
      <w:r w:rsidR="00B60315" w:rsidRPr="004148A3">
        <w:rPr>
          <w:rFonts w:ascii="Arial" w:hAnsi="Arial" w:cs="Arial"/>
          <w:sz w:val="22"/>
          <w:szCs w:val="22"/>
        </w:rPr>
        <w:t>i</w:t>
      </w:r>
      <w:r w:rsidRPr="004148A3">
        <w:rPr>
          <w:rFonts w:ascii="Arial" w:hAnsi="Arial" w:cs="Arial"/>
          <w:sz w:val="22"/>
          <w:szCs w:val="22"/>
        </w:rPr>
        <w:t>) předávají na stanovištích</w:t>
      </w:r>
      <w:r w:rsidR="004148A3" w:rsidRPr="004148A3">
        <w:rPr>
          <w:rFonts w:ascii="Arial" w:hAnsi="Arial" w:cs="Arial"/>
          <w:sz w:val="22"/>
          <w:szCs w:val="22"/>
        </w:rPr>
        <w:t xml:space="preserve"> </w:t>
      </w:r>
      <w:r w:rsidR="004148A3">
        <w:rPr>
          <w:rFonts w:ascii="Arial" w:hAnsi="Arial" w:cs="Arial"/>
          <w:sz w:val="22"/>
          <w:szCs w:val="22"/>
        </w:rPr>
        <w:t>uvedených v příloze č. 1 nebo na předem vyhlášených přechodných stanovištích (budou vyhlášeny způsobem v místě a čase obvyklým).</w:t>
      </w:r>
      <w:r w:rsidRPr="004148A3">
        <w:rPr>
          <w:rFonts w:ascii="Arial" w:hAnsi="Arial" w:cs="Arial"/>
          <w:sz w:val="22"/>
          <w:szCs w:val="22"/>
        </w:rPr>
        <w:t xml:space="preserve"> Komunální odpad dle čl. 2 odst. 1 písm. </w:t>
      </w:r>
      <w:r w:rsidR="004148A3">
        <w:rPr>
          <w:rFonts w:ascii="Arial" w:hAnsi="Arial" w:cs="Arial"/>
          <w:sz w:val="22"/>
          <w:szCs w:val="22"/>
        </w:rPr>
        <w:t>j</w:t>
      </w:r>
      <w:r w:rsidRPr="004148A3">
        <w:rPr>
          <w:rFonts w:ascii="Arial" w:hAnsi="Arial" w:cs="Arial"/>
          <w:sz w:val="22"/>
          <w:szCs w:val="22"/>
        </w:rPr>
        <w:t>) do vlastních sběrných nádob umístěných u jednotlivých provozoven.</w:t>
      </w:r>
    </w:p>
    <w:p w14:paraId="56A93569" w14:textId="77777777" w:rsidR="00C9005B" w:rsidRPr="004148A3" w:rsidRDefault="00C9005B" w:rsidP="00C9005B">
      <w:pPr>
        <w:widowControl w:val="0"/>
        <w:ind w:left="357"/>
        <w:jc w:val="both"/>
        <w:rPr>
          <w:rFonts w:ascii="Arial" w:hAnsi="Arial" w:cs="Arial"/>
          <w:sz w:val="22"/>
          <w:szCs w:val="22"/>
        </w:rPr>
      </w:pPr>
    </w:p>
    <w:p w14:paraId="527FA699" w14:textId="77777777" w:rsidR="00C9005B" w:rsidRDefault="00BA33BD" w:rsidP="00C9005B">
      <w:pPr>
        <w:widowControl w:val="0"/>
        <w:numPr>
          <w:ilvl w:val="0"/>
          <w:numId w:val="3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>Výše úhrady za zapojení do obecního systému se stanoví na základě aktuálního ceníku.</w:t>
      </w:r>
    </w:p>
    <w:p w14:paraId="3C40B986" w14:textId="3BD76D0F" w:rsidR="00BA33BD" w:rsidRPr="004148A3" w:rsidRDefault="00BA33BD" w:rsidP="00C9005B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 </w:t>
      </w:r>
    </w:p>
    <w:p w14:paraId="1A1A1728" w14:textId="482DA3C9" w:rsidR="00BA33BD" w:rsidRPr="004148A3" w:rsidRDefault="00BA33BD" w:rsidP="00C9005B">
      <w:pPr>
        <w:widowControl w:val="0"/>
        <w:numPr>
          <w:ilvl w:val="0"/>
          <w:numId w:val="3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148A3">
        <w:rPr>
          <w:rFonts w:ascii="Arial" w:hAnsi="Arial" w:cs="Arial"/>
          <w:sz w:val="22"/>
          <w:szCs w:val="22"/>
        </w:rPr>
        <w:t xml:space="preserve">Úhrada se vybírá na základě platné smlouvy v hotovosti nebo převodem na účet </w:t>
      </w:r>
      <w:r w:rsidR="00C9005B">
        <w:rPr>
          <w:rFonts w:ascii="Arial" w:hAnsi="Arial" w:cs="Arial"/>
          <w:sz w:val="22"/>
          <w:szCs w:val="22"/>
        </w:rPr>
        <w:t>obce</w:t>
      </w:r>
      <w:r w:rsidRPr="004148A3">
        <w:rPr>
          <w:rFonts w:ascii="Arial" w:hAnsi="Arial" w:cs="Arial"/>
          <w:sz w:val="22"/>
          <w:szCs w:val="22"/>
        </w:rPr>
        <w:t>.</w:t>
      </w:r>
    </w:p>
    <w:p w14:paraId="7AEEB9F9" w14:textId="77777777" w:rsidR="00BA33BD" w:rsidRDefault="00BA33BD" w:rsidP="00C9005B">
      <w:pPr>
        <w:widowControl w:val="0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14:paraId="47FF37A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507164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33D0EA9" w14:textId="7BE9DC5B" w:rsidR="00017CB4" w:rsidRDefault="00935039" w:rsidP="00017CB4">
      <w:pPr>
        <w:widowControl w:val="0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017CB4" w:rsidRPr="00017CB4">
        <w:rPr>
          <w:rFonts w:ascii="Arial" w:hAnsi="Arial" w:cs="Arial"/>
          <w:sz w:val="22"/>
          <w:szCs w:val="22"/>
        </w:rPr>
        <w:t xml:space="preserve"> v rámci předcházení vzniku odpadu za účelem jejich opětovného použití nakládá s těmito movitými věcmi:</w:t>
      </w:r>
    </w:p>
    <w:p w14:paraId="13FC1A0E" w14:textId="77777777" w:rsidR="00017CB4" w:rsidRDefault="00017CB4" w:rsidP="00017CB4">
      <w:pPr>
        <w:widowControl w:val="0"/>
        <w:numPr>
          <w:ilvl w:val="1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017CB4">
        <w:rPr>
          <w:rFonts w:ascii="Arial" w:hAnsi="Arial" w:cs="Arial"/>
          <w:sz w:val="22"/>
          <w:szCs w:val="22"/>
        </w:rPr>
        <w:t>oděvy a textil</w:t>
      </w:r>
    </w:p>
    <w:p w14:paraId="19E4EA32" w14:textId="77777777" w:rsidR="00017CB4" w:rsidRPr="00017CB4" w:rsidRDefault="00017CB4" w:rsidP="00017CB4">
      <w:pPr>
        <w:widowControl w:val="0"/>
        <w:ind w:left="1440"/>
        <w:jc w:val="both"/>
        <w:rPr>
          <w:rFonts w:ascii="Arial" w:hAnsi="Arial" w:cs="Arial"/>
          <w:sz w:val="22"/>
          <w:szCs w:val="22"/>
        </w:rPr>
      </w:pPr>
    </w:p>
    <w:p w14:paraId="30A56D6D" w14:textId="77777777" w:rsidR="00844EF5" w:rsidRDefault="00017CB4" w:rsidP="00017CB4">
      <w:pPr>
        <w:widowControl w:val="0"/>
        <w:numPr>
          <w:ilvl w:val="0"/>
          <w:numId w:val="3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17CB4">
        <w:rPr>
          <w:rFonts w:ascii="Arial" w:hAnsi="Arial" w:cs="Arial"/>
          <w:sz w:val="22"/>
          <w:szCs w:val="22"/>
        </w:rPr>
        <w:t xml:space="preserve">Movité věci uvedené v odst. 1 lze předávat ve Sběrném dvoře </w:t>
      </w:r>
      <w:r w:rsidR="00844EF5">
        <w:rPr>
          <w:rFonts w:ascii="Arial" w:hAnsi="Arial" w:cs="Arial"/>
          <w:sz w:val="22"/>
          <w:szCs w:val="22"/>
        </w:rPr>
        <w:t>městyse Klenčí pod Čerchovem</w:t>
      </w:r>
      <w:r w:rsidRPr="00017CB4">
        <w:rPr>
          <w:rFonts w:ascii="Arial" w:hAnsi="Arial" w:cs="Arial"/>
          <w:sz w:val="22"/>
          <w:szCs w:val="22"/>
        </w:rPr>
        <w:t xml:space="preserve">, nebo do nádob umístěných u sběrných nádob na tříděný komunální odpad. Umístění těchto nádob je uvedeno na webových stránkách </w:t>
      </w:r>
      <w:r w:rsidR="00844EF5">
        <w:rPr>
          <w:rFonts w:ascii="Arial" w:hAnsi="Arial" w:cs="Arial"/>
          <w:sz w:val="22"/>
          <w:szCs w:val="22"/>
        </w:rPr>
        <w:t>obce</w:t>
      </w:r>
      <w:r w:rsidRPr="00017CB4">
        <w:rPr>
          <w:rFonts w:ascii="Arial" w:hAnsi="Arial" w:cs="Arial"/>
          <w:sz w:val="22"/>
          <w:szCs w:val="22"/>
        </w:rPr>
        <w:t>.</w:t>
      </w:r>
    </w:p>
    <w:p w14:paraId="05B1CA2C" w14:textId="34334C38" w:rsidR="00012F79" w:rsidRDefault="00017CB4" w:rsidP="00394DF2">
      <w:pPr>
        <w:widowControl w:val="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017CB4">
        <w:rPr>
          <w:rFonts w:ascii="Arial" w:hAnsi="Arial" w:cs="Arial"/>
          <w:sz w:val="22"/>
          <w:szCs w:val="22"/>
        </w:rPr>
        <w:t xml:space="preserve"> </w:t>
      </w:r>
    </w:p>
    <w:p w14:paraId="32247AD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89AC2D" w14:textId="745D9BD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13779">
        <w:rPr>
          <w:rFonts w:ascii="Arial" w:hAnsi="Arial" w:cs="Arial"/>
          <w:b/>
          <w:sz w:val="22"/>
          <w:szCs w:val="22"/>
        </w:rPr>
        <w:t>9</w:t>
      </w:r>
    </w:p>
    <w:p w14:paraId="089F0FE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9326E7B" w14:textId="224060F5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EC542C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A044FA" w14:textId="77777777" w:rsidR="00F67C91" w:rsidRDefault="00F67C91" w:rsidP="00BE4FF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77EFA6E" w14:textId="77777777" w:rsidR="00BE4FF3" w:rsidRPr="00FB6AE5" w:rsidRDefault="00BE4FF3" w:rsidP="00BE4FF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odstranit </w:t>
      </w:r>
      <w:r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0D5A37C3" w14:textId="77777777" w:rsidR="00BE4FF3" w:rsidRPr="00FB6AE5" w:rsidRDefault="00BE4FF3" w:rsidP="00BE4FF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F6F07D6" w14:textId="77777777" w:rsidR="00BE4FF3" w:rsidRDefault="00BE4FF3" w:rsidP="00BE4FF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>
        <w:rPr>
          <w:rFonts w:ascii="Arial" w:hAnsi="Arial" w:cs="Arial"/>
          <w:sz w:val="22"/>
          <w:szCs w:val="22"/>
        </w:rPr>
        <w:t xml:space="preserve"> objednat u obce kontejner, který bude přistaven a odvezen za úplatu. Objednávky přijímá obecní úřad.</w:t>
      </w:r>
    </w:p>
    <w:p w14:paraId="5919F999" w14:textId="715044DF" w:rsidR="00BE4FF3" w:rsidRPr="00553B78" w:rsidRDefault="00BE4FF3" w:rsidP="00BE4F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30A0A5" w14:textId="77777777" w:rsidR="004537FE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4537FE" w:rsidRPr="00540E4F">
        <w:rPr>
          <w:rFonts w:ascii="Arial" w:hAnsi="Arial" w:cs="Arial"/>
          <w:sz w:val="22"/>
          <w:szCs w:val="22"/>
        </w:rPr>
        <w:t>ve sběrném dvoře městyse Klenčí pod Čerchovem</w:t>
      </w:r>
      <w:r w:rsidR="004537FE">
        <w:rPr>
          <w:rFonts w:ascii="Arial" w:hAnsi="Arial" w:cs="Arial"/>
          <w:sz w:val="22"/>
          <w:szCs w:val="22"/>
        </w:rPr>
        <w:t>.</w:t>
      </w:r>
    </w:p>
    <w:p w14:paraId="0512B374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7B171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230F4A4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B260F0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1B0BA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EC6405" w14:textId="725B7AAF" w:rsidR="00A06458" w:rsidRPr="00A06458" w:rsidRDefault="00963A13" w:rsidP="00A0645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A06458">
        <w:rPr>
          <w:rFonts w:ascii="Arial" w:hAnsi="Arial" w:cs="Arial"/>
          <w:sz w:val="22"/>
          <w:szCs w:val="22"/>
        </w:rPr>
        <w:t xml:space="preserve">6/2019 </w:t>
      </w:r>
      <w:r w:rsidR="00A06458" w:rsidRPr="00A0645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Postřekov</w:t>
      </w:r>
      <w:r w:rsidR="00A06458">
        <w:rPr>
          <w:rFonts w:ascii="Arial" w:hAnsi="Arial" w:cs="Arial"/>
          <w:sz w:val="22"/>
          <w:szCs w:val="22"/>
        </w:rPr>
        <w:t xml:space="preserve">, ze dne </w:t>
      </w:r>
      <w:r w:rsidR="00037512">
        <w:rPr>
          <w:rFonts w:ascii="Arial" w:hAnsi="Arial" w:cs="Arial"/>
          <w:sz w:val="22"/>
          <w:szCs w:val="22"/>
        </w:rPr>
        <w:t>23.12.2019.</w:t>
      </w:r>
    </w:p>
    <w:p w14:paraId="5E9BFC88" w14:textId="3A7E7F44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2133E3F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5EBC7C0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FEEEC7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F1BC1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C8B2C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D7ED3D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9168EC" w14:textId="0FB657A9" w:rsidR="0024722A" w:rsidRPr="001D113B" w:rsidRDefault="00D9305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Ondřej Cibulka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Petr Anderle v.r.</w:t>
      </w:r>
    </w:p>
    <w:p w14:paraId="5672F7B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395A9A8" w14:textId="77777777"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14:paraId="6F9A4FC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DF32C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4F2C50A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3A31E7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D4CC8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2EB4729C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49A3286D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6711F855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7B8F1C1F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1C9604D9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p w14:paraId="1C32BCE1" w14:textId="3EA8B5A7" w:rsidR="00B24415" w:rsidRPr="00B24415" w:rsidRDefault="00B24415" w:rsidP="00D5699B">
      <w:pPr>
        <w:pStyle w:val="NormlnIMP"/>
        <w:spacing w:line="240" w:lineRule="auto"/>
        <w:ind w:left="1134" w:hanging="113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1 k obecně závazné vyhlášce obce </w:t>
      </w:r>
      <w:r w:rsidRPr="00B24415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</w:p>
    <w:p w14:paraId="056DFC84" w14:textId="6184B677" w:rsidR="00B24415" w:rsidRPr="00DF44E4" w:rsidRDefault="00B24415" w:rsidP="00B24415">
      <w:pPr>
        <w:pStyle w:val="NormlnIMP"/>
        <w:spacing w:line="240" w:lineRule="auto"/>
        <w:ind w:left="1134" w:hanging="1134"/>
        <w:jc w:val="left"/>
        <w:rPr>
          <w:rFonts w:ascii="Arial" w:hAnsi="Arial" w:cs="Arial"/>
          <w:sz w:val="22"/>
          <w:szCs w:val="22"/>
        </w:rPr>
      </w:pPr>
    </w:p>
    <w:p w14:paraId="4292D8A2" w14:textId="77777777" w:rsidR="00B24415" w:rsidRDefault="00B24415" w:rsidP="00B24415">
      <w:pPr>
        <w:rPr>
          <w:rFonts w:ascii="Arial" w:hAnsi="Arial" w:cs="Arial"/>
          <w:sz w:val="22"/>
          <w:szCs w:val="22"/>
        </w:rPr>
      </w:pPr>
    </w:p>
    <w:p w14:paraId="168D983E" w14:textId="77777777" w:rsidR="00B24415" w:rsidRDefault="00B24415" w:rsidP="00B24415">
      <w:pPr>
        <w:jc w:val="both"/>
        <w:rPr>
          <w:rFonts w:ascii="Arial" w:hAnsi="Arial" w:cs="Arial"/>
          <w:iCs/>
          <w:sz w:val="22"/>
          <w:szCs w:val="22"/>
        </w:rPr>
      </w:pPr>
      <w:r w:rsidRPr="00DF44E4">
        <w:rPr>
          <w:rFonts w:ascii="Arial" w:hAnsi="Arial" w:cs="Arial"/>
          <w:iCs/>
          <w:sz w:val="22"/>
          <w:szCs w:val="22"/>
        </w:rPr>
        <w:t>Stanoviště zvláštních sběrných nádob</w:t>
      </w:r>
      <w:r>
        <w:rPr>
          <w:rFonts w:ascii="Arial" w:hAnsi="Arial" w:cs="Arial"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iCs/>
          <w:sz w:val="22"/>
          <w:szCs w:val="22"/>
        </w:rPr>
        <w:t>velkoobjemných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kontejnerů</w:t>
      </w:r>
      <w:r w:rsidRPr="00DF44E4">
        <w:rPr>
          <w:rFonts w:ascii="Arial" w:hAnsi="Arial" w:cs="Arial"/>
          <w:iCs/>
          <w:sz w:val="22"/>
          <w:szCs w:val="22"/>
        </w:rPr>
        <w:t xml:space="preserve">: </w:t>
      </w:r>
    </w:p>
    <w:p w14:paraId="511650BF" w14:textId="77777777" w:rsidR="00B24415" w:rsidRDefault="00B24415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7319877B" w14:textId="77777777" w:rsidR="006A12A4" w:rsidRDefault="006A12A4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6024A180" w14:textId="77777777" w:rsidR="00B24415" w:rsidRDefault="00B24415" w:rsidP="00B2441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1) Sběrné nádoby na papír, sklo a plasty:  </w:t>
      </w:r>
    </w:p>
    <w:p w14:paraId="78549DD6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místního pohostinství „Hotel u nádraží“ č.p. 197</w:t>
      </w:r>
    </w:p>
    <w:p w14:paraId="613821FC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rozcestí v Mlýnci u bytovek</w:t>
      </w:r>
    </w:p>
    <w:p w14:paraId="417CBB81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za budovou č.p. 179 – za „konzumem“</w:t>
      </w:r>
    </w:p>
    <w:p w14:paraId="69322079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horní části obce u č.p. 75</w:t>
      </w:r>
    </w:p>
    <w:p w14:paraId="4314AF47" w14:textId="77777777" w:rsidR="00B24415" w:rsidRDefault="00B24415" w:rsidP="00B24415">
      <w:pPr>
        <w:numPr>
          <w:ilvl w:val="0"/>
          <w:numId w:val="38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horní části obce u zastávky autobusu „Postřekov, I“</w:t>
      </w:r>
    </w:p>
    <w:p w14:paraId="0B951129" w14:textId="77777777" w:rsidR="00B24415" w:rsidRDefault="00B24415" w:rsidP="00B24415">
      <w:pPr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59CE90C4" w14:textId="77777777" w:rsidR="00A24355" w:rsidRDefault="00A24355" w:rsidP="00A24355">
      <w:pPr>
        <w:spacing w:after="120"/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2F2DE3B4" w14:textId="25B4651E" w:rsidR="00B2662A" w:rsidRDefault="00EA471B" w:rsidP="00EA471B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Sběrná nádoba na jedlé oleje a tuky:</w:t>
      </w:r>
    </w:p>
    <w:p w14:paraId="689297FE" w14:textId="0E96D962" w:rsidR="00A24355" w:rsidRDefault="00A24355" w:rsidP="00A24355">
      <w:pPr>
        <w:numPr>
          <w:ilvl w:val="1"/>
          <w:numId w:val="41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>
        <w:rPr>
          <w:rFonts w:ascii="Arial" w:hAnsi="Arial" w:cs="Arial"/>
          <w:iCs/>
          <w:sz w:val="22"/>
          <w:szCs w:val="22"/>
        </w:rPr>
        <w:t>tanoviště v bývalém areálu Bednárny před „</w:t>
      </w:r>
      <w:proofErr w:type="spellStart"/>
      <w:r>
        <w:rPr>
          <w:rFonts w:ascii="Arial" w:hAnsi="Arial" w:cs="Arial"/>
          <w:iCs/>
          <w:sz w:val="22"/>
          <w:szCs w:val="22"/>
        </w:rPr>
        <w:t>ocelokolnou</w:t>
      </w:r>
      <w:proofErr w:type="spellEnd"/>
      <w:r>
        <w:rPr>
          <w:rFonts w:ascii="Arial" w:hAnsi="Arial" w:cs="Arial"/>
          <w:iCs/>
          <w:sz w:val="22"/>
          <w:szCs w:val="22"/>
        </w:rPr>
        <w:t>“</w:t>
      </w:r>
    </w:p>
    <w:p w14:paraId="249E2D28" w14:textId="77777777" w:rsidR="00EA471B" w:rsidRPr="00A24355" w:rsidRDefault="00EA471B" w:rsidP="00A24355">
      <w:pPr>
        <w:spacing w:after="120"/>
        <w:jc w:val="both"/>
        <w:rPr>
          <w:rFonts w:ascii="Arial" w:hAnsi="Arial" w:cs="Arial"/>
          <w:iCs/>
        </w:rPr>
      </w:pPr>
    </w:p>
    <w:p w14:paraId="70C0079E" w14:textId="6E8D4498" w:rsidR="00B24415" w:rsidRPr="00D5699B" w:rsidRDefault="00D5699B" w:rsidP="00B2662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iCs/>
        </w:rPr>
      </w:pPr>
      <w:r w:rsidRPr="00D5699B">
        <w:rPr>
          <w:rFonts w:ascii="Arial" w:hAnsi="Arial" w:cs="Arial"/>
          <w:iCs/>
        </w:rPr>
        <w:t>Sběrné nádoby na</w:t>
      </w:r>
      <w:r w:rsidRPr="00D5699B">
        <w:rPr>
          <w:rFonts w:ascii="Arial" w:hAnsi="Arial" w:cs="Arial"/>
          <w:iCs/>
        </w:rPr>
        <w:t xml:space="preserve"> textil:</w:t>
      </w:r>
    </w:p>
    <w:p w14:paraId="75832CD3" w14:textId="77777777" w:rsidR="00B2662A" w:rsidRDefault="00B2662A" w:rsidP="00B2662A">
      <w:pPr>
        <w:numPr>
          <w:ilvl w:val="1"/>
          <w:numId w:val="41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rozcestí v Mlýnci u bytovek</w:t>
      </w:r>
    </w:p>
    <w:p w14:paraId="445B7FCE" w14:textId="77777777" w:rsidR="00B2662A" w:rsidRDefault="00B2662A" w:rsidP="00B2662A">
      <w:pPr>
        <w:numPr>
          <w:ilvl w:val="1"/>
          <w:numId w:val="41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 w:rsidRPr="00B2662A">
        <w:rPr>
          <w:rFonts w:ascii="Arial" w:hAnsi="Arial" w:cs="Arial"/>
          <w:iCs/>
          <w:sz w:val="22"/>
          <w:szCs w:val="22"/>
        </w:rPr>
        <w:t>stanoviště za budovou č.p. 179 – za „konzumem“</w:t>
      </w:r>
    </w:p>
    <w:p w14:paraId="65410FAA" w14:textId="77777777" w:rsidR="00B2662A" w:rsidRPr="00B2662A" w:rsidRDefault="00B2662A" w:rsidP="00B2662A">
      <w:pPr>
        <w:ind w:left="1134"/>
        <w:jc w:val="both"/>
        <w:rPr>
          <w:rFonts w:ascii="Arial" w:hAnsi="Arial" w:cs="Arial"/>
          <w:iCs/>
          <w:sz w:val="22"/>
          <w:szCs w:val="22"/>
        </w:rPr>
      </w:pPr>
    </w:p>
    <w:p w14:paraId="0BD44287" w14:textId="77777777" w:rsidR="00D5699B" w:rsidRDefault="00D5699B" w:rsidP="00B24415">
      <w:pPr>
        <w:jc w:val="both"/>
        <w:rPr>
          <w:rFonts w:ascii="Arial" w:hAnsi="Arial" w:cs="Arial"/>
          <w:iCs/>
          <w:sz w:val="22"/>
          <w:szCs w:val="22"/>
        </w:rPr>
      </w:pPr>
    </w:p>
    <w:p w14:paraId="11F11B4F" w14:textId="16B2FDA5" w:rsidR="00B24415" w:rsidRDefault="00D5699B" w:rsidP="00B24415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B24415">
        <w:rPr>
          <w:rFonts w:ascii="Arial" w:hAnsi="Arial" w:cs="Arial"/>
          <w:iCs/>
          <w:sz w:val="22"/>
          <w:szCs w:val="22"/>
        </w:rPr>
        <w:t>) Velkoobjemové kontejnery na b</w:t>
      </w:r>
      <w:r w:rsidR="00B24415" w:rsidRPr="008612EF">
        <w:rPr>
          <w:rFonts w:ascii="Arial" w:hAnsi="Arial" w:cs="Arial"/>
          <w:iCs/>
          <w:sz w:val="22"/>
          <w:szCs w:val="22"/>
        </w:rPr>
        <w:t>iologické odpady rostlinného původu</w:t>
      </w:r>
      <w:r w:rsidR="00B24415">
        <w:rPr>
          <w:rFonts w:ascii="Arial" w:hAnsi="Arial" w:cs="Arial"/>
          <w:iCs/>
          <w:sz w:val="22"/>
          <w:szCs w:val="22"/>
        </w:rPr>
        <w:t xml:space="preserve"> jsou umístěny: </w:t>
      </w:r>
    </w:p>
    <w:p w14:paraId="69B1502E" w14:textId="77777777" w:rsidR="00B24415" w:rsidRDefault="00B24415" w:rsidP="00B24415">
      <w:pPr>
        <w:spacing w:after="120"/>
        <w:ind w:left="426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v období od 1.4. do 31.10.:</w:t>
      </w:r>
    </w:p>
    <w:p w14:paraId="525DF48A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pomníku J. Čápa</w:t>
      </w:r>
    </w:p>
    <w:p w14:paraId="797B2753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u pomníku padlým v 1. a 2. sv. válce</w:t>
      </w:r>
    </w:p>
    <w:p w14:paraId="04A08927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ve střední části obce u zastávky autobusu „Postřekov, II“</w:t>
      </w:r>
    </w:p>
    <w:p w14:paraId="1DBA4329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stanoviště za hasičskou zbrojnicí u potoka</w:t>
      </w:r>
    </w:p>
    <w:p w14:paraId="0DAF32E5" w14:textId="77777777" w:rsidR="00B24415" w:rsidRDefault="00B24415" w:rsidP="00B24415">
      <w:pPr>
        <w:numPr>
          <w:ilvl w:val="0"/>
          <w:numId w:val="39"/>
        </w:numPr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u areálu Bednárny za restaurací </w:t>
      </w:r>
      <w:proofErr w:type="spellStart"/>
      <w:r>
        <w:rPr>
          <w:rFonts w:ascii="Arial" w:hAnsi="Arial" w:cs="Arial"/>
          <w:iCs/>
          <w:sz w:val="22"/>
          <w:szCs w:val="22"/>
        </w:rPr>
        <w:t>Špillarka</w:t>
      </w:r>
      <w:proofErr w:type="spellEnd"/>
    </w:p>
    <w:p w14:paraId="15403B1C" w14:textId="77777777" w:rsidR="00B24415" w:rsidRDefault="00B24415" w:rsidP="00B24415">
      <w:pPr>
        <w:numPr>
          <w:ilvl w:val="0"/>
          <w:numId w:val="39"/>
        </w:numPr>
        <w:spacing w:after="24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v horní části obce u zastávky „Postřekov, I“ </w:t>
      </w:r>
    </w:p>
    <w:p w14:paraId="5C285253" w14:textId="77777777" w:rsidR="00B24415" w:rsidRDefault="00B24415" w:rsidP="00B24415">
      <w:pPr>
        <w:spacing w:before="120" w:after="120"/>
        <w:ind w:left="426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- v období od 1.11. do 31.3.:</w:t>
      </w:r>
    </w:p>
    <w:p w14:paraId="11EB19FD" w14:textId="77777777" w:rsidR="00B24415" w:rsidRDefault="00B24415" w:rsidP="00B24415">
      <w:pPr>
        <w:numPr>
          <w:ilvl w:val="0"/>
          <w:numId w:val="40"/>
        </w:numPr>
        <w:spacing w:after="120"/>
        <w:ind w:left="1134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stanoviště u areálu Bednárny za restaurací </w:t>
      </w:r>
      <w:proofErr w:type="spellStart"/>
      <w:r>
        <w:rPr>
          <w:rFonts w:ascii="Arial" w:hAnsi="Arial" w:cs="Arial"/>
          <w:iCs/>
          <w:sz w:val="22"/>
          <w:szCs w:val="22"/>
        </w:rPr>
        <w:t>Špillarka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FEC405C" w14:textId="77777777" w:rsidR="00B24415" w:rsidRDefault="00B24415" w:rsidP="00362DF8">
      <w:pPr>
        <w:rPr>
          <w:rFonts w:ascii="Arial" w:hAnsi="Arial" w:cs="Arial"/>
          <w:sz w:val="22"/>
          <w:szCs w:val="22"/>
        </w:rPr>
      </w:pPr>
    </w:p>
    <w:sectPr w:rsidR="00B244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A973" w14:textId="77777777" w:rsidR="00AC3DBF" w:rsidRDefault="00AC3DBF">
      <w:r>
        <w:separator/>
      </w:r>
    </w:p>
  </w:endnote>
  <w:endnote w:type="continuationSeparator" w:id="0">
    <w:p w14:paraId="1EDACB1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504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54C9F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F919" w14:textId="77777777" w:rsidR="00AC3DBF" w:rsidRDefault="00AC3DBF">
      <w:r>
        <w:separator/>
      </w:r>
    </w:p>
  </w:footnote>
  <w:footnote w:type="continuationSeparator" w:id="0">
    <w:p w14:paraId="6D0ACD73" w14:textId="77777777" w:rsidR="00AC3DBF" w:rsidRDefault="00AC3DBF">
      <w:r>
        <w:continuationSeparator/>
      </w:r>
    </w:p>
  </w:footnote>
  <w:footnote w:id="1">
    <w:p w14:paraId="32F8C2F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5D5A0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81F"/>
    <w:multiLevelType w:val="hybridMultilevel"/>
    <w:tmpl w:val="3EF2169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C13"/>
    <w:multiLevelType w:val="hybridMultilevel"/>
    <w:tmpl w:val="CE44B00A"/>
    <w:lvl w:ilvl="0" w:tplc="080E815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FAC61B08"/>
    <w:lvl w:ilvl="0" w:tplc="60BC62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052ABE"/>
    <w:multiLevelType w:val="hybridMultilevel"/>
    <w:tmpl w:val="F1B2C246"/>
    <w:lvl w:ilvl="0" w:tplc="B6CC35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FEE2F220"/>
    <w:lvl w:ilvl="0" w:tplc="4A4C9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C0491"/>
    <w:multiLevelType w:val="hybridMultilevel"/>
    <w:tmpl w:val="DB746EC2"/>
    <w:lvl w:ilvl="0" w:tplc="65E2FE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30299"/>
    <w:multiLevelType w:val="hybridMultilevel"/>
    <w:tmpl w:val="47F6067C"/>
    <w:lvl w:ilvl="0" w:tplc="B1963C7C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C7033"/>
    <w:multiLevelType w:val="hybridMultilevel"/>
    <w:tmpl w:val="4134CAF2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731C4"/>
    <w:multiLevelType w:val="hybridMultilevel"/>
    <w:tmpl w:val="CE5092C4"/>
    <w:lvl w:ilvl="0" w:tplc="5A3ABCA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85079062">
    <w:abstractNumId w:val="10"/>
  </w:num>
  <w:num w:numId="2" w16cid:durableId="174613134">
    <w:abstractNumId w:val="39"/>
  </w:num>
  <w:num w:numId="3" w16cid:durableId="1261452749">
    <w:abstractNumId w:val="6"/>
  </w:num>
  <w:num w:numId="4" w16cid:durableId="448165488">
    <w:abstractNumId w:val="28"/>
  </w:num>
  <w:num w:numId="5" w16cid:durableId="584152167">
    <w:abstractNumId w:val="25"/>
  </w:num>
  <w:num w:numId="6" w16cid:durableId="144586087">
    <w:abstractNumId w:val="34"/>
  </w:num>
  <w:num w:numId="7" w16cid:durableId="1536650383">
    <w:abstractNumId w:val="11"/>
  </w:num>
  <w:num w:numId="8" w16cid:durableId="493838883">
    <w:abstractNumId w:val="2"/>
  </w:num>
  <w:num w:numId="9" w16cid:durableId="109669772">
    <w:abstractNumId w:val="33"/>
  </w:num>
  <w:num w:numId="10" w16cid:durableId="1356733820">
    <w:abstractNumId w:val="27"/>
  </w:num>
  <w:num w:numId="11" w16cid:durableId="1863128375">
    <w:abstractNumId w:val="26"/>
  </w:num>
  <w:num w:numId="12" w16cid:durableId="1304385451">
    <w:abstractNumId w:val="13"/>
  </w:num>
  <w:num w:numId="13" w16cid:durableId="1368795061">
    <w:abstractNumId w:val="29"/>
  </w:num>
  <w:num w:numId="14" w16cid:durableId="2116514766">
    <w:abstractNumId w:val="38"/>
  </w:num>
  <w:num w:numId="15" w16cid:durableId="1439333262">
    <w:abstractNumId w:val="17"/>
  </w:num>
  <w:num w:numId="16" w16cid:durableId="1680697634">
    <w:abstractNumId w:val="37"/>
  </w:num>
  <w:num w:numId="17" w16cid:durableId="950010519">
    <w:abstractNumId w:val="7"/>
  </w:num>
  <w:num w:numId="18" w16cid:durableId="1343048485">
    <w:abstractNumId w:val="1"/>
  </w:num>
  <w:num w:numId="19" w16cid:durableId="1433164926">
    <w:abstractNumId w:val="21"/>
  </w:num>
  <w:num w:numId="20" w16cid:durableId="1515804547">
    <w:abstractNumId w:val="30"/>
  </w:num>
  <w:num w:numId="21" w16cid:durableId="2091924517">
    <w:abstractNumId w:val="22"/>
  </w:num>
  <w:num w:numId="22" w16cid:durableId="1342510931">
    <w:abstractNumId w:val="23"/>
  </w:num>
  <w:num w:numId="23" w16cid:durableId="188302568">
    <w:abstractNumId w:val="15"/>
  </w:num>
  <w:num w:numId="24" w16cid:durableId="198052741">
    <w:abstractNumId w:val="8"/>
  </w:num>
  <w:num w:numId="25" w16cid:durableId="1772049976">
    <w:abstractNumId w:val="3"/>
  </w:num>
  <w:num w:numId="26" w16cid:durableId="81878085">
    <w:abstractNumId w:val="20"/>
  </w:num>
  <w:num w:numId="27" w16cid:durableId="1015766630">
    <w:abstractNumId w:val="5"/>
  </w:num>
  <w:num w:numId="28" w16cid:durableId="648704588">
    <w:abstractNumId w:val="18"/>
  </w:num>
  <w:num w:numId="29" w16cid:durableId="756291262">
    <w:abstractNumId w:val="12"/>
  </w:num>
  <w:num w:numId="30" w16cid:durableId="1250114956">
    <w:abstractNumId w:val="14"/>
  </w:num>
  <w:num w:numId="31" w16cid:durableId="345909184">
    <w:abstractNumId w:val="36"/>
  </w:num>
  <w:num w:numId="32" w16cid:durableId="1833060970">
    <w:abstractNumId w:val="24"/>
  </w:num>
  <w:num w:numId="33" w16cid:durableId="1103453639">
    <w:abstractNumId w:val="9"/>
  </w:num>
  <w:num w:numId="34" w16cid:durableId="1356544202">
    <w:abstractNumId w:val="35"/>
  </w:num>
  <w:num w:numId="35" w16cid:durableId="8067081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4962262">
    <w:abstractNumId w:val="32"/>
  </w:num>
  <w:num w:numId="37" w16cid:durableId="1663970380">
    <w:abstractNumId w:val="4"/>
  </w:num>
  <w:num w:numId="38" w16cid:durableId="1574927027">
    <w:abstractNumId w:val="0"/>
  </w:num>
  <w:num w:numId="39" w16cid:durableId="1968507087">
    <w:abstractNumId w:val="16"/>
  </w:num>
  <w:num w:numId="40" w16cid:durableId="673413679">
    <w:abstractNumId w:val="19"/>
  </w:num>
  <w:num w:numId="41" w16cid:durableId="14705177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CB4"/>
    <w:rsid w:val="00023CFF"/>
    <w:rsid w:val="00024B27"/>
    <w:rsid w:val="00031731"/>
    <w:rsid w:val="000332D7"/>
    <w:rsid w:val="00036778"/>
    <w:rsid w:val="00037512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7787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FC3"/>
    <w:rsid w:val="0031415A"/>
    <w:rsid w:val="003174EA"/>
    <w:rsid w:val="00320CF7"/>
    <w:rsid w:val="0032634F"/>
    <w:rsid w:val="00332A01"/>
    <w:rsid w:val="0034268F"/>
    <w:rsid w:val="0034317B"/>
    <w:rsid w:val="00343C2D"/>
    <w:rsid w:val="00343F2F"/>
    <w:rsid w:val="00344369"/>
    <w:rsid w:val="00352DD8"/>
    <w:rsid w:val="003558A3"/>
    <w:rsid w:val="00362DF8"/>
    <w:rsid w:val="00373576"/>
    <w:rsid w:val="0037455E"/>
    <w:rsid w:val="003746ED"/>
    <w:rsid w:val="003934B6"/>
    <w:rsid w:val="00394DF2"/>
    <w:rsid w:val="003A0DB1"/>
    <w:rsid w:val="003A7FC0"/>
    <w:rsid w:val="003C003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8A3"/>
    <w:rsid w:val="00414D31"/>
    <w:rsid w:val="00421C34"/>
    <w:rsid w:val="00423176"/>
    <w:rsid w:val="00425B78"/>
    <w:rsid w:val="0042723F"/>
    <w:rsid w:val="00431942"/>
    <w:rsid w:val="00435697"/>
    <w:rsid w:val="004537FE"/>
    <w:rsid w:val="00453AB3"/>
    <w:rsid w:val="00471DDC"/>
    <w:rsid w:val="004761AD"/>
    <w:rsid w:val="00476A0B"/>
    <w:rsid w:val="00492D2F"/>
    <w:rsid w:val="004966EB"/>
    <w:rsid w:val="004B018B"/>
    <w:rsid w:val="004C46D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7515"/>
    <w:rsid w:val="00540721"/>
    <w:rsid w:val="00540BAC"/>
    <w:rsid w:val="00540E4F"/>
    <w:rsid w:val="00543342"/>
    <w:rsid w:val="00543380"/>
    <w:rsid w:val="00547042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12A4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CE2"/>
    <w:rsid w:val="00745703"/>
    <w:rsid w:val="00765052"/>
    <w:rsid w:val="007654D3"/>
    <w:rsid w:val="0077715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EF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58AF"/>
    <w:rsid w:val="009007DD"/>
    <w:rsid w:val="00902E5F"/>
    <w:rsid w:val="00912D28"/>
    <w:rsid w:val="009146F3"/>
    <w:rsid w:val="00915FF6"/>
    <w:rsid w:val="00916185"/>
    <w:rsid w:val="009175D0"/>
    <w:rsid w:val="00923300"/>
    <w:rsid w:val="0093503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478"/>
    <w:rsid w:val="009F5BB9"/>
    <w:rsid w:val="00A06458"/>
    <w:rsid w:val="00A07653"/>
    <w:rsid w:val="00A11DFF"/>
    <w:rsid w:val="00A23FF9"/>
    <w:rsid w:val="00A24355"/>
    <w:rsid w:val="00A25B5E"/>
    <w:rsid w:val="00A33FDC"/>
    <w:rsid w:val="00A342C0"/>
    <w:rsid w:val="00A47650"/>
    <w:rsid w:val="00A532C2"/>
    <w:rsid w:val="00A61EAE"/>
    <w:rsid w:val="00A623B3"/>
    <w:rsid w:val="00A625BA"/>
    <w:rsid w:val="00A62EC3"/>
    <w:rsid w:val="00A64714"/>
    <w:rsid w:val="00A773EE"/>
    <w:rsid w:val="00A81D11"/>
    <w:rsid w:val="00A8561C"/>
    <w:rsid w:val="00A86EAC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465"/>
    <w:rsid w:val="00AE2DEE"/>
    <w:rsid w:val="00AE5EEF"/>
    <w:rsid w:val="00AF49AB"/>
    <w:rsid w:val="00AF72CD"/>
    <w:rsid w:val="00B11B51"/>
    <w:rsid w:val="00B13779"/>
    <w:rsid w:val="00B24415"/>
    <w:rsid w:val="00B2662A"/>
    <w:rsid w:val="00B321B9"/>
    <w:rsid w:val="00B3452E"/>
    <w:rsid w:val="00B42462"/>
    <w:rsid w:val="00B556A5"/>
    <w:rsid w:val="00B60315"/>
    <w:rsid w:val="00B7787C"/>
    <w:rsid w:val="00B90925"/>
    <w:rsid w:val="00B947F5"/>
    <w:rsid w:val="00BA2FB8"/>
    <w:rsid w:val="00BA33BD"/>
    <w:rsid w:val="00BA7164"/>
    <w:rsid w:val="00BC51C4"/>
    <w:rsid w:val="00BC676E"/>
    <w:rsid w:val="00BD2B1D"/>
    <w:rsid w:val="00BD3591"/>
    <w:rsid w:val="00BD3C08"/>
    <w:rsid w:val="00BE347C"/>
    <w:rsid w:val="00BE4DFE"/>
    <w:rsid w:val="00BE4FF3"/>
    <w:rsid w:val="00BE72A2"/>
    <w:rsid w:val="00BF0879"/>
    <w:rsid w:val="00BF3879"/>
    <w:rsid w:val="00BF6EFC"/>
    <w:rsid w:val="00C06DBD"/>
    <w:rsid w:val="00C125FE"/>
    <w:rsid w:val="00C16956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005B"/>
    <w:rsid w:val="00C9368B"/>
    <w:rsid w:val="00C94283"/>
    <w:rsid w:val="00CA5511"/>
    <w:rsid w:val="00CB176B"/>
    <w:rsid w:val="00CB5394"/>
    <w:rsid w:val="00CB5754"/>
    <w:rsid w:val="00CB5E14"/>
    <w:rsid w:val="00CC18BB"/>
    <w:rsid w:val="00CC4B32"/>
    <w:rsid w:val="00CE1581"/>
    <w:rsid w:val="00CF0B79"/>
    <w:rsid w:val="00CF5BE8"/>
    <w:rsid w:val="00CF6192"/>
    <w:rsid w:val="00D0282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99B"/>
    <w:rsid w:val="00D62F8B"/>
    <w:rsid w:val="00D7341B"/>
    <w:rsid w:val="00D736CB"/>
    <w:rsid w:val="00D832B7"/>
    <w:rsid w:val="00D91A41"/>
    <w:rsid w:val="00D9305E"/>
    <w:rsid w:val="00DA6E86"/>
    <w:rsid w:val="00DB2051"/>
    <w:rsid w:val="00DC1EF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1922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A7C"/>
    <w:rsid w:val="00E92D8B"/>
    <w:rsid w:val="00EA1B4D"/>
    <w:rsid w:val="00EA471B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E24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Anderle</cp:lastModifiedBy>
  <cp:revision>2</cp:revision>
  <cp:lastPrinted>2020-12-03T09:05:00Z</cp:lastPrinted>
  <dcterms:created xsi:type="dcterms:W3CDTF">2025-02-03T14:02:00Z</dcterms:created>
  <dcterms:modified xsi:type="dcterms:W3CDTF">2025-02-03T14:02:00Z</dcterms:modified>
</cp:coreProperties>
</file>