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2C74" w14:textId="20831C46" w:rsidR="0077469A" w:rsidRPr="0077469A" w:rsidRDefault="0077469A" w:rsidP="0077469A">
      <w:pPr>
        <w:pStyle w:val="Nadpis4"/>
      </w:pPr>
      <w:r w:rsidRPr="0077469A">
        <w:rPr>
          <w:noProof/>
        </w:rPr>
        <w:drawing>
          <wp:inline distT="0" distB="0" distL="0" distR="0" wp14:anchorId="0B73B282" wp14:editId="7093D926">
            <wp:extent cx="628650" cy="866775"/>
            <wp:effectExtent l="0" t="0" r="0" b="0"/>
            <wp:docPr id="1" name="obrázek 8" descr="Obsah obrázku erbovní znak, symbol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Obsah obrázku erbovní znak, symbol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69A">
        <w:tab/>
      </w:r>
      <w:r w:rsidRPr="0077469A">
        <w:tab/>
      </w:r>
      <w:r w:rsidRPr="0077469A">
        <w:tab/>
        <w:t xml:space="preserve">  Nařízení města Poličky,</w:t>
      </w:r>
    </w:p>
    <w:p w14:paraId="32B9580D" w14:textId="61CB9C23" w:rsidR="0077469A" w:rsidRPr="0077469A" w:rsidRDefault="0077469A" w:rsidP="00FD620E">
      <w:pPr>
        <w:pStyle w:val="Nadpis4"/>
        <w:jc w:val="center"/>
      </w:pPr>
      <w:r w:rsidRPr="0077469A">
        <w:t xml:space="preserve">kterým se vymezují místní komunikace nebo jejich úseky, </w:t>
      </w:r>
      <w:r w:rsidRPr="0077469A">
        <w:br/>
        <w:t xml:space="preserve">které lze užít za cenu sjednanou v souladu s cenovými předpisy </w:t>
      </w:r>
    </w:p>
    <w:p w14:paraId="57F341BC" w14:textId="31763288" w:rsidR="00AA7E87" w:rsidRPr="0077469A" w:rsidRDefault="00AA7E87" w:rsidP="0077469A">
      <w:r>
        <w:br/>
      </w:r>
      <w:r w:rsidRPr="0077469A">
        <w:t>Rada měst</w:t>
      </w:r>
      <w:r w:rsidR="007E2D4C" w:rsidRPr="0077469A">
        <w:t xml:space="preserve">a Poličky se na své schůzi dne </w:t>
      </w:r>
      <w:r w:rsidR="0077469A" w:rsidRPr="0077469A">
        <w:t>13. 1. 2025</w:t>
      </w:r>
      <w:r w:rsidR="007E2D4C" w:rsidRPr="0077469A">
        <w:t xml:space="preserve"> usnesením č. </w:t>
      </w:r>
      <w:r w:rsidR="0077469A" w:rsidRPr="0077469A">
        <w:t>15</w:t>
      </w:r>
      <w:r w:rsidR="00FE17DE" w:rsidRPr="0077469A">
        <w:t>, usnesla vydat dle § </w:t>
      </w:r>
      <w:r w:rsidRPr="0077469A">
        <w:t xml:space="preserve">23 odst. 1 zákona č. 13/1997 Sb., o pozemních komunikacích, ve znění pozdějších předpisů, a v souladu s ustanovením § 11 a § 102 odst. 2 písm. d) zákona č. 128/2000 Sb., o obcích (obecní zřízení), </w:t>
      </w:r>
      <w:r w:rsidR="00502953" w:rsidRPr="0077469A">
        <w:t>ve znění pozdějších předpisů</w:t>
      </w:r>
      <w:r w:rsidRPr="0077469A">
        <w:t xml:space="preserve">, toto nařízení. </w:t>
      </w:r>
    </w:p>
    <w:p w14:paraId="05E70747" w14:textId="1C338C25" w:rsidR="0077469A" w:rsidRPr="00B66A35" w:rsidRDefault="00AA7E87" w:rsidP="0077469A">
      <w:pPr>
        <w:pStyle w:val="Nadpis2"/>
      </w:pPr>
      <w:r w:rsidRPr="00B66A35">
        <w:br/>
        <w:t>Čl</w:t>
      </w:r>
      <w:r w:rsidR="0077469A" w:rsidRPr="00B66A35">
        <w:t>.</w:t>
      </w:r>
      <w:r w:rsidRPr="00B66A35">
        <w:t xml:space="preserve"> 1 </w:t>
      </w:r>
      <w:r w:rsidRPr="00B66A35">
        <w:br/>
        <w:t xml:space="preserve">Parkování na označených parkovištích s parkovacími automaty </w:t>
      </w:r>
    </w:p>
    <w:p w14:paraId="57F341BE" w14:textId="2A0F36FD" w:rsidR="00827F28" w:rsidRPr="0077469A" w:rsidRDefault="00743B38" w:rsidP="0077469A">
      <w:pPr>
        <w:pStyle w:val="Nadpis5"/>
      </w:pPr>
      <w:r w:rsidRPr="0077469A">
        <w:rPr>
          <w:rStyle w:val="Siln"/>
          <w:b/>
          <w:bCs/>
        </w:rPr>
        <w:t>1</w:t>
      </w:r>
      <w:r w:rsidR="00C20E5D">
        <w:rPr>
          <w:rStyle w:val="Siln"/>
          <w:b/>
          <w:bCs/>
        </w:rPr>
        <w:t>)</w:t>
      </w:r>
      <w:r w:rsidRPr="0077469A">
        <w:rPr>
          <w:rStyle w:val="Siln"/>
          <w:b/>
          <w:bCs/>
        </w:rPr>
        <w:t xml:space="preserve"> Parkoviště</w:t>
      </w:r>
      <w:r w:rsidR="00AA7E87" w:rsidRPr="0077469A">
        <w:t xml:space="preserve"> </w:t>
      </w:r>
    </w:p>
    <w:p w14:paraId="57F341BF" w14:textId="7401251E" w:rsidR="006A2B65" w:rsidRPr="0077469A" w:rsidRDefault="00AA7E87" w:rsidP="0077469A">
      <w:r w:rsidRPr="0077469A">
        <w:t xml:space="preserve">Místními komunikace nebo jejich úseky, které lze v souladu s ustanovením § 23 </w:t>
      </w:r>
      <w:r w:rsidR="006A2B65" w:rsidRPr="0077469A">
        <w:t>odst. 1 písm.</w:t>
      </w:r>
      <w:r w:rsidR="00533D93" w:rsidRPr="0077469A">
        <w:t> </w:t>
      </w:r>
      <w:r w:rsidR="006A2B65" w:rsidRPr="0077469A">
        <w:t>a) zákona č. 13/1997 Sb., o</w:t>
      </w:r>
      <w:r w:rsidR="00FA562F" w:rsidRPr="0077469A">
        <w:t xml:space="preserve"> </w:t>
      </w:r>
      <w:r w:rsidR="006A2B65" w:rsidRPr="0077469A">
        <w:t>pozemních komunikacích,</w:t>
      </w:r>
      <w:r w:rsidR="00FA562F" w:rsidRPr="0077469A">
        <w:t xml:space="preserve"> </w:t>
      </w:r>
      <w:r w:rsidR="00D50E48" w:rsidRPr="0077469A">
        <w:t>ve znění</w:t>
      </w:r>
      <w:r w:rsidR="00FA562F" w:rsidRPr="0077469A">
        <w:t xml:space="preserve"> </w:t>
      </w:r>
      <w:r w:rsidRPr="0077469A">
        <w:t>pozdějších předpisů, užít k stání silničního motorového vozidla pouze za cenu sjednanou v souladu s cenovými předpisy, jsou tato parkoviště:</w:t>
      </w:r>
    </w:p>
    <w:p w14:paraId="57F341C2" w14:textId="74DEA381" w:rsidR="00571341" w:rsidRDefault="00AA7E87" w:rsidP="0077469A">
      <w:pPr>
        <w:jc w:val="left"/>
      </w:pPr>
      <w:r w:rsidRPr="0077469A">
        <w:t xml:space="preserve">a) v ulici Tyršova </w:t>
      </w:r>
      <w:r w:rsidR="00502953" w:rsidRPr="0077469A">
        <w:t>u objektu pošty</w:t>
      </w:r>
      <w:r w:rsidR="0077469A">
        <w:br/>
      </w:r>
      <w:r w:rsidRPr="0077469A">
        <w:t xml:space="preserve">b) </w:t>
      </w:r>
      <w:r w:rsidR="006A2B65" w:rsidRPr="0077469A">
        <w:t xml:space="preserve">v ulici Vrchlického </w:t>
      </w:r>
      <w:r w:rsidRPr="0077469A">
        <w:t xml:space="preserve">u Tylova domu </w:t>
      </w:r>
      <w:r w:rsidRPr="0077469A">
        <w:br/>
        <w:t xml:space="preserve">c) na Palackého náměstí </w:t>
      </w:r>
      <w:r w:rsidRPr="0077469A">
        <w:br/>
      </w:r>
      <w:r w:rsidR="002320A9" w:rsidRPr="0077469A">
        <w:t>d) v </w:t>
      </w:r>
      <w:r w:rsidR="006A2B65" w:rsidRPr="0077469A">
        <w:t>ulici Na Bídě</w:t>
      </w:r>
      <w:r w:rsidR="0077469A">
        <w:br/>
      </w:r>
      <w:r w:rsidR="00571341" w:rsidRPr="0077469A">
        <w:t xml:space="preserve">e) nám. B. Martinů, pod </w:t>
      </w:r>
      <w:r w:rsidR="00D437A8" w:rsidRPr="0077469A">
        <w:t>k</w:t>
      </w:r>
      <w:r w:rsidR="00571341" w:rsidRPr="0077469A">
        <w:t>ostelem sv. Jakuba</w:t>
      </w:r>
    </w:p>
    <w:p w14:paraId="57F341C4" w14:textId="0CDDDCA5" w:rsidR="002808D5" w:rsidRPr="0077469A" w:rsidRDefault="00AA7E87" w:rsidP="0077469A">
      <w:pPr>
        <w:pStyle w:val="Nadpis5"/>
        <w:rPr>
          <w:b w:val="0"/>
          <w:bCs w:val="0"/>
        </w:rPr>
      </w:pPr>
      <w:r w:rsidRPr="0077469A">
        <w:rPr>
          <w:rStyle w:val="Siln"/>
          <w:b/>
          <w:bCs/>
        </w:rPr>
        <w:t>2</w:t>
      </w:r>
      <w:r w:rsidR="00C20E5D">
        <w:rPr>
          <w:rStyle w:val="Siln"/>
          <w:b/>
          <w:bCs/>
        </w:rPr>
        <w:t>)</w:t>
      </w:r>
      <w:r w:rsidRPr="0077469A">
        <w:rPr>
          <w:rStyle w:val="Siln"/>
          <w:b/>
          <w:bCs/>
        </w:rPr>
        <w:t xml:space="preserve"> Doba parko</w:t>
      </w:r>
      <w:r w:rsidR="00063910" w:rsidRPr="0077469A">
        <w:rPr>
          <w:rStyle w:val="Siln"/>
          <w:b/>
          <w:bCs/>
        </w:rPr>
        <w:t>vání</w:t>
      </w:r>
    </w:p>
    <w:p w14:paraId="57F341C5" w14:textId="11C8B54B" w:rsidR="008C1C68" w:rsidRPr="0077469A" w:rsidRDefault="00AA7E87" w:rsidP="0077469A">
      <w:pPr>
        <w:pStyle w:val="Normlnweb"/>
        <w:spacing w:before="0" w:beforeAutospacing="0" w:after="0" w:afterAutospacing="0"/>
        <w:rPr>
          <w:rStyle w:val="Nadpis5Char"/>
        </w:rPr>
      </w:pPr>
      <w:r w:rsidRPr="0077469A">
        <w:t xml:space="preserve">Na místech, vyhrazených dle článku 1, bodu 1., označených příslušným dopravním značením, lze parkovat po dobu časově omezenou, nejvýše však 24 hodin. Parkování v těchto místech v době od </w:t>
      </w:r>
      <w:r w:rsidR="00412427" w:rsidRPr="0077469A">
        <w:t>6</w:t>
      </w:r>
      <w:r w:rsidRPr="0077469A">
        <w:t>,00 hodin do 1</w:t>
      </w:r>
      <w:r w:rsidR="00412427" w:rsidRPr="0077469A">
        <w:t>7</w:t>
      </w:r>
      <w:r w:rsidRPr="0077469A">
        <w:t xml:space="preserve">,00 hodin je možné pouze za úhradu. V sobotu od 12,00 hodin do pondělí </w:t>
      </w:r>
      <w:r w:rsidR="00412427" w:rsidRPr="0077469A">
        <w:t>6</w:t>
      </w:r>
      <w:r w:rsidRPr="0077469A">
        <w:t xml:space="preserve">,00 hodin a ve státem uznaný svátek je parkování </w:t>
      </w:r>
      <w:r w:rsidR="000A07CB" w:rsidRPr="0077469A">
        <w:t xml:space="preserve">v těchto místech </w:t>
      </w:r>
      <w:r w:rsidRPr="0077469A">
        <w:t xml:space="preserve">bezplatné. </w:t>
      </w:r>
      <w:r>
        <w:br/>
      </w:r>
      <w:r>
        <w:br/>
      </w:r>
      <w:r w:rsidRPr="0077469A">
        <w:rPr>
          <w:rStyle w:val="Nadpis5Char"/>
        </w:rPr>
        <w:t>3</w:t>
      </w:r>
      <w:r w:rsidR="00C20E5D">
        <w:rPr>
          <w:rStyle w:val="Nadpis5Char"/>
        </w:rPr>
        <w:t>)</w:t>
      </w:r>
      <w:r w:rsidRPr="0077469A">
        <w:rPr>
          <w:rStyle w:val="Nadpis5Char"/>
        </w:rPr>
        <w:t xml:space="preserve"> Po</w:t>
      </w:r>
      <w:r w:rsidR="00063910" w:rsidRPr="0077469A">
        <w:rPr>
          <w:rStyle w:val="Nadpis5Char"/>
        </w:rPr>
        <w:t>vinnosti řidičů</w:t>
      </w:r>
    </w:p>
    <w:p w14:paraId="57F341C7" w14:textId="79592833" w:rsidR="004A2BEB" w:rsidRDefault="00AA7E87" w:rsidP="0077469A">
      <w:r>
        <w:t>Řidič</w:t>
      </w:r>
      <w:r w:rsidR="008C1C68">
        <w:t xml:space="preserve"> </w:t>
      </w:r>
      <w:r>
        <w:t>dvoustopého motorového vozidla při</w:t>
      </w:r>
      <w:r w:rsidR="008C1C68">
        <w:t xml:space="preserve"> </w:t>
      </w:r>
      <w:r w:rsidR="00642DF8">
        <w:t>parkování</w:t>
      </w:r>
      <w:r w:rsidR="008C1C68">
        <w:t xml:space="preserve"> </w:t>
      </w:r>
      <w:r>
        <w:t>v</w:t>
      </w:r>
      <w:r w:rsidR="008C1C68">
        <w:t xml:space="preserve"> </w:t>
      </w:r>
      <w:r>
        <w:t xml:space="preserve">době podléhající </w:t>
      </w:r>
      <w:r w:rsidR="00642DF8">
        <w:t>zpoplatnění</w:t>
      </w:r>
      <w:r w:rsidR="008C1C68">
        <w:t xml:space="preserve"> </w:t>
      </w:r>
      <w:r>
        <w:t>je povinen</w:t>
      </w:r>
      <w:r w:rsidR="00642DF8">
        <w:t xml:space="preserve"> </w:t>
      </w:r>
      <w:r>
        <w:t>prokázat zaplacení ceny za parkování zakoupením</w:t>
      </w:r>
      <w:r w:rsidR="008C1C68">
        <w:t xml:space="preserve"> </w:t>
      </w:r>
      <w:r>
        <w:t>parkovací</w:t>
      </w:r>
      <w:r w:rsidR="008C1C68">
        <w:t xml:space="preserve"> </w:t>
      </w:r>
      <w:r w:rsidR="00301535">
        <w:t>karty</w:t>
      </w:r>
      <w:r>
        <w:t xml:space="preserve">. </w:t>
      </w:r>
      <w:r w:rsidR="00301535" w:rsidRPr="003479E6">
        <w:t>P</w:t>
      </w:r>
      <w:r w:rsidR="00571341" w:rsidRPr="003479E6">
        <w:t>latnou</w:t>
      </w:r>
      <w:r w:rsidR="00571341">
        <w:t xml:space="preserve"> p</w:t>
      </w:r>
      <w:r>
        <w:t>arkovací kartu</w:t>
      </w:r>
      <w:r w:rsidR="00B0061F">
        <w:t xml:space="preserve"> je</w:t>
      </w:r>
      <w:r w:rsidR="008C1C68">
        <w:t xml:space="preserve"> </w:t>
      </w:r>
      <w:r>
        <w:t xml:space="preserve">řidič </w:t>
      </w:r>
      <w:r w:rsidR="00145CBA">
        <w:t xml:space="preserve">dvoustopého vozidla </w:t>
      </w:r>
      <w:r>
        <w:t>povinen umístit na viditelném místě za předním sklem</w:t>
      </w:r>
      <w:r w:rsidR="00412427">
        <w:t xml:space="preserve"> vozidla</w:t>
      </w:r>
      <w:r>
        <w:t xml:space="preserve"> tak, aby na </w:t>
      </w:r>
      <w:r w:rsidR="002144E5">
        <w:t>ní</w:t>
      </w:r>
      <w:r>
        <w:t xml:space="preserve"> byly veškeré údaje čitelné z vnějšku vozidla.</w:t>
      </w:r>
    </w:p>
    <w:p w14:paraId="57F341C8" w14:textId="30BD2BDA" w:rsidR="00827F28" w:rsidRPr="0077469A" w:rsidRDefault="00063910" w:rsidP="0077469A">
      <w:pPr>
        <w:pStyle w:val="Nadpis5"/>
        <w:rPr>
          <w:b w:val="0"/>
          <w:bCs w:val="0"/>
        </w:rPr>
      </w:pPr>
      <w:r w:rsidRPr="0077469A">
        <w:rPr>
          <w:rStyle w:val="Siln"/>
          <w:b/>
          <w:bCs/>
        </w:rPr>
        <w:t>4</w:t>
      </w:r>
      <w:r w:rsidR="00C20E5D">
        <w:rPr>
          <w:rStyle w:val="Siln"/>
          <w:b/>
          <w:bCs/>
        </w:rPr>
        <w:t>)</w:t>
      </w:r>
      <w:r w:rsidRPr="0077469A">
        <w:rPr>
          <w:rStyle w:val="Siln"/>
          <w:b/>
          <w:bCs/>
        </w:rPr>
        <w:t xml:space="preserve"> Parkovací karta</w:t>
      </w:r>
    </w:p>
    <w:p w14:paraId="57F341C9" w14:textId="37342AB7" w:rsidR="00700109" w:rsidRDefault="00AA7E87" w:rsidP="0077469A">
      <w:r>
        <w:t xml:space="preserve">Na služebně </w:t>
      </w:r>
      <w:r w:rsidR="008C1C68">
        <w:t>M</w:t>
      </w:r>
      <w:r>
        <w:t>ěstské policie Polička je možno zakoupit</w:t>
      </w:r>
      <w:r w:rsidR="00892236">
        <w:t xml:space="preserve"> čtvrtletní,</w:t>
      </w:r>
      <w:r>
        <w:t xml:space="preserve"> </w:t>
      </w:r>
      <w:r w:rsidR="004A2BEB">
        <w:t xml:space="preserve">pololetní a roční </w:t>
      </w:r>
      <w:r>
        <w:t>parkovací kartu.</w:t>
      </w:r>
      <w:r w:rsidR="008C1C68">
        <w:t xml:space="preserve"> </w:t>
      </w:r>
      <w:r>
        <w:t xml:space="preserve">K tomuto účelu je kupující povinen </w:t>
      </w:r>
      <w:r w:rsidR="00571341" w:rsidRPr="003479E6">
        <w:t>prokázat svoji totožnost.</w:t>
      </w:r>
      <w:r w:rsidR="008C1C68" w:rsidRPr="00B0671A">
        <w:t xml:space="preserve"> </w:t>
      </w:r>
    </w:p>
    <w:p w14:paraId="780F76B7" w14:textId="6C386A6A" w:rsidR="004022C2" w:rsidRPr="006975F9" w:rsidRDefault="00C00963" w:rsidP="0077469A">
      <w:r>
        <w:t>Jednorázovou parkovací kartu lze zakoupit prostřednictvím parkovacího automatu</w:t>
      </w:r>
      <w:r w:rsidRPr="00493729">
        <w:t>.</w:t>
      </w:r>
      <w:r w:rsidR="00BD44CF" w:rsidRPr="00BD44CF">
        <w:rPr>
          <w:color w:val="FF0000"/>
        </w:rPr>
        <w:t xml:space="preserve"> </w:t>
      </w:r>
      <w:r w:rsidR="00BD44CF" w:rsidRPr="003479E6">
        <w:t>Parkovací karta</w:t>
      </w:r>
      <w:r w:rsidR="00BD44CF" w:rsidRPr="00BD44CF">
        <w:rPr>
          <w:color w:val="FF0000"/>
        </w:rPr>
        <w:t xml:space="preserve"> </w:t>
      </w:r>
      <w:r w:rsidR="00AA7E87">
        <w:t xml:space="preserve">nezakládá nárok na </w:t>
      </w:r>
      <w:r w:rsidR="00BE6234" w:rsidRPr="00B0671A">
        <w:t>volné</w:t>
      </w:r>
      <w:r w:rsidR="00BE6234">
        <w:t xml:space="preserve"> </w:t>
      </w:r>
      <w:r w:rsidR="00AA7E87">
        <w:t xml:space="preserve">parkovací místo. Parkovací karta </w:t>
      </w:r>
      <w:r w:rsidR="00BE6234" w:rsidRPr="00BE6234">
        <w:t xml:space="preserve">je ceninou, která </w:t>
      </w:r>
      <w:r w:rsidR="00AA7E87">
        <w:t>nesm</w:t>
      </w:r>
      <w:r w:rsidR="006975F9">
        <w:t xml:space="preserve">í být </w:t>
      </w:r>
      <w:r w:rsidR="006975F9" w:rsidRPr="003479E6">
        <w:t>reprodukována</w:t>
      </w:r>
      <w:r w:rsidR="00AA7E87">
        <w:t xml:space="preserve"> či jinak zneužita. </w:t>
      </w:r>
      <w:r w:rsidR="006975F9" w:rsidRPr="003479E6">
        <w:t>Pozbytí parkovací karty nezakládá nárok na vydání její bezplatné náhrady.</w:t>
      </w:r>
    </w:p>
    <w:p w14:paraId="57F341CB" w14:textId="3E985F12" w:rsidR="00827F28" w:rsidRPr="0077469A" w:rsidRDefault="00AA7E87" w:rsidP="0077469A">
      <w:pPr>
        <w:pStyle w:val="Nadpis5"/>
        <w:rPr>
          <w:b w:val="0"/>
          <w:bCs w:val="0"/>
        </w:rPr>
      </w:pPr>
      <w:r w:rsidRPr="0077469A">
        <w:rPr>
          <w:rStyle w:val="Siln"/>
          <w:b/>
          <w:bCs/>
        </w:rPr>
        <w:lastRenderedPageBreak/>
        <w:t>5</w:t>
      </w:r>
      <w:r w:rsidR="00C20E5D">
        <w:rPr>
          <w:rStyle w:val="Siln"/>
          <w:b/>
          <w:bCs/>
        </w:rPr>
        <w:t>)</w:t>
      </w:r>
      <w:r w:rsidRPr="0077469A">
        <w:rPr>
          <w:rStyle w:val="Siln"/>
          <w:b/>
          <w:bCs/>
        </w:rPr>
        <w:t xml:space="preserve"> Cena</w:t>
      </w:r>
    </w:p>
    <w:p w14:paraId="57F341CC" w14:textId="21730D16" w:rsidR="0022622C" w:rsidRDefault="00CC1B92" w:rsidP="0077469A">
      <w:r>
        <w:t>Cena za parkovací kartu</w:t>
      </w:r>
      <w:r w:rsidR="00AA7E87">
        <w:t xml:space="preserve"> je stanovena ceníkem.</w:t>
      </w:r>
    </w:p>
    <w:p w14:paraId="6FA9A93D" w14:textId="77777777" w:rsidR="0077469A" w:rsidRDefault="00AA7E87" w:rsidP="00C20E5D">
      <w:pPr>
        <w:spacing w:before="240"/>
        <w:jc w:val="center"/>
        <w:rPr>
          <w:rStyle w:val="Nadpis2Char"/>
        </w:rPr>
      </w:pPr>
      <w:r w:rsidRPr="0077469A">
        <w:rPr>
          <w:rStyle w:val="Nadpis2Char"/>
        </w:rPr>
        <w:t>Čl</w:t>
      </w:r>
      <w:r w:rsidR="0077469A" w:rsidRPr="0077469A">
        <w:rPr>
          <w:rStyle w:val="Nadpis2Char"/>
        </w:rPr>
        <w:t>.</w:t>
      </w:r>
      <w:r w:rsidRPr="0077469A">
        <w:rPr>
          <w:rStyle w:val="Nadpis2Char"/>
        </w:rPr>
        <w:t xml:space="preserve"> 2</w:t>
      </w:r>
    </w:p>
    <w:p w14:paraId="57F341CE" w14:textId="5A82E408" w:rsidR="00573308" w:rsidRPr="0077469A" w:rsidRDefault="006975F9" w:rsidP="0077469A">
      <w:r>
        <w:t>1</w:t>
      </w:r>
      <w:r w:rsidR="00C20E5D">
        <w:t>)</w:t>
      </w:r>
      <w:r>
        <w:t xml:space="preserve"> P</w:t>
      </w:r>
      <w:r w:rsidR="00AA7E87">
        <w:t>orušení</w:t>
      </w:r>
      <w:r w:rsidR="008C1C68">
        <w:t xml:space="preserve"> </w:t>
      </w:r>
      <w:r w:rsidR="00AA7E87">
        <w:t>povinností stanovených tímto nařízením</w:t>
      </w:r>
      <w:r>
        <w:t xml:space="preserve"> </w:t>
      </w:r>
      <w:r w:rsidRPr="003479E6">
        <w:t>je trestné</w:t>
      </w:r>
      <w:r w:rsidRPr="00B0671A">
        <w:t xml:space="preserve"> </w:t>
      </w:r>
      <w:r w:rsidR="00AA7E87">
        <w:t xml:space="preserve">dle </w:t>
      </w:r>
      <w:r w:rsidR="00C20566">
        <w:t>příslušných</w:t>
      </w:r>
      <w:r w:rsidR="001C714B">
        <w:t xml:space="preserve"> právních předpisů.</w:t>
      </w:r>
    </w:p>
    <w:p w14:paraId="57F341CF" w14:textId="567D9607" w:rsidR="001C714B" w:rsidRDefault="001C714B" w:rsidP="0077469A">
      <w:r>
        <w:t>2</w:t>
      </w:r>
      <w:r w:rsidR="00C20E5D">
        <w:t>)</w:t>
      </w:r>
      <w:r>
        <w:t xml:space="preserve"> Tímto</w:t>
      </w:r>
      <w:r w:rsidR="008C1C68">
        <w:t xml:space="preserve"> </w:t>
      </w:r>
      <w:r>
        <w:t>nařízením</w:t>
      </w:r>
      <w:r w:rsidR="008C1C68">
        <w:t xml:space="preserve"> </w:t>
      </w:r>
      <w:r w:rsidR="00AA7E87">
        <w:t xml:space="preserve">se </w:t>
      </w:r>
      <w:r>
        <w:t>ruší</w:t>
      </w:r>
      <w:r w:rsidR="00047EA3">
        <w:t xml:space="preserve"> </w:t>
      </w:r>
      <w:r w:rsidR="00AA7E87">
        <w:t>Nařízení</w:t>
      </w:r>
      <w:r>
        <w:t xml:space="preserve"> města</w:t>
      </w:r>
      <w:r w:rsidR="00047EA3">
        <w:t xml:space="preserve"> </w:t>
      </w:r>
      <w:r>
        <w:t>Poličky</w:t>
      </w:r>
      <w:r w:rsidR="00047EA3">
        <w:t xml:space="preserve"> </w:t>
      </w:r>
      <w:r w:rsidR="00AA7E87">
        <w:t xml:space="preserve">č. </w:t>
      </w:r>
      <w:r w:rsidR="006A2B65">
        <w:t>1/201</w:t>
      </w:r>
      <w:r w:rsidR="006975F9" w:rsidRPr="003479E6">
        <w:t>6</w:t>
      </w:r>
      <w:r w:rsidR="00AA7E87">
        <w:t>, kterým se vymezují místní komunikace nebo</w:t>
      </w:r>
      <w:r>
        <w:t xml:space="preserve"> </w:t>
      </w:r>
      <w:r w:rsidR="00AA7E87">
        <w:t>jejich</w:t>
      </w:r>
      <w:r w:rsidR="008C1C68">
        <w:t xml:space="preserve"> </w:t>
      </w:r>
      <w:r w:rsidR="00AA7E87">
        <w:t>úseky, které lze</w:t>
      </w:r>
      <w:r w:rsidR="008C1C68">
        <w:t xml:space="preserve"> </w:t>
      </w:r>
      <w:r w:rsidR="00AA7E87">
        <w:t>užít za cenu sjednanou v souladu s cenovými předpisy</w:t>
      </w:r>
      <w:r w:rsidR="00047EA3">
        <w:t xml:space="preserve"> a původní </w:t>
      </w:r>
      <w:r w:rsidR="00047EA3" w:rsidRPr="00047EA3">
        <w:t>Ceník úhrady za zakoupen</w:t>
      </w:r>
      <w:r w:rsidR="00DF5157">
        <w:t xml:space="preserve">ou </w:t>
      </w:r>
      <w:r w:rsidR="00DF5157" w:rsidRPr="003479E6">
        <w:t>parkovací kartu</w:t>
      </w:r>
      <w:r w:rsidR="00DF5157" w:rsidRPr="00B0671A">
        <w:t xml:space="preserve"> </w:t>
      </w:r>
      <w:r w:rsidR="00047EA3" w:rsidRPr="00047EA3">
        <w:t>v Poličce</w:t>
      </w:r>
      <w:r w:rsidR="00AA7E87" w:rsidRPr="00047EA3">
        <w:t>.</w:t>
      </w:r>
    </w:p>
    <w:p w14:paraId="57F341D1" w14:textId="59D4EFA8" w:rsidR="00C21291" w:rsidRDefault="00AA7E87" w:rsidP="00C20E5D">
      <w:r>
        <w:t>3</w:t>
      </w:r>
      <w:r w:rsidR="00C20E5D">
        <w:t>)</w:t>
      </w:r>
      <w:r>
        <w:t xml:space="preserve"> Toto nařízení nabývá účinnosti</w:t>
      </w:r>
      <w:r w:rsidR="002656C6">
        <w:t xml:space="preserve"> patnáctým dnem následujícím po dni jeho vyhlášení</w:t>
      </w:r>
      <w:r>
        <w:t xml:space="preserve">. </w:t>
      </w:r>
      <w:r>
        <w:br/>
      </w:r>
    </w:p>
    <w:p w14:paraId="57F341D2" w14:textId="77777777" w:rsidR="00C21291" w:rsidRDefault="00C21291" w:rsidP="0077469A">
      <w:pPr>
        <w:pStyle w:val="Normlnweb"/>
      </w:pPr>
    </w:p>
    <w:p w14:paraId="6A6C0F22" w14:textId="77777777" w:rsidR="00C20E5D" w:rsidRPr="00D3031B" w:rsidRDefault="00C20E5D" w:rsidP="00C20E5D">
      <w:pPr>
        <w:tabs>
          <w:tab w:val="left" w:pos="720"/>
          <w:tab w:val="left" w:pos="6120"/>
        </w:tabs>
        <w:spacing w:line="288" w:lineRule="auto"/>
        <w:jc w:val="center"/>
        <w:rPr>
          <w:iCs/>
        </w:rPr>
      </w:pPr>
      <w:r w:rsidRPr="00D3031B">
        <w:rPr>
          <w:iCs/>
        </w:rPr>
        <w:t>........................................</w:t>
      </w:r>
    </w:p>
    <w:p w14:paraId="4E8D839C" w14:textId="6DEF8950" w:rsidR="00C20E5D" w:rsidRPr="00D3031B" w:rsidRDefault="00C20E5D" w:rsidP="00C20E5D">
      <w:pPr>
        <w:tabs>
          <w:tab w:val="left" w:pos="1080"/>
          <w:tab w:val="left" w:pos="6660"/>
        </w:tabs>
        <w:spacing w:line="288" w:lineRule="auto"/>
        <w:jc w:val="center"/>
      </w:pPr>
      <w:r w:rsidRPr="00D3031B">
        <w:t>Jaroslav Martinů</w:t>
      </w:r>
      <w:r w:rsidR="00C73421">
        <w:t xml:space="preserve"> v.r.</w:t>
      </w:r>
    </w:p>
    <w:p w14:paraId="25FEE5F8" w14:textId="77777777" w:rsidR="00C20E5D" w:rsidRPr="00D3031B" w:rsidRDefault="00C20E5D" w:rsidP="00C20E5D">
      <w:pPr>
        <w:tabs>
          <w:tab w:val="left" w:pos="1418"/>
        </w:tabs>
        <w:spacing w:line="288" w:lineRule="auto"/>
        <w:jc w:val="center"/>
      </w:pPr>
      <w:r w:rsidRPr="00D3031B">
        <w:t>starosta</w:t>
      </w:r>
    </w:p>
    <w:p w14:paraId="3EC91CF5" w14:textId="77777777" w:rsidR="00C20E5D" w:rsidRPr="00D3031B" w:rsidRDefault="00C20E5D" w:rsidP="00C20E5D">
      <w:pPr>
        <w:tabs>
          <w:tab w:val="left" w:pos="1418"/>
        </w:tabs>
        <w:spacing w:line="288" w:lineRule="auto"/>
        <w:jc w:val="center"/>
      </w:pPr>
    </w:p>
    <w:p w14:paraId="4468AFE1" w14:textId="77777777" w:rsidR="00C20E5D" w:rsidRPr="00D3031B" w:rsidRDefault="00C20E5D" w:rsidP="00C20E5D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>........................................</w:t>
      </w:r>
      <w:r w:rsidRPr="00D3031B">
        <w:rPr>
          <w:iCs/>
        </w:rPr>
        <w:tab/>
        <w:t>........................................</w:t>
      </w:r>
    </w:p>
    <w:p w14:paraId="7F303283" w14:textId="7ACB5BA8" w:rsidR="00C20E5D" w:rsidRPr="00D3031B" w:rsidRDefault="00C20E5D" w:rsidP="00C20E5D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 xml:space="preserve">         Pavel Štefka</w:t>
      </w:r>
      <w:r w:rsidR="00C73421">
        <w:rPr>
          <w:iCs/>
        </w:rPr>
        <w:t xml:space="preserve"> v.r.</w:t>
      </w:r>
      <w:r w:rsidRPr="00D3031B">
        <w:rPr>
          <w:iCs/>
        </w:rPr>
        <w:tab/>
      </w:r>
      <w:r w:rsidRPr="00D3031B">
        <w:rPr>
          <w:iCs/>
        </w:rPr>
        <w:tab/>
        <w:t xml:space="preserve">    Libor Jelínek</w:t>
      </w:r>
      <w:r w:rsidR="00C73421">
        <w:rPr>
          <w:iCs/>
        </w:rPr>
        <w:t xml:space="preserve"> v.r.</w:t>
      </w:r>
    </w:p>
    <w:p w14:paraId="770EBB61" w14:textId="6D435A82" w:rsidR="00C20E5D" w:rsidRPr="00D3031B" w:rsidRDefault="00C20E5D" w:rsidP="00C20E5D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 xml:space="preserve">      </w:t>
      </w:r>
      <w:r w:rsidR="00C16E72">
        <w:rPr>
          <w:iCs/>
        </w:rPr>
        <w:t xml:space="preserve">   </w:t>
      </w:r>
      <w:r w:rsidRPr="00D3031B">
        <w:rPr>
          <w:iCs/>
        </w:rPr>
        <w:t>1. místostarosta</w:t>
      </w:r>
      <w:r w:rsidRPr="00D3031B">
        <w:rPr>
          <w:iCs/>
        </w:rPr>
        <w:tab/>
      </w:r>
      <w:r w:rsidRPr="00D3031B">
        <w:rPr>
          <w:iCs/>
        </w:rPr>
        <w:tab/>
        <w:t xml:space="preserve">   </w:t>
      </w:r>
      <w:r w:rsidR="00C16E72">
        <w:rPr>
          <w:iCs/>
        </w:rPr>
        <w:t xml:space="preserve"> </w:t>
      </w:r>
      <w:r w:rsidRPr="00D3031B">
        <w:rPr>
          <w:iCs/>
        </w:rPr>
        <w:t>2. místostarosta</w:t>
      </w:r>
    </w:p>
    <w:p w14:paraId="44B4EEC2" w14:textId="77777777" w:rsidR="007B356D" w:rsidRDefault="007B356D" w:rsidP="0077469A">
      <w:pPr>
        <w:pStyle w:val="Normlnweb"/>
      </w:pPr>
    </w:p>
    <w:p w14:paraId="57F341D8" w14:textId="2B0DA32A" w:rsidR="00D476E3" w:rsidRPr="00AA7E87" w:rsidRDefault="00AA7E87" w:rsidP="0077469A">
      <w:pPr>
        <w:pStyle w:val="Normlnweb"/>
      </w:pPr>
      <w:r>
        <w:br/>
      </w:r>
      <w:r>
        <w:br/>
      </w:r>
    </w:p>
    <w:sectPr w:rsidR="00D476E3" w:rsidRPr="00AA7E87" w:rsidSect="000A6737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C5A5" w14:textId="77777777" w:rsidR="00DF2018" w:rsidRDefault="00DF2018" w:rsidP="0077469A">
      <w:r>
        <w:separator/>
      </w:r>
    </w:p>
    <w:p w14:paraId="3ADE0FF3" w14:textId="77777777" w:rsidR="00DF2018" w:rsidRDefault="00DF2018" w:rsidP="0077469A"/>
  </w:endnote>
  <w:endnote w:type="continuationSeparator" w:id="0">
    <w:p w14:paraId="2828184D" w14:textId="77777777" w:rsidR="00DF2018" w:rsidRDefault="00DF2018" w:rsidP="0077469A">
      <w:r>
        <w:continuationSeparator/>
      </w:r>
    </w:p>
    <w:p w14:paraId="25391B37" w14:textId="77777777" w:rsidR="00DF2018" w:rsidRDefault="00DF2018" w:rsidP="00774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146436"/>
      <w:docPartObj>
        <w:docPartGallery w:val="Page Numbers (Bottom of Page)"/>
        <w:docPartUnique/>
      </w:docPartObj>
    </w:sdtPr>
    <w:sdtContent>
      <w:p w14:paraId="108DD42B" w14:textId="49B7074B" w:rsidR="00E10163" w:rsidRDefault="00E10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6D8B9" w14:textId="77777777" w:rsidR="00E10163" w:rsidRDefault="00E10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019771"/>
      <w:docPartObj>
        <w:docPartGallery w:val="Page Numbers (Bottom of Page)"/>
        <w:docPartUnique/>
      </w:docPartObj>
    </w:sdtPr>
    <w:sdtContent>
      <w:p w14:paraId="114999C2" w14:textId="4623C6E0" w:rsidR="00E10163" w:rsidRDefault="00E10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3F5CD" w14:textId="77777777" w:rsidR="00E10163" w:rsidRDefault="00E10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93B8" w14:textId="77777777" w:rsidR="00DF2018" w:rsidRDefault="00DF2018" w:rsidP="0077469A">
      <w:r>
        <w:separator/>
      </w:r>
    </w:p>
    <w:p w14:paraId="6A19F6F9" w14:textId="77777777" w:rsidR="00DF2018" w:rsidRDefault="00DF2018" w:rsidP="0077469A"/>
  </w:footnote>
  <w:footnote w:type="continuationSeparator" w:id="0">
    <w:p w14:paraId="73878684" w14:textId="77777777" w:rsidR="00DF2018" w:rsidRDefault="00DF2018" w:rsidP="0077469A">
      <w:r>
        <w:continuationSeparator/>
      </w:r>
    </w:p>
    <w:p w14:paraId="3140794E" w14:textId="77777777" w:rsidR="00DF2018" w:rsidRDefault="00DF2018" w:rsidP="00774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41DD" w14:textId="77777777" w:rsidR="00683D67" w:rsidRDefault="00A526EC" w:rsidP="0077469A">
    <w:pPr>
      <w:pStyle w:val="Zhlav"/>
      <w:rPr>
        <w:rStyle w:val="slostrnky"/>
      </w:rPr>
    </w:pPr>
    <w:r>
      <w:rPr>
        <w:rStyle w:val="slostrnky"/>
      </w:rPr>
      <w:fldChar w:fldCharType="begin"/>
    </w:r>
    <w:r w:rsidR="00683D6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F341DE" w14:textId="77777777" w:rsidR="00683D67" w:rsidRDefault="00683D67" w:rsidP="0077469A">
    <w:pPr>
      <w:pStyle w:val="Zhlav"/>
    </w:pPr>
  </w:p>
  <w:p w14:paraId="3C6C2340" w14:textId="77777777" w:rsidR="00FD620E" w:rsidRDefault="00FD620E" w:rsidP="007746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41DF" w14:textId="3B6B4A56" w:rsidR="00683D67" w:rsidRDefault="00683D67" w:rsidP="0077469A">
    <w:pPr>
      <w:pStyle w:val="Zhlav"/>
      <w:rPr>
        <w:rStyle w:val="slostrnky"/>
      </w:rPr>
    </w:pPr>
  </w:p>
  <w:p w14:paraId="57F341E0" w14:textId="77777777" w:rsidR="00683D67" w:rsidRDefault="00683D67" w:rsidP="0077469A">
    <w:pPr>
      <w:pStyle w:val="Zhlav"/>
    </w:pPr>
  </w:p>
  <w:p w14:paraId="0388D6CF" w14:textId="77777777" w:rsidR="00FD620E" w:rsidRDefault="00FD620E" w:rsidP="007746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54BF"/>
    <w:multiLevelType w:val="hybridMultilevel"/>
    <w:tmpl w:val="9056DC3C"/>
    <w:lvl w:ilvl="0" w:tplc="F85C85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742"/>
    <w:multiLevelType w:val="hybridMultilevel"/>
    <w:tmpl w:val="73B0884E"/>
    <w:lvl w:ilvl="0" w:tplc="458E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1A27"/>
    <w:multiLevelType w:val="hybridMultilevel"/>
    <w:tmpl w:val="C4EACC16"/>
    <w:lvl w:ilvl="0" w:tplc="38F21A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87D"/>
    <w:multiLevelType w:val="hybridMultilevel"/>
    <w:tmpl w:val="AEF2FD0E"/>
    <w:lvl w:ilvl="0" w:tplc="E1B6C0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562B"/>
    <w:multiLevelType w:val="hybridMultilevel"/>
    <w:tmpl w:val="17BC0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5243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0C21C1"/>
    <w:multiLevelType w:val="hybridMultilevel"/>
    <w:tmpl w:val="D2801C8E"/>
    <w:lvl w:ilvl="0" w:tplc="FA1EE3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67D49"/>
    <w:multiLevelType w:val="hybridMultilevel"/>
    <w:tmpl w:val="91D04840"/>
    <w:lvl w:ilvl="0" w:tplc="80D00D54">
      <w:start w:val="5"/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num w:numId="1" w16cid:durableId="1733693251">
    <w:abstractNumId w:val="0"/>
  </w:num>
  <w:num w:numId="2" w16cid:durableId="1726761073">
    <w:abstractNumId w:val="1"/>
  </w:num>
  <w:num w:numId="3" w16cid:durableId="1353804173">
    <w:abstractNumId w:val="3"/>
  </w:num>
  <w:num w:numId="4" w16cid:durableId="1326931924">
    <w:abstractNumId w:val="5"/>
  </w:num>
  <w:num w:numId="5" w16cid:durableId="1299651960">
    <w:abstractNumId w:val="6"/>
  </w:num>
  <w:num w:numId="6" w16cid:durableId="1920291743">
    <w:abstractNumId w:val="2"/>
  </w:num>
  <w:num w:numId="7" w16cid:durableId="1684895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2E7"/>
    <w:rsid w:val="00047EA3"/>
    <w:rsid w:val="0005169D"/>
    <w:rsid w:val="00063910"/>
    <w:rsid w:val="00076096"/>
    <w:rsid w:val="000969AC"/>
    <w:rsid w:val="000A07CB"/>
    <w:rsid w:val="000A6737"/>
    <w:rsid w:val="000B3DE6"/>
    <w:rsid w:val="000E28F2"/>
    <w:rsid w:val="000E3F34"/>
    <w:rsid w:val="000F1DAE"/>
    <w:rsid w:val="0011133C"/>
    <w:rsid w:val="00112FA6"/>
    <w:rsid w:val="001323C8"/>
    <w:rsid w:val="00142A90"/>
    <w:rsid w:val="00145CBA"/>
    <w:rsid w:val="00146617"/>
    <w:rsid w:val="0016247C"/>
    <w:rsid w:val="0017420E"/>
    <w:rsid w:val="0018509A"/>
    <w:rsid w:val="001A1C7D"/>
    <w:rsid w:val="001C714B"/>
    <w:rsid w:val="001F6F36"/>
    <w:rsid w:val="00207607"/>
    <w:rsid w:val="0021064A"/>
    <w:rsid w:val="002144E5"/>
    <w:rsid w:val="00217203"/>
    <w:rsid w:val="00225286"/>
    <w:rsid w:val="0022622C"/>
    <w:rsid w:val="002320A9"/>
    <w:rsid w:val="002656C6"/>
    <w:rsid w:val="0026767B"/>
    <w:rsid w:val="002808D5"/>
    <w:rsid w:val="002A1F83"/>
    <w:rsid w:val="002B1440"/>
    <w:rsid w:val="002B73D4"/>
    <w:rsid w:val="002C706F"/>
    <w:rsid w:val="002D43A7"/>
    <w:rsid w:val="002E1B8A"/>
    <w:rsid w:val="002E4E83"/>
    <w:rsid w:val="00301535"/>
    <w:rsid w:val="00311909"/>
    <w:rsid w:val="003464CA"/>
    <w:rsid w:val="003479E6"/>
    <w:rsid w:val="00363413"/>
    <w:rsid w:val="00374B12"/>
    <w:rsid w:val="00376BF4"/>
    <w:rsid w:val="003A7990"/>
    <w:rsid w:val="003C23B2"/>
    <w:rsid w:val="003C74A3"/>
    <w:rsid w:val="003C761F"/>
    <w:rsid w:val="003D4488"/>
    <w:rsid w:val="003D7E56"/>
    <w:rsid w:val="003E48BD"/>
    <w:rsid w:val="004022C2"/>
    <w:rsid w:val="00412427"/>
    <w:rsid w:val="0041326F"/>
    <w:rsid w:val="00477678"/>
    <w:rsid w:val="00477D5F"/>
    <w:rsid w:val="00484563"/>
    <w:rsid w:val="0048726E"/>
    <w:rsid w:val="00493729"/>
    <w:rsid w:val="004A2BEB"/>
    <w:rsid w:val="004E2FD1"/>
    <w:rsid w:val="004E4A12"/>
    <w:rsid w:val="004F1DFA"/>
    <w:rsid w:val="00502953"/>
    <w:rsid w:val="00533D93"/>
    <w:rsid w:val="00542E9A"/>
    <w:rsid w:val="00570E71"/>
    <w:rsid w:val="00571341"/>
    <w:rsid w:val="00573308"/>
    <w:rsid w:val="005A00B6"/>
    <w:rsid w:val="005A32B6"/>
    <w:rsid w:val="005F74CC"/>
    <w:rsid w:val="00602FC1"/>
    <w:rsid w:val="00642DF8"/>
    <w:rsid w:val="00650B07"/>
    <w:rsid w:val="00662D82"/>
    <w:rsid w:val="00683D67"/>
    <w:rsid w:val="00687733"/>
    <w:rsid w:val="0069564F"/>
    <w:rsid w:val="006975F9"/>
    <w:rsid w:val="006A2B65"/>
    <w:rsid w:val="006E5170"/>
    <w:rsid w:val="006F41CC"/>
    <w:rsid w:val="00700109"/>
    <w:rsid w:val="00705D71"/>
    <w:rsid w:val="00726E5A"/>
    <w:rsid w:val="007276C4"/>
    <w:rsid w:val="00743B03"/>
    <w:rsid w:val="00743B38"/>
    <w:rsid w:val="0077469A"/>
    <w:rsid w:val="00777CFE"/>
    <w:rsid w:val="00783FCA"/>
    <w:rsid w:val="00784D33"/>
    <w:rsid w:val="007A0618"/>
    <w:rsid w:val="007B30CD"/>
    <w:rsid w:val="007B356D"/>
    <w:rsid w:val="007B7E42"/>
    <w:rsid w:val="007D0C39"/>
    <w:rsid w:val="007E2D4C"/>
    <w:rsid w:val="007E7516"/>
    <w:rsid w:val="008131FD"/>
    <w:rsid w:val="00826ADA"/>
    <w:rsid w:val="00827F28"/>
    <w:rsid w:val="00853A35"/>
    <w:rsid w:val="00855F29"/>
    <w:rsid w:val="00860D3D"/>
    <w:rsid w:val="00877516"/>
    <w:rsid w:val="00892236"/>
    <w:rsid w:val="008B28E2"/>
    <w:rsid w:val="008C1C68"/>
    <w:rsid w:val="008E1D66"/>
    <w:rsid w:val="008F04AC"/>
    <w:rsid w:val="00904F87"/>
    <w:rsid w:val="00914832"/>
    <w:rsid w:val="00923897"/>
    <w:rsid w:val="0095287D"/>
    <w:rsid w:val="0095310E"/>
    <w:rsid w:val="00965B13"/>
    <w:rsid w:val="009732FF"/>
    <w:rsid w:val="00983E1E"/>
    <w:rsid w:val="00991B21"/>
    <w:rsid w:val="0099369A"/>
    <w:rsid w:val="009B6A23"/>
    <w:rsid w:val="009F27DC"/>
    <w:rsid w:val="009F4FD4"/>
    <w:rsid w:val="00A100AD"/>
    <w:rsid w:val="00A30036"/>
    <w:rsid w:val="00A526EC"/>
    <w:rsid w:val="00A55378"/>
    <w:rsid w:val="00A57A51"/>
    <w:rsid w:val="00A80331"/>
    <w:rsid w:val="00A80FAE"/>
    <w:rsid w:val="00AA7E87"/>
    <w:rsid w:val="00AB5A5B"/>
    <w:rsid w:val="00B0061F"/>
    <w:rsid w:val="00B0671A"/>
    <w:rsid w:val="00B079F5"/>
    <w:rsid w:val="00B34DD1"/>
    <w:rsid w:val="00B66A35"/>
    <w:rsid w:val="00B7301D"/>
    <w:rsid w:val="00B74BB5"/>
    <w:rsid w:val="00B95C17"/>
    <w:rsid w:val="00BA27FA"/>
    <w:rsid w:val="00BA5DD4"/>
    <w:rsid w:val="00BB7D24"/>
    <w:rsid w:val="00BC5FB5"/>
    <w:rsid w:val="00BD44CF"/>
    <w:rsid w:val="00BE622A"/>
    <w:rsid w:val="00BE6234"/>
    <w:rsid w:val="00C00963"/>
    <w:rsid w:val="00C16E72"/>
    <w:rsid w:val="00C20566"/>
    <w:rsid w:val="00C20E5D"/>
    <w:rsid w:val="00C21291"/>
    <w:rsid w:val="00C3377B"/>
    <w:rsid w:val="00C47BDE"/>
    <w:rsid w:val="00C6375B"/>
    <w:rsid w:val="00C64126"/>
    <w:rsid w:val="00C67421"/>
    <w:rsid w:val="00C73421"/>
    <w:rsid w:val="00C735F5"/>
    <w:rsid w:val="00CC1B92"/>
    <w:rsid w:val="00D40118"/>
    <w:rsid w:val="00D437A8"/>
    <w:rsid w:val="00D43D98"/>
    <w:rsid w:val="00D476E3"/>
    <w:rsid w:val="00D50E48"/>
    <w:rsid w:val="00D851DA"/>
    <w:rsid w:val="00DA2DFD"/>
    <w:rsid w:val="00DB099A"/>
    <w:rsid w:val="00DC2A9E"/>
    <w:rsid w:val="00DD6E76"/>
    <w:rsid w:val="00DF2018"/>
    <w:rsid w:val="00DF24B5"/>
    <w:rsid w:val="00DF4023"/>
    <w:rsid w:val="00DF5157"/>
    <w:rsid w:val="00E076F8"/>
    <w:rsid w:val="00E07B61"/>
    <w:rsid w:val="00E10163"/>
    <w:rsid w:val="00E12B61"/>
    <w:rsid w:val="00E32D7E"/>
    <w:rsid w:val="00E53D91"/>
    <w:rsid w:val="00E765F2"/>
    <w:rsid w:val="00E85775"/>
    <w:rsid w:val="00EA29DB"/>
    <w:rsid w:val="00EA79D7"/>
    <w:rsid w:val="00EF52A8"/>
    <w:rsid w:val="00F75522"/>
    <w:rsid w:val="00F84464"/>
    <w:rsid w:val="00FA562F"/>
    <w:rsid w:val="00FB113B"/>
    <w:rsid w:val="00FB22E7"/>
    <w:rsid w:val="00FB463C"/>
    <w:rsid w:val="00FC398E"/>
    <w:rsid w:val="00FD2AE5"/>
    <w:rsid w:val="00FD620E"/>
    <w:rsid w:val="00FE17DE"/>
    <w:rsid w:val="00FE38A4"/>
    <w:rsid w:val="00FE5D53"/>
    <w:rsid w:val="00FF1C05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341BB"/>
  <w15:docId w15:val="{3413A10C-DDED-4FCD-8C13-3655AF1C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69A"/>
    <w:pPr>
      <w:jc w:val="both"/>
    </w:pPr>
    <w:rPr>
      <w:rFonts w:ascii="Calibri" w:hAnsi="Calibri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60D3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77469A"/>
    <w:pPr>
      <w:spacing w:before="240"/>
      <w:jc w:val="center"/>
      <w:outlineLvl w:val="1"/>
    </w:pPr>
    <w:rPr>
      <w:b/>
    </w:rPr>
  </w:style>
  <w:style w:type="paragraph" w:styleId="Nadpis3">
    <w:name w:val="heading 3"/>
    <w:basedOn w:val="Nadpis1"/>
    <w:next w:val="Normln"/>
    <w:link w:val="Nadpis3Char"/>
    <w:unhideWhenUsed/>
    <w:qFormat/>
    <w:locked/>
    <w:rsid w:val="0077469A"/>
    <w:pPr>
      <w:spacing w:after="60"/>
      <w:outlineLvl w:val="2"/>
    </w:pPr>
    <w:rPr>
      <w:sz w:val="28"/>
      <w:szCs w:val="28"/>
    </w:rPr>
  </w:style>
  <w:style w:type="paragraph" w:styleId="Nadpis4">
    <w:name w:val="heading 4"/>
    <w:basedOn w:val="Nadpis3"/>
    <w:next w:val="Normln"/>
    <w:link w:val="Nadpis4Char"/>
    <w:unhideWhenUsed/>
    <w:qFormat/>
    <w:locked/>
    <w:rsid w:val="0077469A"/>
    <w:pPr>
      <w:outlineLvl w:val="3"/>
    </w:pPr>
  </w:style>
  <w:style w:type="paragraph" w:styleId="Nadpis5">
    <w:name w:val="heading 5"/>
    <w:basedOn w:val="Nadpis3"/>
    <w:next w:val="Normln"/>
    <w:link w:val="Nadpis5Char"/>
    <w:unhideWhenUsed/>
    <w:qFormat/>
    <w:locked/>
    <w:rsid w:val="0077469A"/>
    <w:pPr>
      <w:spacing w:before="240" w:after="0"/>
      <w:outlineLvl w:val="4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8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860D3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F848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semiHidden/>
    <w:rsid w:val="00860D3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60D3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8480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860D3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8480D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860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480D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860D3D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7B30CD"/>
    <w:rPr>
      <w:rFonts w:cs="Times New Roman"/>
      <w:i/>
      <w:iCs/>
    </w:rPr>
  </w:style>
  <w:style w:type="paragraph" w:styleId="Zkladntext3">
    <w:name w:val="Body Text 3"/>
    <w:basedOn w:val="Normln"/>
    <w:link w:val="Zkladntext3Char"/>
    <w:uiPriority w:val="99"/>
    <w:semiHidden/>
    <w:rsid w:val="00A80F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80FAE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unhideWhenUsed/>
    <w:rsid w:val="00AA7E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locked/>
    <w:rsid w:val="00AA7E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29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37A8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7469A"/>
    <w:rPr>
      <w:rFonts w:ascii="Calibri" w:hAnsi="Calibri" w:cs="Calibr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7469A"/>
    <w:rPr>
      <w:rFonts w:ascii="Calibri" w:hAnsi="Calibri" w:cs="Calibr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7469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77469A"/>
    <w:rPr>
      <w:rFonts w:ascii="Calibri" w:hAnsi="Calibri" w:cs="Calibri"/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0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163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P O L I Č K A</vt:lpstr>
    </vt:vector>
  </TitlesOfParts>
  <Company>MÚ Polička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P O L I Č K A</dc:title>
  <dc:creator>David Bulva</dc:creator>
  <cp:lastModifiedBy>Novotná Pavlína</cp:lastModifiedBy>
  <cp:revision>9</cp:revision>
  <cp:lastPrinted>2025-01-16T06:43:00Z</cp:lastPrinted>
  <dcterms:created xsi:type="dcterms:W3CDTF">2025-01-15T10:09:00Z</dcterms:created>
  <dcterms:modified xsi:type="dcterms:W3CDTF">2025-01-17T07:42:00Z</dcterms:modified>
</cp:coreProperties>
</file>