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7BD2" w14:textId="77777777" w:rsidR="00377BDB" w:rsidRDefault="00377BDB" w:rsidP="00377BD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Měrotín</w:t>
      </w:r>
    </w:p>
    <w:p w14:paraId="26781702" w14:textId="77777777" w:rsidR="00377BDB" w:rsidRDefault="00377BDB" w:rsidP="00377BD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Měrotín</w:t>
      </w:r>
    </w:p>
    <w:p w14:paraId="68177AF8" w14:textId="77777777" w:rsidR="00377BDB" w:rsidRDefault="00377BDB" w:rsidP="00377BD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Nařízení obce Měrotín,</w:t>
      </w:r>
    </w:p>
    <w:p w14:paraId="67D574BA" w14:textId="77777777" w:rsidR="00377BDB" w:rsidRDefault="00377BDB" w:rsidP="00377BD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kterým se ruší Obecně závazná vyhláška obce Měrotín č. 6 </w:t>
      </w:r>
    </w:p>
    <w:p w14:paraId="02EBEE59" w14:textId="77777777" w:rsidR="00377BDB" w:rsidRDefault="00377BDB" w:rsidP="00377BD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použití koeficientu pro výpočet daně z nemovitostí</w:t>
      </w:r>
    </w:p>
    <w:p w14:paraId="30237997" w14:textId="77777777" w:rsidR="00377BDB" w:rsidRDefault="00377BDB" w:rsidP="00377BDB">
      <w:pPr>
        <w:spacing w:line="276" w:lineRule="auto"/>
        <w:jc w:val="center"/>
        <w:rPr>
          <w:rFonts w:ascii="Arial" w:hAnsi="Arial" w:cs="Arial"/>
        </w:rPr>
      </w:pPr>
    </w:p>
    <w:p w14:paraId="5BFC649B" w14:textId="0C3DA785" w:rsidR="00377BDB" w:rsidRDefault="00377BDB" w:rsidP="00377BD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 Měrotín se na svém 11. zasedání dne 27. listopadu 2023 usnesením č. 11/2023</w:t>
      </w:r>
      <w:r>
        <w:rPr>
          <w:rFonts w:ascii="Arial" w:hAnsi="Arial" w:cs="Arial"/>
        </w:rPr>
        <w:t>/07</w:t>
      </w:r>
      <w:r>
        <w:rPr>
          <w:rFonts w:ascii="Arial" w:hAnsi="Arial" w:cs="Arial"/>
        </w:rPr>
        <w:t xml:space="preserve"> usneslo vydat v souladu s § 11 odst. 1 a § 84 odst. 3 zákona č. 128/200 Sb., o obcích (obecní zřízení), ve znění pozdějších předpisů, toto nařízení:</w:t>
      </w:r>
    </w:p>
    <w:p w14:paraId="7CAC7B7A" w14:textId="77777777" w:rsidR="00377BDB" w:rsidRDefault="00377BDB" w:rsidP="00377BDB">
      <w:pPr>
        <w:spacing w:line="276" w:lineRule="auto"/>
        <w:rPr>
          <w:rFonts w:ascii="Arial" w:hAnsi="Arial" w:cs="Arial"/>
        </w:rPr>
      </w:pPr>
    </w:p>
    <w:p w14:paraId="0009EA1D" w14:textId="77777777" w:rsidR="00377BDB" w:rsidRDefault="00377BDB" w:rsidP="00377BD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17671881" w14:textId="77777777" w:rsidR="00377BDB" w:rsidRDefault="00377BDB" w:rsidP="00377BDB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 Měrotín č. 6 o použití koeficientu pro výpočet daně z nemovitostí, ze dne 26. 7. 1995.</w:t>
      </w:r>
    </w:p>
    <w:p w14:paraId="6923C8A8" w14:textId="77777777" w:rsidR="00377BDB" w:rsidRDefault="00377BDB" w:rsidP="00377BDB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1CD5BA95" w14:textId="77777777" w:rsidR="00377BDB" w:rsidRDefault="00377BDB" w:rsidP="00377BD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E639675" w14:textId="77777777" w:rsidR="00377BDB" w:rsidRDefault="00377BDB" w:rsidP="00377BD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>Toto nařízení nabývá účinnosti dnem 1. 1. 2024.</w:t>
      </w:r>
    </w:p>
    <w:p w14:paraId="5D8FE669" w14:textId="77777777" w:rsidR="00377BDB" w:rsidRDefault="00377BDB" w:rsidP="00377BDB">
      <w:pPr>
        <w:spacing w:line="276" w:lineRule="auto"/>
        <w:rPr>
          <w:rFonts w:ascii="Arial" w:hAnsi="Arial" w:cs="Arial"/>
        </w:rPr>
      </w:pPr>
    </w:p>
    <w:p w14:paraId="7487372A" w14:textId="77777777" w:rsidR="00377BDB" w:rsidRDefault="00377BDB" w:rsidP="00377BDB">
      <w:pPr>
        <w:spacing w:line="276" w:lineRule="auto"/>
        <w:rPr>
          <w:rFonts w:ascii="Arial" w:hAnsi="Arial" w:cs="Arial"/>
        </w:rPr>
      </w:pPr>
    </w:p>
    <w:p w14:paraId="025C2B1E" w14:textId="77777777" w:rsidR="00377BDB" w:rsidRDefault="00377BDB" w:rsidP="00377BDB">
      <w:pPr>
        <w:spacing w:line="276" w:lineRule="auto"/>
        <w:rPr>
          <w:rFonts w:ascii="Arial" w:hAnsi="Arial" w:cs="Arial"/>
        </w:rPr>
      </w:pPr>
    </w:p>
    <w:p w14:paraId="24EEBDE5" w14:textId="77777777" w:rsidR="00377BDB" w:rsidRDefault="00377BDB" w:rsidP="00377BDB">
      <w:pPr>
        <w:spacing w:line="276" w:lineRule="auto"/>
        <w:rPr>
          <w:rFonts w:ascii="Arial" w:hAnsi="Arial" w:cs="Arial"/>
        </w:rPr>
      </w:pPr>
    </w:p>
    <w:p w14:paraId="75F7C32C" w14:textId="77777777" w:rsidR="00377BDB" w:rsidRDefault="00377BDB" w:rsidP="00377BDB">
      <w:pPr>
        <w:spacing w:line="276" w:lineRule="auto"/>
        <w:rPr>
          <w:rFonts w:ascii="Arial" w:hAnsi="Arial" w:cs="Arial"/>
        </w:rPr>
      </w:pPr>
    </w:p>
    <w:p w14:paraId="3D075CAE" w14:textId="77777777" w:rsidR="00377BDB" w:rsidRDefault="00377BDB" w:rsidP="00377BDB">
      <w:pPr>
        <w:spacing w:after="0" w:line="276" w:lineRule="auto"/>
        <w:jc w:val="left"/>
        <w:rPr>
          <w:rFonts w:ascii="Arial" w:hAnsi="Arial" w:cs="Arial"/>
        </w:rPr>
        <w:sectPr w:rsidR="00377BDB">
          <w:footnotePr>
            <w:numRestart w:val="eachSect"/>
          </w:footnotePr>
          <w:pgSz w:w="11906" w:h="16838"/>
          <w:pgMar w:top="1276" w:right="1417" w:bottom="1417" w:left="1417" w:header="708" w:footer="708" w:gutter="0"/>
          <w:cols w:space="720"/>
        </w:sectPr>
      </w:pPr>
    </w:p>
    <w:p w14:paraId="5E7B560D" w14:textId="77777777" w:rsidR="00377BDB" w:rsidRDefault="00377BDB" w:rsidP="00377BD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3CA11E91" w14:textId="77777777" w:rsidR="00377BDB" w:rsidRDefault="00377BDB" w:rsidP="00377BD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Miroslava Vaňková</w:t>
      </w:r>
    </w:p>
    <w:p w14:paraId="0C1E8575" w14:textId="77777777" w:rsidR="00377BDB" w:rsidRDefault="00377BDB" w:rsidP="00377BD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starostka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09F298BF" w14:textId="77777777" w:rsidR="00377BDB" w:rsidRDefault="00377BDB" w:rsidP="00377BD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Robert Vysloužil </w:t>
      </w:r>
    </w:p>
    <w:p w14:paraId="6ECE7DC8" w14:textId="457E34CA" w:rsidR="00377BDB" w:rsidRDefault="00377BDB" w:rsidP="00377BDB">
      <w:pPr>
        <w:spacing w:line="276" w:lineRule="auto"/>
        <w:jc w:val="center"/>
        <w:rPr>
          <w:rFonts w:ascii="Arial" w:hAnsi="Arial" w:cs="Arial"/>
        </w:rPr>
        <w:sectPr w:rsidR="00377BD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458F8A23" w14:textId="77777777" w:rsidR="00D63923" w:rsidRPr="00377BDB" w:rsidRDefault="00D63923" w:rsidP="00377BDB"/>
    <w:sectPr w:rsidR="00D63923" w:rsidRPr="00377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DB"/>
    <w:rsid w:val="00154108"/>
    <w:rsid w:val="00377BDB"/>
    <w:rsid w:val="004B22B4"/>
    <w:rsid w:val="00575626"/>
    <w:rsid w:val="00842886"/>
    <w:rsid w:val="008C2116"/>
    <w:rsid w:val="00C362E7"/>
    <w:rsid w:val="00D63923"/>
    <w:rsid w:val="00E46FEC"/>
    <w:rsid w:val="00E97AED"/>
    <w:rsid w:val="00EE0437"/>
    <w:rsid w:val="00F1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3784D"/>
  <w15:chartTrackingRefBased/>
  <w15:docId w15:val="{1C109CB6-3A5E-474A-AE67-5430E888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BDB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583</Characters>
  <Application>Microsoft Office Word</Application>
  <DocSecurity>0</DocSecurity>
  <Lines>30</Lines>
  <Paragraphs>15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Kalbac</dc:creator>
  <cp:keywords/>
  <dc:description/>
  <cp:lastModifiedBy>Vaclav Kalbac</cp:lastModifiedBy>
  <cp:revision>1</cp:revision>
  <dcterms:created xsi:type="dcterms:W3CDTF">2023-11-28T09:36:00Z</dcterms:created>
  <dcterms:modified xsi:type="dcterms:W3CDTF">2023-11-28T09:38:00Z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2171a7d4-df3d-40aa-8e35-20a97d92b5d7</vt:lpwstr>
  </property>
</Properties>
</file>