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6A32" w14:textId="77777777" w:rsidR="00713AAF" w:rsidRPr="004647DE" w:rsidRDefault="00713AAF" w:rsidP="00713AAF">
      <w:pPr>
        <w:jc w:val="right"/>
        <w:rPr>
          <w:rFonts w:ascii="Bookman Old Style" w:hAnsi="Bookman Old Style" w:cs="Arial"/>
          <w:b/>
          <w:bCs/>
          <w:sz w:val="32"/>
          <w:szCs w:val="32"/>
        </w:rPr>
      </w:pPr>
      <w:r w:rsidRPr="004647DE">
        <w:rPr>
          <w:rFonts w:ascii="Bookman Old Style" w:hAnsi="Bookman Old Style" w:cs="Arial"/>
          <w:b/>
          <w:bCs/>
          <w:sz w:val="32"/>
          <w:szCs w:val="32"/>
        </w:rPr>
        <w:t>3/2015</w:t>
      </w:r>
    </w:p>
    <w:p w14:paraId="77396A33" w14:textId="77777777" w:rsidR="00713AAF" w:rsidRPr="004647DE" w:rsidRDefault="00713AAF" w:rsidP="00713AAF">
      <w:pPr>
        <w:jc w:val="center"/>
        <w:rPr>
          <w:rFonts w:ascii="Bookman Old Style" w:hAnsi="Bookman Old Style" w:cs="Arial"/>
          <w:b/>
          <w:bCs/>
          <w:sz w:val="32"/>
          <w:szCs w:val="32"/>
        </w:rPr>
      </w:pPr>
    </w:p>
    <w:p w14:paraId="77396A34" w14:textId="77777777" w:rsidR="00713AAF" w:rsidRPr="004647DE" w:rsidRDefault="00713AAF" w:rsidP="00713AAF">
      <w:pPr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4647DE">
        <w:rPr>
          <w:rFonts w:ascii="Bookman Old Style" w:hAnsi="Bookman Old Style" w:cs="Arial"/>
          <w:b/>
          <w:bCs/>
          <w:sz w:val="32"/>
          <w:szCs w:val="32"/>
        </w:rPr>
        <w:t xml:space="preserve">Nařízení </w:t>
      </w:r>
    </w:p>
    <w:p w14:paraId="77396A35" w14:textId="77777777" w:rsidR="00B9431E" w:rsidRPr="004647DE" w:rsidRDefault="00713AAF" w:rsidP="00713AAF">
      <w:pPr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4647DE">
        <w:rPr>
          <w:rFonts w:ascii="Bookman Old Style" w:hAnsi="Bookman Old Style" w:cs="Arial"/>
          <w:b/>
          <w:bCs/>
          <w:sz w:val="32"/>
          <w:szCs w:val="32"/>
        </w:rPr>
        <w:t>Statutárního města Jablonec nad Nisou č</w:t>
      </w:r>
      <w:r w:rsidR="008533B5" w:rsidRPr="004647DE">
        <w:rPr>
          <w:rFonts w:ascii="Bookman Old Style" w:hAnsi="Bookman Old Style" w:cs="Arial"/>
          <w:b/>
          <w:bCs/>
          <w:sz w:val="32"/>
          <w:szCs w:val="32"/>
        </w:rPr>
        <w:t>. 3</w:t>
      </w:r>
      <w:r w:rsidR="00794475" w:rsidRPr="004647DE">
        <w:rPr>
          <w:rFonts w:ascii="Bookman Old Style" w:hAnsi="Bookman Old Style" w:cs="Arial"/>
          <w:b/>
          <w:bCs/>
          <w:sz w:val="32"/>
          <w:szCs w:val="32"/>
        </w:rPr>
        <w:t>/2015</w:t>
      </w:r>
      <w:r w:rsidR="00B9431E" w:rsidRPr="004647DE">
        <w:rPr>
          <w:rFonts w:ascii="Bookman Old Style" w:hAnsi="Bookman Old Style" w:cs="Arial"/>
          <w:b/>
          <w:bCs/>
          <w:sz w:val="32"/>
          <w:szCs w:val="32"/>
        </w:rPr>
        <w:t>,</w:t>
      </w:r>
    </w:p>
    <w:p w14:paraId="77396A36" w14:textId="77777777" w:rsidR="00B9431E" w:rsidRPr="004647DE" w:rsidRDefault="00B9431E" w:rsidP="00713AAF">
      <w:pPr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4647DE">
        <w:rPr>
          <w:rFonts w:ascii="Bookman Old Style" w:hAnsi="Bookman Old Style" w:cs="Arial"/>
          <w:b/>
          <w:bCs/>
          <w:sz w:val="32"/>
          <w:szCs w:val="32"/>
        </w:rPr>
        <w:t>kterým se mění nařízení č. 3/2009 města Jablonec nad Nisou, tržní řád,</w:t>
      </w:r>
    </w:p>
    <w:p w14:paraId="77396A37" w14:textId="77777777" w:rsidR="002B11A9" w:rsidRPr="004647DE" w:rsidRDefault="002B11A9" w:rsidP="00713AAF">
      <w:pPr>
        <w:jc w:val="right"/>
        <w:rPr>
          <w:rFonts w:ascii="Bookman Old Style" w:hAnsi="Bookman Old Style" w:cs="Arial"/>
          <w:b/>
          <w:bCs/>
          <w:sz w:val="32"/>
          <w:szCs w:val="32"/>
        </w:rPr>
      </w:pPr>
    </w:p>
    <w:p w14:paraId="77396A38" w14:textId="77777777" w:rsidR="00B9431E" w:rsidRPr="004647DE" w:rsidRDefault="00B9431E" w:rsidP="00713AA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Bookman Old Style" w:hAnsi="Bookman Old Style"/>
          <w:sz w:val="24"/>
          <w:szCs w:val="24"/>
        </w:rPr>
      </w:pPr>
      <w:r w:rsidRPr="004647DE">
        <w:rPr>
          <w:rFonts w:ascii="Bookman Old Style" w:hAnsi="Bookman Old Style"/>
          <w:sz w:val="24"/>
          <w:szCs w:val="24"/>
        </w:rPr>
        <w:t>Rada města Jablon</w:t>
      </w:r>
      <w:r w:rsidR="009253F7">
        <w:rPr>
          <w:rFonts w:ascii="Bookman Old Style" w:hAnsi="Bookman Old Style"/>
          <w:sz w:val="24"/>
          <w:szCs w:val="24"/>
        </w:rPr>
        <w:t>ec</w:t>
      </w:r>
      <w:r w:rsidRPr="004647DE">
        <w:rPr>
          <w:rFonts w:ascii="Bookman Old Style" w:hAnsi="Bookman Old Style"/>
          <w:sz w:val="24"/>
          <w:szCs w:val="24"/>
        </w:rPr>
        <w:t xml:space="preserve"> nad Nisou se usnesla na své 34. schůzi konané dne 22. 10. 2015 na základě zmocnění v ustanovení § 18 zákona č. 455/1991 Sb., o živnostenském podnikání, ve znění pozdějších předpisů, a v souladu s </w:t>
      </w:r>
      <w:proofErr w:type="spellStart"/>
      <w:r w:rsidRPr="004647DE">
        <w:rPr>
          <w:rFonts w:ascii="Bookman Old Style" w:hAnsi="Bookman Old Style"/>
          <w:sz w:val="24"/>
          <w:szCs w:val="24"/>
        </w:rPr>
        <w:t>ust</w:t>
      </w:r>
      <w:proofErr w:type="spellEnd"/>
      <w:r w:rsidRPr="004647DE">
        <w:rPr>
          <w:rFonts w:ascii="Bookman Old Style" w:hAnsi="Bookman Old Style"/>
          <w:sz w:val="24"/>
          <w:szCs w:val="24"/>
        </w:rPr>
        <w:t xml:space="preserve">. § </w:t>
      </w:r>
      <w:smartTag w:uri="urn:schemas-microsoft-com:office:smarttags" w:element="metricconverter">
        <w:smartTagPr>
          <w:attr w:name="ProductID" w:val="11 a"/>
        </w:smartTagPr>
        <w:r w:rsidRPr="004647DE">
          <w:rPr>
            <w:rFonts w:ascii="Bookman Old Style" w:hAnsi="Bookman Old Style"/>
            <w:sz w:val="24"/>
            <w:szCs w:val="24"/>
          </w:rPr>
          <w:t>11 a</w:t>
        </w:r>
      </w:smartTag>
      <w:r w:rsidRPr="004647D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647DE">
        <w:rPr>
          <w:rFonts w:ascii="Bookman Old Style" w:hAnsi="Bookman Old Style"/>
          <w:sz w:val="24"/>
          <w:szCs w:val="24"/>
        </w:rPr>
        <w:t>ust</w:t>
      </w:r>
      <w:proofErr w:type="spellEnd"/>
      <w:r w:rsidRPr="004647DE">
        <w:rPr>
          <w:rFonts w:ascii="Bookman Old Style" w:hAnsi="Bookman Old Style"/>
          <w:sz w:val="24"/>
          <w:szCs w:val="24"/>
        </w:rPr>
        <w:t>. § 102 odst. 2 písm. d) zákona č. 128/2000 Sb., o obcích, ve znění pozdějších předpisů, vydat toto nařízení města Jablonce nad Niso</w:t>
      </w:r>
      <w:r w:rsidR="009253F7">
        <w:rPr>
          <w:rFonts w:ascii="Bookman Old Style" w:hAnsi="Bookman Old Style"/>
          <w:sz w:val="24"/>
          <w:szCs w:val="24"/>
        </w:rPr>
        <w:t>u</w:t>
      </w:r>
      <w:r w:rsidRPr="004647DE">
        <w:rPr>
          <w:rFonts w:ascii="Bookman Old Style" w:hAnsi="Bookman Old Style"/>
          <w:sz w:val="24"/>
          <w:szCs w:val="24"/>
        </w:rPr>
        <w:t>:</w:t>
      </w:r>
    </w:p>
    <w:p w14:paraId="77396A39" w14:textId="77777777" w:rsidR="00B9431E" w:rsidRPr="004647DE" w:rsidRDefault="00B9431E" w:rsidP="00B9431E">
      <w:pPr>
        <w:pStyle w:val="Zkladntext"/>
        <w:tabs>
          <w:tab w:val="left" w:pos="3135"/>
          <w:tab w:val="center" w:pos="4523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96A3A" w14:textId="77777777" w:rsidR="002B11A9" w:rsidRPr="004647DE" w:rsidRDefault="00113227" w:rsidP="00713AA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sz w:val="24"/>
          <w:szCs w:val="24"/>
        </w:rPr>
      </w:pPr>
      <w:r w:rsidRPr="004647DE">
        <w:rPr>
          <w:rFonts w:ascii="Bookman Old Style" w:hAnsi="Bookman Old Style"/>
          <w:b/>
          <w:sz w:val="24"/>
          <w:szCs w:val="24"/>
        </w:rPr>
        <w:t>Č</w:t>
      </w:r>
      <w:r w:rsidR="002B11A9" w:rsidRPr="004647DE">
        <w:rPr>
          <w:rFonts w:ascii="Bookman Old Style" w:hAnsi="Bookman Old Style"/>
          <w:b/>
          <w:sz w:val="24"/>
          <w:szCs w:val="24"/>
        </w:rPr>
        <w:t xml:space="preserve">l. I </w:t>
      </w:r>
    </w:p>
    <w:p w14:paraId="77396A3B" w14:textId="77777777" w:rsidR="002B11A9" w:rsidRPr="004647DE" w:rsidRDefault="002B11A9" w:rsidP="00713AA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sz w:val="24"/>
          <w:szCs w:val="24"/>
        </w:rPr>
      </w:pPr>
    </w:p>
    <w:p w14:paraId="77396A3C" w14:textId="77777777" w:rsidR="002B11A9" w:rsidRPr="004647DE" w:rsidRDefault="00365969" w:rsidP="00713AA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sz w:val="24"/>
          <w:szCs w:val="24"/>
        </w:rPr>
      </w:pPr>
      <w:r w:rsidRPr="004647DE">
        <w:rPr>
          <w:rFonts w:ascii="Bookman Old Style" w:hAnsi="Bookman Old Style"/>
          <w:sz w:val="24"/>
          <w:szCs w:val="24"/>
        </w:rPr>
        <w:t xml:space="preserve">(1) </w:t>
      </w:r>
      <w:r w:rsidR="002B11A9" w:rsidRPr="004647DE">
        <w:rPr>
          <w:rFonts w:ascii="Bookman Old Style" w:hAnsi="Bookman Old Style"/>
          <w:sz w:val="24"/>
          <w:szCs w:val="24"/>
        </w:rPr>
        <w:t>Příloha k nařízení č. 3/2009 města Jablonec nad Nisou, kterým se vydává tržní řád, zní:</w:t>
      </w:r>
    </w:p>
    <w:p w14:paraId="77396A3D" w14:textId="77777777" w:rsidR="002B11A9" w:rsidRPr="004647DE" w:rsidRDefault="002B11A9" w:rsidP="00713AA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sz w:val="24"/>
          <w:szCs w:val="24"/>
        </w:rPr>
      </w:pPr>
    </w:p>
    <w:p w14:paraId="77396A3E" w14:textId="77777777" w:rsidR="002B11A9" w:rsidRPr="004647DE" w:rsidRDefault="002B11A9" w:rsidP="002B11A9">
      <w:pPr>
        <w:widowControl w:val="0"/>
        <w:rPr>
          <w:rFonts w:ascii="Arial" w:hAnsi="Arial" w:cs="Arial"/>
          <w:sz w:val="22"/>
          <w:szCs w:val="22"/>
        </w:rPr>
      </w:pPr>
    </w:p>
    <w:p w14:paraId="77396A3F" w14:textId="77777777" w:rsidR="000968F0" w:rsidRPr="00087D6C" w:rsidRDefault="002B11A9" w:rsidP="000968F0">
      <w:pPr>
        <w:widowControl w:val="0"/>
        <w:jc w:val="center"/>
        <w:rPr>
          <w:rFonts w:ascii="Bookman Old Style" w:hAnsi="Bookman Old Style" w:cs="Arial"/>
          <w:b/>
          <w:sz w:val="24"/>
          <w:szCs w:val="24"/>
        </w:rPr>
      </w:pPr>
      <w:r w:rsidRPr="00087D6C">
        <w:rPr>
          <w:rFonts w:ascii="Bookman Old Style" w:hAnsi="Bookman Old Style" w:cs="Arial"/>
          <w:b/>
          <w:sz w:val="24"/>
          <w:szCs w:val="24"/>
        </w:rPr>
        <w:t>Příloha nařízení č. 3/2009</w:t>
      </w:r>
    </w:p>
    <w:p w14:paraId="77396A40" w14:textId="77777777" w:rsidR="000968F0" w:rsidRPr="004647DE" w:rsidRDefault="000968F0" w:rsidP="000968F0">
      <w:pPr>
        <w:pStyle w:val="Zkladntext"/>
        <w:spacing w:line="240" w:lineRule="auto"/>
        <w:rPr>
          <w:rFonts w:ascii="Calibri" w:hAnsi="Calibri" w:cs="Arial"/>
          <w:b/>
          <w:bCs/>
          <w:sz w:val="20"/>
          <w:szCs w:val="20"/>
        </w:rPr>
      </w:pPr>
      <w:r w:rsidRPr="004647DE">
        <w:rPr>
          <w:rFonts w:ascii="Calibri" w:hAnsi="Calibri" w:cs="Arial"/>
          <w:b/>
          <w:bCs/>
          <w:sz w:val="20"/>
          <w:szCs w:val="20"/>
        </w:rPr>
        <w:t>HLAVA A: Tržnice</w:t>
      </w:r>
      <w:r w:rsidRPr="004647DE">
        <w:rPr>
          <w:rFonts w:ascii="Calibri" w:hAnsi="Calibri" w:cs="Arial"/>
          <w:b/>
          <w:bCs/>
          <w:sz w:val="20"/>
          <w:szCs w:val="20"/>
        </w:rPr>
        <w:tab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96"/>
        <w:gridCol w:w="1016"/>
        <w:gridCol w:w="1541"/>
        <w:gridCol w:w="1071"/>
        <w:gridCol w:w="840"/>
        <w:gridCol w:w="1686"/>
        <w:gridCol w:w="1024"/>
        <w:gridCol w:w="1466"/>
      </w:tblGrid>
      <w:tr w:rsidR="000968F0" w:rsidRPr="004647DE" w14:paraId="77396A45" w14:textId="77777777" w:rsidTr="00D659A8">
        <w:trPr>
          <w:trHeight w:val="274"/>
        </w:trPr>
        <w:tc>
          <w:tcPr>
            <w:tcW w:w="169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41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LOKALITA</w:t>
            </w:r>
          </w:p>
        </w:tc>
        <w:tc>
          <w:tcPr>
            <w:tcW w:w="109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42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KAPACITA</w:t>
            </w:r>
          </w:p>
        </w:tc>
        <w:tc>
          <w:tcPr>
            <w:tcW w:w="138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43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MAX. DOBA PRODEJE</w:t>
            </w:r>
          </w:p>
        </w:tc>
        <w:tc>
          <w:tcPr>
            <w:tcW w:w="8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7396A44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POZNÁMKA</w:t>
            </w:r>
          </w:p>
        </w:tc>
      </w:tr>
      <w:tr w:rsidR="000968F0" w:rsidRPr="004647DE" w14:paraId="77396A50" w14:textId="77777777" w:rsidTr="00D659A8">
        <w:tc>
          <w:tcPr>
            <w:tcW w:w="23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46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Č.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47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p. č.</w:t>
            </w:r>
            <w:r w:rsidRPr="004647DE">
              <w:rPr>
                <w:rFonts w:ascii="Calibri" w:hAnsi="Calibri" w:cs="Arial"/>
              </w:rPr>
              <w:br/>
              <w:t xml:space="preserve"> k. ú.</w:t>
            </w:r>
          </w:p>
          <w:p w14:paraId="77396A48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Jablonec nad Nisou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49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bližší vymezení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4A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počet pro-dej. </w:t>
            </w:r>
            <w:r w:rsidR="009253F7">
              <w:rPr>
                <w:rFonts w:ascii="Calibri" w:hAnsi="Calibri" w:cs="Arial"/>
              </w:rPr>
              <w:t>m</w:t>
            </w:r>
            <w:r w:rsidRPr="004647DE">
              <w:rPr>
                <w:rFonts w:ascii="Calibri" w:hAnsi="Calibri" w:cs="Arial"/>
              </w:rPr>
              <w:t>íst</w:t>
            </w: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4B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výměra</w:t>
            </w:r>
          </w:p>
          <w:p w14:paraId="77396A4C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(m</w:t>
            </w:r>
            <w:r w:rsidRPr="004647DE">
              <w:rPr>
                <w:rFonts w:ascii="Calibri" w:hAnsi="Calibri" w:cs="Arial"/>
                <w:position w:val="5"/>
              </w:rPr>
              <w:t>2</w:t>
            </w:r>
            <w:r w:rsidRPr="004647DE">
              <w:rPr>
                <w:rFonts w:ascii="Calibri" w:hAnsi="Calibri" w:cs="Arial"/>
              </w:rPr>
              <w:t>)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4D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denní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4E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roční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7396A4F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</w:p>
        </w:tc>
      </w:tr>
      <w:tr w:rsidR="00703FF8" w:rsidRPr="004647DE" w14:paraId="77396A5B" w14:textId="77777777" w:rsidTr="00A86723">
        <w:tc>
          <w:tcPr>
            <w:tcW w:w="238" w:type="pct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51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1</w:t>
            </w:r>
          </w:p>
        </w:tc>
        <w:tc>
          <w:tcPr>
            <w:tcW w:w="581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52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83/10</w:t>
            </w:r>
            <w:r w:rsidRPr="004647DE">
              <w:rPr>
                <w:rFonts w:ascii="Calibri" w:hAnsi="Calibri" w:cs="Arial"/>
                <w:lang w:val="en-US"/>
              </w:rPr>
              <w:t>;</w:t>
            </w:r>
          </w:p>
          <w:p w14:paraId="77396A53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3017</w:t>
            </w:r>
          </w:p>
        </w:tc>
        <w:tc>
          <w:tcPr>
            <w:tcW w:w="87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54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u autobusového nádraží</w:t>
            </w:r>
          </w:p>
        </w:tc>
        <w:tc>
          <w:tcPr>
            <w:tcW w:w="6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396A55" w14:textId="77777777" w:rsidR="00703FF8" w:rsidRPr="004647DE" w:rsidRDefault="00703FF8" w:rsidP="00703FF8">
            <w:pPr>
              <w:pStyle w:val="Styltabulky"/>
              <w:spacing w:line="240" w:lineRule="auto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         -</w:t>
            </w:r>
          </w:p>
        </w:tc>
        <w:tc>
          <w:tcPr>
            <w:tcW w:w="48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56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-</w:t>
            </w:r>
          </w:p>
        </w:tc>
        <w:tc>
          <w:tcPr>
            <w:tcW w:w="9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57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Pondělí a středa</w:t>
            </w:r>
          </w:p>
          <w:p w14:paraId="77396A58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8.00 – 18. 00</w:t>
            </w:r>
          </w:p>
        </w:tc>
        <w:tc>
          <w:tcPr>
            <w:tcW w:w="4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59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celoročně</w:t>
            </w:r>
          </w:p>
        </w:tc>
        <w:tc>
          <w:tcPr>
            <w:tcW w:w="8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</w:tcPr>
          <w:p w14:paraId="77396A5A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-</w:t>
            </w:r>
          </w:p>
        </w:tc>
      </w:tr>
    </w:tbl>
    <w:p w14:paraId="77396A5C" w14:textId="77777777" w:rsidR="006D6B94" w:rsidRDefault="006D6B94" w:rsidP="000968F0">
      <w:pPr>
        <w:pStyle w:val="Zkladntext"/>
        <w:spacing w:line="240" w:lineRule="auto"/>
        <w:rPr>
          <w:rFonts w:ascii="Calibri" w:hAnsi="Calibri" w:cs="Arial"/>
          <w:b/>
          <w:bCs/>
          <w:sz w:val="20"/>
          <w:szCs w:val="20"/>
        </w:rPr>
      </w:pPr>
    </w:p>
    <w:p w14:paraId="77396A5D" w14:textId="77777777" w:rsidR="000968F0" w:rsidRPr="004647DE" w:rsidRDefault="000968F0" w:rsidP="000968F0">
      <w:pPr>
        <w:pStyle w:val="Zkladntext"/>
        <w:spacing w:line="240" w:lineRule="auto"/>
        <w:rPr>
          <w:rFonts w:ascii="Calibri" w:hAnsi="Calibri" w:cs="Arial"/>
          <w:b/>
          <w:bCs/>
          <w:sz w:val="20"/>
          <w:szCs w:val="20"/>
        </w:rPr>
      </w:pPr>
      <w:r w:rsidRPr="004647DE">
        <w:rPr>
          <w:rFonts w:ascii="Calibri" w:hAnsi="Calibri" w:cs="Arial"/>
          <w:b/>
          <w:bCs/>
          <w:sz w:val="20"/>
          <w:szCs w:val="20"/>
        </w:rPr>
        <w:t>HLAVA B: Tržiště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36"/>
        <w:gridCol w:w="1044"/>
        <w:gridCol w:w="1501"/>
        <w:gridCol w:w="1035"/>
        <w:gridCol w:w="941"/>
        <w:gridCol w:w="1402"/>
        <w:gridCol w:w="1236"/>
        <w:gridCol w:w="1445"/>
      </w:tblGrid>
      <w:tr w:rsidR="000968F0" w:rsidRPr="004647DE" w14:paraId="77396A62" w14:textId="77777777" w:rsidTr="000968F0">
        <w:trPr>
          <w:trHeight w:val="274"/>
        </w:trPr>
        <w:tc>
          <w:tcPr>
            <w:tcW w:w="165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5E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LOKALITA</w:t>
            </w:r>
          </w:p>
        </w:tc>
        <w:tc>
          <w:tcPr>
            <w:tcW w:w="109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5F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KAPACITA</w:t>
            </w:r>
          </w:p>
        </w:tc>
        <w:tc>
          <w:tcPr>
            <w:tcW w:w="144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60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MAX. DOBA PRODEJE</w:t>
            </w:r>
          </w:p>
        </w:tc>
        <w:tc>
          <w:tcPr>
            <w:tcW w:w="80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7396A61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POZNÁMKA</w:t>
            </w:r>
          </w:p>
        </w:tc>
      </w:tr>
      <w:tr w:rsidR="000968F0" w:rsidRPr="004647DE" w14:paraId="77396A6F" w14:textId="77777777" w:rsidTr="000968F0">
        <w:tc>
          <w:tcPr>
            <w:tcW w:w="244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63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Č.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64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p. č. </w:t>
            </w:r>
            <w:r w:rsidRPr="004647DE">
              <w:rPr>
                <w:rFonts w:ascii="Calibri" w:hAnsi="Calibri" w:cs="Arial"/>
              </w:rPr>
              <w:br/>
              <w:t>k. ú.</w:t>
            </w:r>
          </w:p>
          <w:p w14:paraId="77396A65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Jablonec nad Nisou 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66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bližší vymezení</w:t>
            </w:r>
          </w:p>
          <w:p w14:paraId="77396A67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- ulice: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68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počet pro-</w:t>
            </w:r>
          </w:p>
          <w:p w14:paraId="77396A69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dej. </w:t>
            </w:r>
            <w:r w:rsidR="002B11A9" w:rsidRPr="004647DE">
              <w:rPr>
                <w:rFonts w:ascii="Calibri" w:hAnsi="Calibri" w:cs="Arial"/>
              </w:rPr>
              <w:t>M</w:t>
            </w:r>
            <w:r w:rsidRPr="004647DE">
              <w:rPr>
                <w:rFonts w:ascii="Calibri" w:hAnsi="Calibri" w:cs="Arial"/>
              </w:rPr>
              <w:t>íst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6A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výměra</w:t>
            </w:r>
          </w:p>
          <w:p w14:paraId="77396A6B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(m</w:t>
            </w:r>
            <w:r w:rsidRPr="004647DE">
              <w:rPr>
                <w:rFonts w:ascii="Calibri" w:hAnsi="Calibri" w:cs="Arial"/>
                <w:position w:val="5"/>
              </w:rPr>
              <w:t>2</w:t>
            </w:r>
            <w:r w:rsidRPr="004647DE">
              <w:rPr>
                <w:rFonts w:ascii="Calibri" w:hAnsi="Calibri" w:cs="Arial"/>
              </w:rPr>
              <w:t>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6C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denní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6D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roční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7396A6E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</w:p>
        </w:tc>
      </w:tr>
      <w:tr w:rsidR="000968F0" w:rsidRPr="004647DE" w14:paraId="77396A7A" w14:textId="77777777" w:rsidTr="000968F0">
        <w:trPr>
          <w:trHeight w:val="339"/>
        </w:trPr>
        <w:tc>
          <w:tcPr>
            <w:tcW w:w="244" w:type="pct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70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1.</w:t>
            </w:r>
          </w:p>
        </w:tc>
        <w:tc>
          <w:tcPr>
            <w:tcW w:w="5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71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142; 2301/3; 2301/1; 2601;</w:t>
            </w:r>
          </w:p>
        </w:tc>
        <w:tc>
          <w:tcPr>
            <w:tcW w:w="83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72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Jugoslávská</w:t>
            </w:r>
          </w:p>
        </w:tc>
        <w:tc>
          <w:tcPr>
            <w:tcW w:w="57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73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</w:rPr>
            </w:pPr>
            <w:r w:rsidRPr="004647DE">
              <w:rPr>
                <w:rFonts w:ascii="Calibri" w:hAnsi="Calibri" w:cs="Arial"/>
                <w:b/>
              </w:rPr>
              <w:t>41</w:t>
            </w:r>
          </w:p>
        </w:tc>
        <w:tc>
          <w:tcPr>
            <w:tcW w:w="52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74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-</w:t>
            </w:r>
          </w:p>
        </w:tc>
        <w:tc>
          <w:tcPr>
            <w:tcW w:w="77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75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Úterý, čtvrtek,pátek a sobota</w:t>
            </w:r>
          </w:p>
          <w:p w14:paraId="77396A76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</w:p>
          <w:p w14:paraId="77396A77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6.00-20.00</w:t>
            </w:r>
          </w:p>
        </w:tc>
        <w:tc>
          <w:tcPr>
            <w:tcW w:w="66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78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celoročně</w:t>
            </w:r>
          </w:p>
        </w:tc>
        <w:tc>
          <w:tcPr>
            <w:tcW w:w="80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77396A79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Úterý, pátek a sobota = ovoce, zelenina, květiny</w:t>
            </w:r>
          </w:p>
        </w:tc>
      </w:tr>
      <w:tr w:rsidR="000968F0" w:rsidRPr="004647DE" w14:paraId="77396A85" w14:textId="77777777" w:rsidTr="000968F0">
        <w:trPr>
          <w:trHeight w:val="341"/>
        </w:trPr>
        <w:tc>
          <w:tcPr>
            <w:tcW w:w="24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7B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2.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7C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2613; 2275/1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7D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Mírové náměstí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7E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  <w:b/>
              </w:rPr>
              <w:t xml:space="preserve">36 </w:t>
            </w:r>
            <w:r w:rsidRPr="004647DE">
              <w:rPr>
                <w:rFonts w:ascii="Calibri" w:hAnsi="Calibri" w:cs="Arial"/>
              </w:rPr>
              <w:t>stánků 2x2 m</w:t>
            </w:r>
          </w:p>
          <w:p w14:paraId="77396A7F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  <w:b/>
              </w:rPr>
              <w:t>13</w:t>
            </w:r>
            <w:r w:rsidRPr="004647DE">
              <w:rPr>
                <w:rFonts w:ascii="Calibri" w:hAnsi="Calibri" w:cs="Arial"/>
              </w:rPr>
              <w:t xml:space="preserve"> stánků</w:t>
            </w:r>
          </w:p>
          <w:p w14:paraId="77396A80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4x2m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81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-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82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6.00-20.00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83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Příležitostně v</w:t>
            </w:r>
            <w:r w:rsidR="002B11A9" w:rsidRPr="004647DE">
              <w:rPr>
                <w:rFonts w:ascii="Calibri" w:hAnsi="Calibri" w:cs="Arial"/>
              </w:rPr>
              <w:t> </w:t>
            </w:r>
            <w:r w:rsidRPr="004647DE">
              <w:rPr>
                <w:rFonts w:ascii="Calibri" w:hAnsi="Calibri" w:cs="Arial"/>
              </w:rPr>
              <w:t>měsících březen-duben, září, prosinec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77396A84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Velikonoční, Podzimní a Vánoční trhy</w:t>
            </w:r>
          </w:p>
        </w:tc>
      </w:tr>
      <w:tr w:rsidR="000968F0" w:rsidRPr="004647DE" w14:paraId="77396A90" w14:textId="77777777" w:rsidTr="000968F0">
        <w:trPr>
          <w:trHeight w:val="340"/>
        </w:trPr>
        <w:tc>
          <w:tcPr>
            <w:tcW w:w="24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86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3.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87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2275/3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88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Dolní náměstí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89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  <w:b/>
              </w:rPr>
              <w:t xml:space="preserve">30 </w:t>
            </w:r>
            <w:r w:rsidRPr="004647DE">
              <w:rPr>
                <w:rFonts w:ascii="Calibri" w:hAnsi="Calibri" w:cs="Arial"/>
              </w:rPr>
              <w:t>stánků 2x2 m</w:t>
            </w:r>
          </w:p>
          <w:p w14:paraId="77396A8A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  <w:b/>
              </w:rPr>
              <w:t>15</w:t>
            </w:r>
            <w:r w:rsidRPr="004647DE">
              <w:rPr>
                <w:rFonts w:ascii="Calibri" w:hAnsi="Calibri" w:cs="Arial"/>
              </w:rPr>
              <w:t xml:space="preserve"> stánků</w:t>
            </w:r>
          </w:p>
          <w:p w14:paraId="77396A8B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4x2m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8C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-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8D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6.00-20.00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8E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Příležitostně v</w:t>
            </w:r>
            <w:r w:rsidR="002B11A9" w:rsidRPr="004647DE">
              <w:rPr>
                <w:rFonts w:ascii="Calibri" w:hAnsi="Calibri" w:cs="Arial"/>
              </w:rPr>
              <w:t> </w:t>
            </w:r>
            <w:r w:rsidRPr="004647DE">
              <w:rPr>
                <w:rFonts w:ascii="Calibri" w:hAnsi="Calibri" w:cs="Arial"/>
              </w:rPr>
              <w:t>měsících březen-duben, září, prosinec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77396A8F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Velikonoční, Podzimní a Vánoční trhy</w:t>
            </w:r>
          </w:p>
        </w:tc>
      </w:tr>
      <w:tr w:rsidR="000968F0" w:rsidRPr="004647DE" w14:paraId="77396A9B" w14:textId="77777777" w:rsidTr="000968F0">
        <w:trPr>
          <w:trHeight w:val="340"/>
        </w:trPr>
        <w:tc>
          <w:tcPr>
            <w:tcW w:w="24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91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4.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92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2295/5; 2294/1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93" w14:textId="77777777" w:rsidR="001F2FB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Podhorská</w:t>
            </w:r>
          </w:p>
          <w:p w14:paraId="77396A94" w14:textId="77777777" w:rsidR="000968F0" w:rsidRPr="004647DE" w:rsidRDefault="001F2FB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(před objektem Eurocentra </w:t>
            </w:r>
            <w:r w:rsidR="002B11A9" w:rsidRPr="004647DE">
              <w:rPr>
                <w:rFonts w:ascii="Calibri" w:hAnsi="Calibri" w:cs="Arial"/>
              </w:rPr>
              <w:t>–</w:t>
            </w:r>
            <w:r w:rsidRPr="004647DE">
              <w:rPr>
                <w:rFonts w:ascii="Calibri" w:hAnsi="Calibri" w:cs="Arial"/>
              </w:rPr>
              <w:t xml:space="preserve"> u  </w:t>
            </w:r>
            <w:r w:rsidRPr="004647DE">
              <w:rPr>
                <w:rFonts w:ascii="Calibri" w:hAnsi="Calibri" w:cs="Arial"/>
              </w:rPr>
              <w:lastRenderedPageBreak/>
              <w:t>vodotrysku)</w:t>
            </w:r>
            <w:r w:rsidR="000968F0" w:rsidRPr="004647DE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95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</w:rPr>
            </w:pPr>
            <w:r w:rsidRPr="004647DE">
              <w:rPr>
                <w:rFonts w:ascii="Calibri" w:hAnsi="Calibri" w:cs="Arial"/>
                <w:b/>
              </w:rPr>
              <w:lastRenderedPageBreak/>
              <w:t>22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96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-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97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6.00-20.00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98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Příležitostn</w:t>
            </w:r>
            <w:r w:rsidR="001F2FB0" w:rsidRPr="004647DE">
              <w:rPr>
                <w:rFonts w:ascii="Calibri" w:hAnsi="Calibri" w:cs="Arial"/>
              </w:rPr>
              <w:t>ě v</w:t>
            </w:r>
            <w:r w:rsidR="002B11A9" w:rsidRPr="004647DE">
              <w:rPr>
                <w:rFonts w:ascii="Calibri" w:hAnsi="Calibri" w:cs="Arial"/>
              </w:rPr>
              <w:t> </w:t>
            </w:r>
            <w:r w:rsidR="001F2FB0" w:rsidRPr="004647DE">
              <w:rPr>
                <w:rFonts w:ascii="Calibri" w:hAnsi="Calibri" w:cs="Arial"/>
              </w:rPr>
              <w:t>měsících březen-</w:t>
            </w:r>
            <w:r w:rsidR="001F2FB0" w:rsidRPr="004647DE">
              <w:rPr>
                <w:rFonts w:ascii="Calibri" w:hAnsi="Calibri" w:cs="Arial"/>
              </w:rPr>
              <w:lastRenderedPageBreak/>
              <w:t>duben, září-</w:t>
            </w:r>
            <w:r w:rsidRPr="004647DE">
              <w:rPr>
                <w:rFonts w:ascii="Calibri" w:hAnsi="Calibri" w:cs="Arial"/>
              </w:rPr>
              <w:t xml:space="preserve"> prosinec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77396A99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lastRenderedPageBreak/>
              <w:t>Velikonoční, Podzimní a Vánoční trhy</w:t>
            </w:r>
          </w:p>
          <w:p w14:paraId="77396A9A" w14:textId="77777777" w:rsidR="001F2FB0" w:rsidRPr="004647DE" w:rsidRDefault="001F2FB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lastRenderedPageBreak/>
              <w:t>Kuturní akce</w:t>
            </w:r>
          </w:p>
        </w:tc>
      </w:tr>
      <w:tr w:rsidR="000968F0" w:rsidRPr="004647DE" w14:paraId="77396AA5" w14:textId="77777777" w:rsidTr="000968F0">
        <w:trPr>
          <w:trHeight w:val="340"/>
        </w:trPr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9C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lastRenderedPageBreak/>
              <w:t>5.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9D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2295/1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9E" w14:textId="77777777" w:rsidR="000968F0" w:rsidRPr="004647DE" w:rsidRDefault="00F56DA7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n</w:t>
            </w:r>
            <w:r w:rsidR="000968F0" w:rsidRPr="004647DE">
              <w:rPr>
                <w:rFonts w:ascii="Calibri" w:hAnsi="Calibri" w:cs="Arial"/>
              </w:rPr>
              <w:t xml:space="preserve">ám. Dr. Farského 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9F" w14:textId="77777777" w:rsidR="000968F0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</w:rPr>
            </w:pPr>
            <w:r w:rsidRPr="004647DE">
              <w:rPr>
                <w:rFonts w:ascii="Calibri" w:hAnsi="Calibri" w:cs="Arial"/>
                <w:b/>
              </w:rPr>
              <w:t>max. 10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A0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-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A1" w14:textId="77777777" w:rsidR="000968F0" w:rsidRPr="004647DE" w:rsidRDefault="00703FF8" w:rsidP="000968F0">
            <w:pPr>
              <w:pStyle w:val="Styltabulky"/>
              <w:spacing w:line="240" w:lineRule="auto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    6.00-20.00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A2" w14:textId="77777777" w:rsidR="000968F0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Příležitostně v</w:t>
            </w:r>
            <w:r w:rsidR="002B11A9" w:rsidRPr="004647DE">
              <w:rPr>
                <w:rFonts w:ascii="Calibri" w:hAnsi="Calibri" w:cs="Arial"/>
              </w:rPr>
              <w:t> </w:t>
            </w:r>
            <w:r w:rsidRPr="004647DE">
              <w:rPr>
                <w:rFonts w:ascii="Calibri" w:hAnsi="Calibri" w:cs="Arial"/>
              </w:rPr>
              <w:t>měsících</w:t>
            </w:r>
          </w:p>
          <w:p w14:paraId="77396AA3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říjen </w:t>
            </w:r>
            <w:r w:rsidR="002B11A9" w:rsidRPr="004647DE">
              <w:rPr>
                <w:rFonts w:ascii="Calibri" w:hAnsi="Calibri" w:cs="Arial"/>
              </w:rPr>
              <w:t>–</w:t>
            </w:r>
            <w:r w:rsidRPr="004647DE">
              <w:rPr>
                <w:rFonts w:ascii="Calibri" w:hAnsi="Calibri" w:cs="Arial"/>
              </w:rPr>
              <w:t xml:space="preserve"> prosinec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A4" w14:textId="77777777" w:rsidR="000968F0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Kulturní akce </w:t>
            </w:r>
          </w:p>
        </w:tc>
      </w:tr>
    </w:tbl>
    <w:p w14:paraId="77396AA6" w14:textId="77777777" w:rsidR="000968F0" w:rsidRPr="004647DE" w:rsidRDefault="000968F0" w:rsidP="000968F0">
      <w:pPr>
        <w:pStyle w:val="Zkladntext"/>
        <w:spacing w:line="240" w:lineRule="auto"/>
        <w:rPr>
          <w:rFonts w:ascii="Calibri" w:hAnsi="Calibri" w:cs="Arial"/>
          <w:b/>
          <w:bCs/>
          <w:sz w:val="20"/>
          <w:szCs w:val="20"/>
        </w:rPr>
      </w:pPr>
    </w:p>
    <w:p w14:paraId="77396AA7" w14:textId="77777777" w:rsidR="000968F0" w:rsidRPr="004647DE" w:rsidRDefault="000968F0" w:rsidP="000968F0">
      <w:pPr>
        <w:pStyle w:val="Zkladntext"/>
        <w:spacing w:line="240" w:lineRule="auto"/>
        <w:rPr>
          <w:rFonts w:ascii="Calibri" w:hAnsi="Calibri" w:cs="Arial"/>
          <w:b/>
          <w:bCs/>
          <w:sz w:val="20"/>
          <w:szCs w:val="20"/>
        </w:rPr>
      </w:pPr>
      <w:r w:rsidRPr="004647DE">
        <w:rPr>
          <w:rFonts w:ascii="Calibri" w:hAnsi="Calibri" w:cs="Arial"/>
          <w:b/>
          <w:bCs/>
          <w:sz w:val="20"/>
          <w:szCs w:val="20"/>
        </w:rPr>
        <w:t>HLAVA C: Restaurační zahrádky</w:t>
      </w:r>
      <w:r w:rsidRPr="004647DE">
        <w:rPr>
          <w:rFonts w:ascii="Calibri" w:hAnsi="Calibri" w:cs="Arial"/>
          <w:b/>
          <w:bCs/>
          <w:sz w:val="20"/>
          <w:szCs w:val="20"/>
        </w:rPr>
        <w:tab/>
      </w:r>
    </w:p>
    <w:p w14:paraId="77396AA8" w14:textId="77777777" w:rsidR="000968F0" w:rsidRPr="004647DE" w:rsidRDefault="000968F0" w:rsidP="000968F0">
      <w:pPr>
        <w:pStyle w:val="Zkladntext2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4647DE">
        <w:rPr>
          <w:rFonts w:ascii="Calibri" w:hAnsi="Calibri" w:cs="Arial"/>
          <w:sz w:val="20"/>
          <w:szCs w:val="20"/>
        </w:rPr>
        <w:t>Restaurační zahrádky je možno provozovat při splnění požadavků právních předpisů na celém území města Jablonce nad Nisou. Je-li zahrádka umístěna na veřejném prostranství či komunikaci, podléhá její umístění rozhodnutí správního orgánu a předchozímu souhlasu města Jablonec nad Nisou.</w:t>
      </w:r>
    </w:p>
    <w:p w14:paraId="77396AA9" w14:textId="77777777" w:rsidR="006D6B94" w:rsidRDefault="006D6B94" w:rsidP="000968F0">
      <w:pPr>
        <w:pStyle w:val="Zkladntext"/>
        <w:spacing w:line="240" w:lineRule="auto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77396AAA" w14:textId="77777777" w:rsidR="000968F0" w:rsidRPr="004647DE" w:rsidRDefault="000968F0" w:rsidP="000968F0">
      <w:pPr>
        <w:pStyle w:val="Zkladntext"/>
        <w:spacing w:line="240" w:lineRule="auto"/>
        <w:jc w:val="both"/>
        <w:rPr>
          <w:rFonts w:ascii="Calibri" w:hAnsi="Calibri" w:cs="Arial"/>
          <w:sz w:val="20"/>
          <w:szCs w:val="20"/>
        </w:rPr>
      </w:pPr>
      <w:r w:rsidRPr="004647DE">
        <w:rPr>
          <w:rFonts w:ascii="Calibri" w:hAnsi="Calibri" w:cs="Arial"/>
          <w:b/>
          <w:bCs/>
          <w:sz w:val="20"/>
          <w:szCs w:val="20"/>
        </w:rPr>
        <w:t>HLAVA D: Pojízdný prodej</w:t>
      </w:r>
      <w:r w:rsidRPr="004647DE">
        <w:rPr>
          <w:rFonts w:ascii="Calibri" w:hAnsi="Calibri" w:cs="Arial"/>
          <w:sz w:val="20"/>
          <w:szCs w:val="20"/>
        </w:rPr>
        <w:t xml:space="preserve"> </w:t>
      </w:r>
    </w:p>
    <w:p w14:paraId="77396AAB" w14:textId="77777777" w:rsidR="000968F0" w:rsidRPr="004647DE" w:rsidRDefault="000968F0" w:rsidP="000968F0">
      <w:pPr>
        <w:pStyle w:val="Zkladntext"/>
        <w:spacing w:line="240" w:lineRule="auto"/>
        <w:jc w:val="both"/>
        <w:rPr>
          <w:rFonts w:ascii="Calibri" w:hAnsi="Calibri" w:cs="Arial"/>
          <w:sz w:val="20"/>
          <w:szCs w:val="20"/>
        </w:rPr>
      </w:pPr>
      <w:r w:rsidRPr="004647DE">
        <w:rPr>
          <w:rFonts w:ascii="Calibri" w:hAnsi="Calibri" w:cs="Arial"/>
          <w:sz w:val="20"/>
          <w:szCs w:val="20"/>
        </w:rPr>
        <w:t xml:space="preserve">Pojízdný prodej lze provozovat při splnění požadavků právních předpisů na celém území města Jablonce nad Nisou  </w:t>
      </w:r>
    </w:p>
    <w:p w14:paraId="77396AAC" w14:textId="77777777" w:rsidR="006D6B94" w:rsidRDefault="006D6B94" w:rsidP="000968F0">
      <w:pPr>
        <w:pStyle w:val="Zkladntext"/>
        <w:spacing w:line="240" w:lineRule="auto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77396AAD" w14:textId="77777777" w:rsidR="000968F0" w:rsidRPr="004647DE" w:rsidRDefault="000968F0" w:rsidP="000968F0">
      <w:pPr>
        <w:pStyle w:val="Zkladntext"/>
        <w:spacing w:line="240" w:lineRule="auto"/>
        <w:jc w:val="both"/>
        <w:rPr>
          <w:rFonts w:ascii="Calibri" w:hAnsi="Calibri" w:cs="Arial"/>
          <w:sz w:val="20"/>
          <w:szCs w:val="20"/>
        </w:rPr>
      </w:pPr>
      <w:r w:rsidRPr="004647DE">
        <w:rPr>
          <w:rFonts w:ascii="Calibri" w:hAnsi="Calibri" w:cs="Arial"/>
          <w:b/>
          <w:bCs/>
          <w:sz w:val="20"/>
          <w:szCs w:val="20"/>
        </w:rPr>
        <w:t>HLAVA E: Pochůzkový prodej a prodej bez prodejního zařízení</w:t>
      </w:r>
      <w:r w:rsidRPr="004647DE">
        <w:rPr>
          <w:rFonts w:ascii="Calibri" w:hAnsi="Calibri" w:cs="Arial"/>
          <w:sz w:val="20"/>
          <w:szCs w:val="20"/>
        </w:rPr>
        <w:t xml:space="preserve"> </w:t>
      </w:r>
    </w:p>
    <w:p w14:paraId="77396AAE" w14:textId="77777777" w:rsidR="000968F0" w:rsidRPr="004647DE" w:rsidRDefault="000968F0" w:rsidP="000968F0">
      <w:pPr>
        <w:pStyle w:val="Zkladntext"/>
        <w:spacing w:line="240" w:lineRule="auto"/>
        <w:jc w:val="both"/>
        <w:rPr>
          <w:rFonts w:ascii="Calibri" w:hAnsi="Calibri" w:cs="Arial"/>
          <w:sz w:val="20"/>
          <w:szCs w:val="20"/>
        </w:rPr>
      </w:pPr>
      <w:r w:rsidRPr="004647DE">
        <w:rPr>
          <w:rFonts w:ascii="Calibri" w:hAnsi="Calibri" w:cs="Arial"/>
          <w:sz w:val="20"/>
          <w:szCs w:val="20"/>
        </w:rPr>
        <w:t>Pochůzkový prodej a prodej bez prodejního zařízení lze provozovat při splnění požadavků právních předpisů v</w:t>
      </w:r>
      <w:r w:rsidR="002B11A9" w:rsidRPr="004647DE">
        <w:rPr>
          <w:rFonts w:ascii="Calibri" w:hAnsi="Calibri" w:cs="Arial"/>
          <w:sz w:val="20"/>
          <w:szCs w:val="20"/>
        </w:rPr>
        <w:t> </w:t>
      </w:r>
      <w:r w:rsidRPr="004647DE">
        <w:rPr>
          <w:rFonts w:ascii="Calibri" w:hAnsi="Calibri" w:cs="Arial"/>
          <w:sz w:val="20"/>
          <w:szCs w:val="20"/>
        </w:rPr>
        <w:t>těchto lokalitách.</w:t>
      </w:r>
    </w:p>
    <w:p w14:paraId="77396AAF" w14:textId="77777777" w:rsidR="000968F0" w:rsidRPr="004647DE" w:rsidRDefault="000968F0" w:rsidP="000968F0">
      <w:pPr>
        <w:pStyle w:val="Zkladntext"/>
        <w:spacing w:line="240" w:lineRule="auto"/>
        <w:jc w:val="both"/>
        <w:rPr>
          <w:rFonts w:ascii="Calibri" w:hAnsi="Calibri" w:cs="Arial"/>
          <w:sz w:val="20"/>
          <w:szCs w:val="20"/>
        </w:rPr>
      </w:pPr>
    </w:p>
    <w:tbl>
      <w:tblPr>
        <w:tblW w:w="5084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11"/>
        <w:gridCol w:w="1035"/>
        <w:gridCol w:w="1997"/>
        <w:gridCol w:w="859"/>
        <w:gridCol w:w="904"/>
        <w:gridCol w:w="1620"/>
        <w:gridCol w:w="1083"/>
        <w:gridCol w:w="1283"/>
      </w:tblGrid>
      <w:tr w:rsidR="00690373" w:rsidRPr="004647DE" w14:paraId="77396AB4" w14:textId="77777777" w:rsidTr="00690373">
        <w:trPr>
          <w:trHeight w:val="274"/>
        </w:trPr>
        <w:tc>
          <w:tcPr>
            <w:tcW w:w="187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B0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LOKALITA</w:t>
            </w:r>
          </w:p>
        </w:tc>
        <w:tc>
          <w:tcPr>
            <w:tcW w:w="95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B1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KAPACITA</w:t>
            </w:r>
          </w:p>
        </w:tc>
        <w:tc>
          <w:tcPr>
            <w:tcW w:w="147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B2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MAX. DOBA PRODEJE</w:t>
            </w:r>
          </w:p>
        </w:tc>
        <w:tc>
          <w:tcPr>
            <w:tcW w:w="6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7396AB3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POZNÁMKA</w:t>
            </w:r>
          </w:p>
        </w:tc>
      </w:tr>
      <w:tr w:rsidR="00690373" w:rsidRPr="004647DE" w14:paraId="77396AC0" w14:textId="77777777" w:rsidTr="00690373">
        <w:tc>
          <w:tcPr>
            <w:tcW w:w="224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B5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Č.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B6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p. č. k. ú.</w:t>
            </w:r>
          </w:p>
          <w:p w14:paraId="77396AB7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Jablonec nad Nisou </w:t>
            </w:r>
          </w:p>
        </w:tc>
        <w:tc>
          <w:tcPr>
            <w:tcW w:w="10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B8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bližší vymezení </w:t>
            </w:r>
            <w:r w:rsidR="002B11A9" w:rsidRPr="004647DE">
              <w:rPr>
                <w:rFonts w:ascii="Calibri" w:hAnsi="Calibri" w:cs="Arial"/>
              </w:rPr>
              <w:t>–</w:t>
            </w:r>
            <w:r w:rsidRPr="004647DE">
              <w:rPr>
                <w:rFonts w:ascii="Calibri" w:hAnsi="Calibri" w:cs="Arial"/>
              </w:rPr>
              <w:t xml:space="preserve"> ulice: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B9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počet pro-</w:t>
            </w:r>
          </w:p>
          <w:p w14:paraId="77396ABA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dej. </w:t>
            </w:r>
            <w:r w:rsidR="002B11A9" w:rsidRPr="004647DE">
              <w:rPr>
                <w:rFonts w:ascii="Calibri" w:hAnsi="Calibri" w:cs="Arial"/>
              </w:rPr>
              <w:t>M</w:t>
            </w:r>
            <w:r w:rsidRPr="004647DE">
              <w:rPr>
                <w:rFonts w:ascii="Calibri" w:hAnsi="Calibri" w:cs="Arial"/>
              </w:rPr>
              <w:t>íst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BB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výměra</w:t>
            </w:r>
          </w:p>
          <w:p w14:paraId="77396ABC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(m</w:t>
            </w:r>
            <w:r w:rsidRPr="004647DE">
              <w:rPr>
                <w:rFonts w:ascii="Calibri" w:hAnsi="Calibri" w:cs="Arial"/>
                <w:position w:val="5"/>
              </w:rPr>
              <w:t>2</w:t>
            </w:r>
            <w:r w:rsidRPr="004647DE">
              <w:rPr>
                <w:rFonts w:ascii="Calibri" w:hAnsi="Calibri" w:cs="Arial"/>
              </w:rPr>
              <w:t>)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BD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denní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BE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roční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7396ABF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</w:p>
        </w:tc>
      </w:tr>
      <w:tr w:rsidR="00690373" w:rsidRPr="004647DE" w14:paraId="77396ACA" w14:textId="77777777" w:rsidTr="00690373">
        <w:trPr>
          <w:trHeight w:hRule="exact" w:val="1450"/>
        </w:trPr>
        <w:tc>
          <w:tcPr>
            <w:tcW w:w="224" w:type="pct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C1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1.</w:t>
            </w:r>
          </w:p>
        </w:tc>
        <w:tc>
          <w:tcPr>
            <w:tcW w:w="56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C2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2301/1</w:t>
            </w:r>
          </w:p>
        </w:tc>
        <w:tc>
          <w:tcPr>
            <w:tcW w:w="10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C3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Jugoslávská (od křižovatky s</w:t>
            </w:r>
            <w:r w:rsidR="002B11A9" w:rsidRPr="004647DE">
              <w:rPr>
                <w:rFonts w:ascii="Calibri" w:hAnsi="Calibri" w:cs="Arial"/>
              </w:rPr>
              <w:t> </w:t>
            </w:r>
            <w:r w:rsidRPr="004647DE">
              <w:rPr>
                <w:rFonts w:ascii="Calibri" w:hAnsi="Calibri" w:cs="Arial"/>
              </w:rPr>
              <w:t>ulicí Komenského po křižovatku s</w:t>
            </w:r>
            <w:r w:rsidR="002B11A9" w:rsidRPr="004647DE">
              <w:rPr>
                <w:rFonts w:ascii="Calibri" w:hAnsi="Calibri" w:cs="Arial"/>
              </w:rPr>
              <w:t> </w:t>
            </w:r>
            <w:r w:rsidRPr="004647DE">
              <w:rPr>
                <w:rFonts w:ascii="Calibri" w:hAnsi="Calibri" w:cs="Arial"/>
              </w:rPr>
              <w:t>ulicí G. Mrázka)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C4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-</w:t>
            </w:r>
          </w:p>
        </w:tc>
        <w:tc>
          <w:tcPr>
            <w:tcW w:w="49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C5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-</w:t>
            </w:r>
          </w:p>
        </w:tc>
        <w:tc>
          <w:tcPr>
            <w:tcW w:w="8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C6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Pondělí a středa</w:t>
            </w:r>
          </w:p>
          <w:p w14:paraId="77396AC7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8.00 – 18. 00</w:t>
            </w:r>
          </w:p>
        </w:tc>
        <w:tc>
          <w:tcPr>
            <w:tcW w:w="58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6AC8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celoročně</w:t>
            </w:r>
          </w:p>
        </w:tc>
        <w:tc>
          <w:tcPr>
            <w:tcW w:w="6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77396AC9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</w:p>
        </w:tc>
      </w:tr>
    </w:tbl>
    <w:p w14:paraId="77396ACB" w14:textId="77777777" w:rsidR="00365969" w:rsidRPr="004647DE" w:rsidRDefault="00365969" w:rsidP="000968F0">
      <w:pPr>
        <w:rPr>
          <w:rFonts w:ascii="Calibri" w:hAnsi="Calibri" w:cs="Arial"/>
          <w:b/>
          <w:sz w:val="32"/>
          <w:szCs w:val="32"/>
        </w:rPr>
      </w:pPr>
    </w:p>
    <w:p w14:paraId="77396ACC" w14:textId="77777777" w:rsidR="004C68EF" w:rsidRPr="006D6B94" w:rsidRDefault="004C68EF" w:rsidP="004C68EF">
      <w:pPr>
        <w:jc w:val="center"/>
        <w:rPr>
          <w:rFonts w:ascii="Bookman Old Style" w:hAnsi="Bookman Old Style" w:cs="Arial"/>
          <w:sz w:val="24"/>
          <w:szCs w:val="24"/>
        </w:rPr>
      </w:pPr>
      <w:r w:rsidRPr="006D6B94">
        <w:rPr>
          <w:rFonts w:ascii="Bookman Old Style" w:hAnsi="Bookman Old Style" w:cs="Arial"/>
          <w:sz w:val="24"/>
          <w:szCs w:val="24"/>
        </w:rPr>
        <w:t>Čl. II</w:t>
      </w:r>
    </w:p>
    <w:p w14:paraId="77396ACD" w14:textId="77777777" w:rsidR="00365969" w:rsidRPr="006D6B94" w:rsidRDefault="00365969" w:rsidP="00365969">
      <w:pPr>
        <w:jc w:val="center"/>
        <w:rPr>
          <w:rFonts w:ascii="Bookman Old Style" w:hAnsi="Bookman Old Style" w:cs="Arial"/>
          <w:sz w:val="24"/>
          <w:szCs w:val="24"/>
        </w:rPr>
      </w:pPr>
    </w:p>
    <w:p w14:paraId="77396ACE" w14:textId="77777777" w:rsidR="00365969" w:rsidRPr="006D6B94" w:rsidRDefault="00365969" w:rsidP="004647D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left="360" w:hanging="360"/>
        <w:jc w:val="both"/>
        <w:textAlignment w:val="baseline"/>
        <w:rPr>
          <w:rFonts w:ascii="Bookman Old Style" w:hAnsi="Bookman Old Style"/>
          <w:sz w:val="24"/>
          <w:szCs w:val="24"/>
        </w:rPr>
      </w:pPr>
      <w:r w:rsidRPr="006D6B94">
        <w:rPr>
          <w:rFonts w:ascii="Bookman Old Style" w:hAnsi="Bookman Old Style" w:cs="Arial"/>
          <w:sz w:val="24"/>
          <w:szCs w:val="24"/>
        </w:rPr>
        <w:t>(</w:t>
      </w:r>
      <w:r w:rsidRPr="006D6B94">
        <w:rPr>
          <w:rFonts w:ascii="Bookman Old Style" w:hAnsi="Bookman Old Style"/>
          <w:sz w:val="24"/>
          <w:szCs w:val="24"/>
        </w:rPr>
        <w:t xml:space="preserve">1) Toto nařízení bylo zveřejněno zákonem stanoveným způsobem dne </w:t>
      </w:r>
      <w:r w:rsidR="000610E1">
        <w:rPr>
          <w:rFonts w:ascii="Bookman Old Style" w:hAnsi="Bookman Old Style"/>
          <w:sz w:val="24"/>
          <w:szCs w:val="24"/>
        </w:rPr>
        <w:t>03</w:t>
      </w:r>
      <w:r w:rsidRPr="006D6B94">
        <w:rPr>
          <w:rFonts w:ascii="Bookman Old Style" w:hAnsi="Bookman Old Style"/>
          <w:sz w:val="24"/>
          <w:szCs w:val="24"/>
        </w:rPr>
        <w:t>.</w:t>
      </w:r>
      <w:r w:rsidR="000610E1">
        <w:rPr>
          <w:rFonts w:ascii="Bookman Old Style" w:hAnsi="Bookman Old Style"/>
          <w:sz w:val="24"/>
          <w:szCs w:val="24"/>
        </w:rPr>
        <w:t xml:space="preserve"> 11</w:t>
      </w:r>
      <w:r w:rsidRPr="006D6B94">
        <w:rPr>
          <w:rFonts w:ascii="Bookman Old Style" w:hAnsi="Bookman Old Style"/>
          <w:sz w:val="24"/>
          <w:szCs w:val="24"/>
        </w:rPr>
        <w:t>. 2015.</w:t>
      </w:r>
    </w:p>
    <w:p w14:paraId="77396ACF" w14:textId="77777777" w:rsidR="00365969" w:rsidRPr="006D6B94" w:rsidRDefault="00365969" w:rsidP="004647D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left="360" w:hanging="360"/>
        <w:jc w:val="both"/>
        <w:textAlignment w:val="baseline"/>
        <w:rPr>
          <w:rFonts w:ascii="Bookman Old Style" w:hAnsi="Bookman Old Style"/>
          <w:sz w:val="24"/>
          <w:szCs w:val="24"/>
        </w:rPr>
      </w:pPr>
      <w:r w:rsidRPr="006D6B94">
        <w:rPr>
          <w:rFonts w:ascii="Bookman Old Style" w:hAnsi="Bookman Old Style"/>
          <w:sz w:val="24"/>
          <w:szCs w:val="24"/>
        </w:rPr>
        <w:t xml:space="preserve">(2) Toto nařízení nabývá účinnosti 15. dnem po dni vyhlášení, tj. </w:t>
      </w:r>
      <w:r w:rsidR="000610E1">
        <w:rPr>
          <w:rFonts w:ascii="Bookman Old Style" w:hAnsi="Bookman Old Style"/>
          <w:sz w:val="24"/>
          <w:szCs w:val="24"/>
        </w:rPr>
        <w:t>18</w:t>
      </w:r>
      <w:r w:rsidRPr="006D6B94">
        <w:rPr>
          <w:rFonts w:ascii="Bookman Old Style" w:hAnsi="Bookman Old Style"/>
          <w:sz w:val="24"/>
          <w:szCs w:val="24"/>
        </w:rPr>
        <w:t xml:space="preserve">. </w:t>
      </w:r>
      <w:r w:rsidR="000610E1">
        <w:rPr>
          <w:rFonts w:ascii="Bookman Old Style" w:hAnsi="Bookman Old Style"/>
          <w:sz w:val="24"/>
          <w:szCs w:val="24"/>
        </w:rPr>
        <w:t>11</w:t>
      </w:r>
      <w:r w:rsidRPr="006D6B94">
        <w:rPr>
          <w:rFonts w:ascii="Bookman Old Style" w:hAnsi="Bookman Old Style"/>
          <w:sz w:val="24"/>
          <w:szCs w:val="24"/>
        </w:rPr>
        <w:t>. 2015.</w:t>
      </w:r>
    </w:p>
    <w:p w14:paraId="77396AD0" w14:textId="77777777" w:rsidR="00365969" w:rsidRPr="004647DE" w:rsidRDefault="00365969" w:rsidP="004647D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left="360" w:hanging="360"/>
        <w:jc w:val="both"/>
        <w:textAlignment w:val="baseline"/>
        <w:rPr>
          <w:rFonts w:ascii="Bookman Old Style" w:hAnsi="Bookman Old Style"/>
          <w:sz w:val="24"/>
          <w:szCs w:val="24"/>
        </w:rPr>
      </w:pPr>
    </w:p>
    <w:p w14:paraId="77396AD1" w14:textId="77777777" w:rsidR="00087D6C" w:rsidRDefault="00087D6C" w:rsidP="00365969">
      <w:pPr>
        <w:jc w:val="center"/>
        <w:rPr>
          <w:rFonts w:ascii="Arial" w:hAnsi="Arial" w:cs="Arial"/>
          <w:b/>
          <w:sz w:val="22"/>
          <w:szCs w:val="22"/>
        </w:rPr>
      </w:pPr>
    </w:p>
    <w:p w14:paraId="77396AD2" w14:textId="77777777" w:rsidR="009253F7" w:rsidRDefault="009253F7" w:rsidP="00365969">
      <w:pPr>
        <w:jc w:val="center"/>
        <w:rPr>
          <w:rFonts w:ascii="Arial" w:hAnsi="Arial" w:cs="Arial"/>
          <w:b/>
          <w:sz w:val="22"/>
          <w:szCs w:val="22"/>
        </w:rPr>
      </w:pPr>
    </w:p>
    <w:p w14:paraId="77396AD3" w14:textId="77777777" w:rsidR="009253F7" w:rsidRPr="004647DE" w:rsidRDefault="009253F7" w:rsidP="00365969">
      <w:pPr>
        <w:jc w:val="center"/>
        <w:rPr>
          <w:rFonts w:ascii="Arial" w:hAnsi="Arial" w:cs="Arial"/>
          <w:b/>
          <w:sz w:val="22"/>
          <w:szCs w:val="22"/>
        </w:rPr>
      </w:pPr>
    </w:p>
    <w:p w14:paraId="77396AD4" w14:textId="77777777" w:rsidR="00167441" w:rsidRPr="004647DE" w:rsidRDefault="00167441" w:rsidP="00365969">
      <w:pPr>
        <w:jc w:val="center"/>
      </w:pPr>
    </w:p>
    <w:p w14:paraId="77396AD5" w14:textId="77777777" w:rsidR="006B4171" w:rsidRPr="004647DE" w:rsidRDefault="00282649" w:rsidP="004647DE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22"/>
        </w:rPr>
      </w:pPr>
      <w:r w:rsidRPr="004647D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Pr="004647DE">
        <w:rPr>
          <w:rFonts w:ascii="Bookman Old Style" w:hAnsi="Bookman Old Style"/>
          <w:sz w:val="22"/>
        </w:rPr>
        <w:t>…………………………………..</w:t>
      </w:r>
    </w:p>
    <w:p w14:paraId="77396AD6" w14:textId="77777777" w:rsidR="00282649" w:rsidRPr="004647DE" w:rsidRDefault="00282649" w:rsidP="004647DE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22"/>
        </w:rPr>
      </w:pPr>
      <w:r w:rsidRPr="004647DE">
        <w:rPr>
          <w:rFonts w:ascii="Bookman Old Style" w:hAnsi="Bookman Old Style"/>
          <w:sz w:val="22"/>
        </w:rPr>
        <w:tab/>
        <w:t xml:space="preserve">Ing. Petr </w:t>
      </w:r>
      <w:proofErr w:type="spellStart"/>
      <w:r w:rsidRPr="004647DE">
        <w:rPr>
          <w:rFonts w:ascii="Bookman Old Style" w:hAnsi="Bookman Old Style"/>
          <w:sz w:val="22"/>
        </w:rPr>
        <w:t>Beitl</w:t>
      </w:r>
      <w:proofErr w:type="spellEnd"/>
    </w:p>
    <w:p w14:paraId="77396AD7" w14:textId="77777777" w:rsidR="00282649" w:rsidRPr="004647DE" w:rsidRDefault="00282649" w:rsidP="004647DE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22"/>
        </w:rPr>
      </w:pPr>
      <w:r w:rsidRPr="004647DE">
        <w:rPr>
          <w:rFonts w:ascii="Bookman Old Style" w:hAnsi="Bookman Old Style"/>
          <w:sz w:val="22"/>
        </w:rPr>
        <w:tab/>
        <w:t>primátor města</w:t>
      </w:r>
    </w:p>
    <w:p w14:paraId="77396AD8" w14:textId="77777777" w:rsidR="006B4171" w:rsidRDefault="006B4171" w:rsidP="004647DE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22"/>
        </w:rPr>
      </w:pPr>
    </w:p>
    <w:p w14:paraId="77396AD9" w14:textId="77777777" w:rsidR="00087D6C" w:rsidRPr="004647DE" w:rsidRDefault="00087D6C" w:rsidP="004647DE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22"/>
        </w:rPr>
      </w:pPr>
    </w:p>
    <w:p w14:paraId="77396ADA" w14:textId="77777777" w:rsidR="00282649" w:rsidRPr="004647DE" w:rsidRDefault="00282649" w:rsidP="004647DE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22"/>
        </w:rPr>
      </w:pPr>
    </w:p>
    <w:p w14:paraId="77396ADB" w14:textId="77777777" w:rsidR="00282649" w:rsidRPr="004647DE" w:rsidRDefault="00282649" w:rsidP="004647DE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22"/>
        </w:rPr>
      </w:pPr>
    </w:p>
    <w:p w14:paraId="77396ADC" w14:textId="77777777" w:rsidR="00282649" w:rsidRPr="004647DE" w:rsidRDefault="00282649" w:rsidP="004647DE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22"/>
        </w:rPr>
      </w:pPr>
      <w:r w:rsidRPr="004647DE">
        <w:rPr>
          <w:rFonts w:ascii="Bookman Old Style" w:hAnsi="Bookman Old Style"/>
          <w:sz w:val="22"/>
        </w:rPr>
        <w:tab/>
        <w:t>…………………………………..</w:t>
      </w:r>
    </w:p>
    <w:p w14:paraId="77396ADD" w14:textId="77777777" w:rsidR="00282649" w:rsidRPr="004647DE" w:rsidRDefault="00282649" w:rsidP="004647DE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22"/>
        </w:rPr>
      </w:pPr>
      <w:r w:rsidRPr="004647DE">
        <w:rPr>
          <w:rFonts w:ascii="Bookman Old Style" w:hAnsi="Bookman Old Style"/>
          <w:sz w:val="22"/>
        </w:rPr>
        <w:tab/>
        <w:t>Ing. Miloš Vele</w:t>
      </w:r>
    </w:p>
    <w:p w14:paraId="77396ADE" w14:textId="77777777" w:rsidR="00282649" w:rsidRPr="004647DE" w:rsidRDefault="00282649" w:rsidP="004647DE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22"/>
        </w:rPr>
      </w:pPr>
      <w:r w:rsidRPr="004647DE">
        <w:rPr>
          <w:rFonts w:ascii="Bookman Old Style" w:hAnsi="Bookman Old Style"/>
          <w:sz w:val="22"/>
        </w:rPr>
        <w:tab/>
        <w:t>náměstek primátora</w:t>
      </w:r>
    </w:p>
    <w:p w14:paraId="77396ADF" w14:textId="77777777" w:rsidR="00365969" w:rsidRDefault="00365969" w:rsidP="00365969">
      <w:pPr>
        <w:jc w:val="center"/>
      </w:pPr>
    </w:p>
    <w:p w14:paraId="77396AE0" w14:textId="77777777" w:rsidR="006D6B94" w:rsidRDefault="006D6B94" w:rsidP="00365969">
      <w:pPr>
        <w:jc w:val="center"/>
      </w:pPr>
    </w:p>
    <w:p w14:paraId="77396AE3" w14:textId="77777777" w:rsidR="009253F7" w:rsidRDefault="009253F7" w:rsidP="00365969">
      <w:pPr>
        <w:jc w:val="center"/>
      </w:pPr>
    </w:p>
    <w:p w14:paraId="77396AE4" w14:textId="77777777" w:rsidR="00365969" w:rsidRPr="004647DE" w:rsidRDefault="00365969" w:rsidP="004647DE">
      <w:pPr>
        <w:widowControl w:val="0"/>
        <w:overflowPunct w:val="0"/>
        <w:autoSpaceDE w:val="0"/>
        <w:autoSpaceDN w:val="0"/>
        <w:adjustRightInd w:val="0"/>
        <w:ind w:left="1134" w:hanging="1134"/>
        <w:jc w:val="both"/>
        <w:textAlignment w:val="baseline"/>
        <w:rPr>
          <w:rFonts w:ascii="Bookman Old Style" w:hAnsi="Bookman Old Style"/>
        </w:rPr>
      </w:pPr>
      <w:r w:rsidRPr="004647DE">
        <w:rPr>
          <w:rFonts w:ascii="Bookman Old Style" w:hAnsi="Bookman Old Style"/>
        </w:rPr>
        <w:t xml:space="preserve">Nařízení č. </w:t>
      </w:r>
      <w:r w:rsidR="008533B5" w:rsidRPr="004647DE">
        <w:rPr>
          <w:rFonts w:ascii="Bookman Old Style" w:hAnsi="Bookman Old Style"/>
        </w:rPr>
        <w:t>3</w:t>
      </w:r>
      <w:r w:rsidRPr="004647DE">
        <w:rPr>
          <w:rFonts w:ascii="Bookman Old Style" w:hAnsi="Bookman Old Style"/>
        </w:rPr>
        <w:t>/2015 bylo vydáno na 34. schůzi RM dne 22. 10. 2015</w:t>
      </w:r>
    </w:p>
    <w:p w14:paraId="77396AE5" w14:textId="77777777" w:rsidR="00365969" w:rsidRPr="004647DE" w:rsidRDefault="00365969" w:rsidP="004647DE">
      <w:pPr>
        <w:widowControl w:val="0"/>
        <w:overflowPunct w:val="0"/>
        <w:autoSpaceDE w:val="0"/>
        <w:autoSpaceDN w:val="0"/>
        <w:adjustRightInd w:val="0"/>
        <w:ind w:left="1134" w:hanging="1134"/>
        <w:jc w:val="both"/>
        <w:textAlignment w:val="baseline"/>
        <w:rPr>
          <w:rFonts w:ascii="Bookman Old Style" w:hAnsi="Bookman Old Style"/>
          <w:b/>
        </w:rPr>
      </w:pPr>
      <w:r w:rsidRPr="004647DE">
        <w:rPr>
          <w:rFonts w:ascii="Bookman Old Style" w:hAnsi="Bookman Old Style"/>
        </w:rPr>
        <w:t xml:space="preserve">a nabývá </w:t>
      </w:r>
      <w:r w:rsidRPr="004647DE">
        <w:rPr>
          <w:rFonts w:ascii="Bookman Old Style" w:hAnsi="Bookman Old Style"/>
          <w:b/>
        </w:rPr>
        <w:t xml:space="preserve">účinnosti: </w:t>
      </w:r>
      <w:r w:rsidR="000610E1">
        <w:rPr>
          <w:rFonts w:ascii="Bookman Old Style" w:hAnsi="Bookman Old Style"/>
          <w:b/>
        </w:rPr>
        <w:t>18.11</w:t>
      </w:r>
      <w:r w:rsidRPr="004647DE">
        <w:rPr>
          <w:rFonts w:ascii="Bookman Old Style" w:hAnsi="Bookman Old Style"/>
          <w:b/>
        </w:rPr>
        <w:t>.2015</w:t>
      </w:r>
    </w:p>
    <w:p w14:paraId="77396AE6" w14:textId="77777777" w:rsidR="00365969" w:rsidRPr="004647DE" w:rsidRDefault="00365969" w:rsidP="004647DE">
      <w:pPr>
        <w:widowControl w:val="0"/>
        <w:overflowPunct w:val="0"/>
        <w:autoSpaceDE w:val="0"/>
        <w:autoSpaceDN w:val="0"/>
        <w:adjustRightInd w:val="0"/>
        <w:ind w:left="1134" w:hanging="1134"/>
        <w:jc w:val="both"/>
        <w:textAlignment w:val="baseline"/>
        <w:rPr>
          <w:rFonts w:ascii="Bookman Old Style" w:hAnsi="Bookman Old Style"/>
        </w:rPr>
      </w:pPr>
      <w:r w:rsidRPr="004647DE">
        <w:rPr>
          <w:rFonts w:ascii="Bookman Old Style" w:hAnsi="Bookman Old Style"/>
        </w:rPr>
        <w:t>vyvěšeno (</w:t>
      </w:r>
      <w:r w:rsidR="000610E1">
        <w:rPr>
          <w:rFonts w:ascii="Bookman Old Style" w:hAnsi="Bookman Old Style"/>
        </w:rPr>
        <w:t>03</w:t>
      </w:r>
      <w:r w:rsidRPr="004647DE">
        <w:rPr>
          <w:rFonts w:ascii="Bookman Old Style" w:hAnsi="Bookman Old Style"/>
        </w:rPr>
        <w:t>.</w:t>
      </w:r>
      <w:r w:rsidR="000610E1">
        <w:rPr>
          <w:rFonts w:ascii="Bookman Old Style" w:hAnsi="Bookman Old Style"/>
        </w:rPr>
        <w:t>11</w:t>
      </w:r>
      <w:r w:rsidRPr="004647DE">
        <w:rPr>
          <w:rFonts w:ascii="Bookman Old Style" w:hAnsi="Bookman Old Style"/>
        </w:rPr>
        <w:t xml:space="preserve">.2015 – </w:t>
      </w:r>
      <w:r w:rsidR="000610E1">
        <w:rPr>
          <w:rFonts w:ascii="Bookman Old Style" w:hAnsi="Bookman Old Style"/>
        </w:rPr>
        <w:t>18</w:t>
      </w:r>
      <w:r w:rsidRPr="004647DE">
        <w:rPr>
          <w:rFonts w:ascii="Bookman Old Style" w:hAnsi="Bookman Old Style"/>
        </w:rPr>
        <w:t>.</w:t>
      </w:r>
      <w:r w:rsidR="000610E1">
        <w:rPr>
          <w:rFonts w:ascii="Bookman Old Style" w:hAnsi="Bookman Old Style"/>
        </w:rPr>
        <w:t>11</w:t>
      </w:r>
      <w:r w:rsidRPr="004647DE">
        <w:rPr>
          <w:rFonts w:ascii="Bookman Old Style" w:hAnsi="Bookman Old Style"/>
        </w:rPr>
        <w:t>.2015)</w:t>
      </w:r>
    </w:p>
    <w:sectPr w:rsidR="00365969" w:rsidRPr="004647DE" w:rsidSect="003C1D31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F0"/>
    <w:rsid w:val="000610E1"/>
    <w:rsid w:val="00087D6C"/>
    <w:rsid w:val="000968F0"/>
    <w:rsid w:val="00113227"/>
    <w:rsid w:val="00167441"/>
    <w:rsid w:val="001F2FB0"/>
    <w:rsid w:val="00234862"/>
    <w:rsid w:val="00282649"/>
    <w:rsid w:val="002B11A9"/>
    <w:rsid w:val="002F4159"/>
    <w:rsid w:val="003224B7"/>
    <w:rsid w:val="00365969"/>
    <w:rsid w:val="004647DE"/>
    <w:rsid w:val="004C68EF"/>
    <w:rsid w:val="00690373"/>
    <w:rsid w:val="006B4171"/>
    <w:rsid w:val="006D6B94"/>
    <w:rsid w:val="00703FF8"/>
    <w:rsid w:val="00713AAF"/>
    <w:rsid w:val="00794475"/>
    <w:rsid w:val="008533B5"/>
    <w:rsid w:val="009253F7"/>
    <w:rsid w:val="00B76513"/>
    <w:rsid w:val="00B9431E"/>
    <w:rsid w:val="00D33915"/>
    <w:rsid w:val="00E01A00"/>
    <w:rsid w:val="00F5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396A32"/>
  <w15:docId w15:val="{9A5161E7-02F4-4628-9367-B9B26D8D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968F0"/>
    <w:pPr>
      <w:widowControl w:val="0"/>
      <w:spacing w:line="288" w:lineRule="auto"/>
    </w:pPr>
    <w:rPr>
      <w:noProof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968F0"/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Styltabulky">
    <w:name w:val="Styl tabulky"/>
    <w:basedOn w:val="Zkladntext"/>
    <w:rsid w:val="000968F0"/>
    <w:pPr>
      <w:spacing w:line="218" w:lineRule="auto"/>
    </w:pPr>
    <w:rPr>
      <w:sz w:val="20"/>
      <w:szCs w:val="20"/>
    </w:rPr>
  </w:style>
  <w:style w:type="paragraph" w:styleId="Zkladntext2">
    <w:name w:val="Body Text 2"/>
    <w:basedOn w:val="Normln"/>
    <w:link w:val="Zkladntext2Char"/>
    <w:rsid w:val="000968F0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968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8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8F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5104EE-9A91-44CD-AA71-B24E7522E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4ED6B-464A-4071-B6C2-99A07CEF0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6EBA90-8B67-4FBE-9242-C64140FCF84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Kučera</dc:creator>
  <cp:lastModifiedBy>Malá, Lucie</cp:lastModifiedBy>
  <cp:revision>3</cp:revision>
  <cp:lastPrinted>2015-10-14T11:54:00Z</cp:lastPrinted>
  <dcterms:created xsi:type="dcterms:W3CDTF">2022-06-06T11:22:00Z</dcterms:created>
  <dcterms:modified xsi:type="dcterms:W3CDTF">2022-06-06T14:27:00Z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0x010100F1F72AD5D6D5E64882B7B76F20C72B84</vt:lpwstr>
  </property>
</Properties>
</file>