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B1574" w14:textId="57BDEC7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102E">
        <w:rPr>
          <w:rFonts w:ascii="Arial" w:hAnsi="Arial" w:cs="Arial"/>
          <w:b/>
        </w:rPr>
        <w:t>Samšín</w:t>
      </w:r>
    </w:p>
    <w:p w14:paraId="5B32C7C6" w14:textId="798F557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102E">
        <w:rPr>
          <w:rFonts w:ascii="Arial" w:hAnsi="Arial" w:cs="Arial"/>
          <w:b/>
        </w:rPr>
        <w:t>Samšín</w:t>
      </w:r>
    </w:p>
    <w:p w14:paraId="4626DF74" w14:textId="5D3C1BC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5102E">
        <w:rPr>
          <w:rFonts w:ascii="Arial" w:hAnsi="Arial" w:cs="Arial"/>
          <w:b/>
        </w:rPr>
        <w:t>Samšín</w:t>
      </w:r>
      <w:r w:rsidRPr="002E0EAD">
        <w:rPr>
          <w:rFonts w:ascii="Arial" w:hAnsi="Arial" w:cs="Arial"/>
          <w:b/>
        </w:rPr>
        <w:t xml:space="preserve"> </w:t>
      </w:r>
    </w:p>
    <w:p w14:paraId="5C574DE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53FB1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D59F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A48E6DB" w14:textId="52B21AC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5102E">
        <w:rPr>
          <w:rFonts w:ascii="Arial" w:hAnsi="Arial" w:cs="Arial"/>
          <w:sz w:val="22"/>
          <w:szCs w:val="22"/>
        </w:rPr>
        <w:t xml:space="preserve">Samšín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856F7">
        <w:rPr>
          <w:rFonts w:ascii="Arial" w:hAnsi="Arial" w:cs="Arial"/>
          <w:sz w:val="22"/>
          <w:szCs w:val="22"/>
        </w:rPr>
        <w:t>24.4.2024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9CD21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7999C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0C7D7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33738B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86CA1F" w14:textId="410B48A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5102E">
        <w:rPr>
          <w:rFonts w:ascii="Arial" w:hAnsi="Arial" w:cs="Arial"/>
          <w:sz w:val="22"/>
          <w:szCs w:val="22"/>
        </w:rPr>
        <w:t>Samšín</w:t>
      </w:r>
    </w:p>
    <w:p w14:paraId="466CFAE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E224F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B108A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A597E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4C068D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8281F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DC1426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1DBA3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7E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7FD00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5BE7A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0D275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F7E01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5D57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BF7A3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6590FF8" w14:textId="6A006E6B" w:rsidR="009B77CC" w:rsidRPr="00EC624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6248">
        <w:rPr>
          <w:rFonts w:ascii="Arial" w:hAnsi="Arial" w:cs="Arial"/>
          <w:bCs/>
          <w:i/>
          <w:color w:val="000000"/>
        </w:rPr>
        <w:t>Plasty</w:t>
      </w:r>
      <w:r w:rsidR="00745703" w:rsidRPr="00EC6248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01C678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60CBDA7" w14:textId="77777777" w:rsidR="009B77CC" w:rsidRPr="00EC624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C6248">
        <w:rPr>
          <w:rFonts w:ascii="Arial" w:hAnsi="Arial" w:cs="Arial"/>
          <w:bCs/>
          <w:i/>
          <w:color w:val="000000"/>
        </w:rPr>
        <w:t>Kovy,</w:t>
      </w:r>
    </w:p>
    <w:p w14:paraId="21D47B2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8441B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FDA8B3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F4E873B" w14:textId="4D2C8D2E" w:rsidR="00E66B2E" w:rsidRPr="002D64B8" w:rsidRDefault="006F432E" w:rsidP="004510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5102E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2A6D299" w14:textId="4130F228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5102E">
        <w:rPr>
          <w:rFonts w:ascii="Arial" w:hAnsi="Arial" w:cs="Arial"/>
          <w:i/>
          <w:iCs/>
          <w:sz w:val="22"/>
          <w:szCs w:val="22"/>
        </w:rPr>
        <w:t>,</w:t>
      </w:r>
    </w:p>
    <w:p w14:paraId="34EA3490" w14:textId="3FAF8FC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EF514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30CF56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32EE1C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998BE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</w:t>
      </w:r>
      <w:r w:rsidRPr="00830483">
        <w:rPr>
          <w:rFonts w:ascii="Arial" w:hAnsi="Arial" w:cs="Arial"/>
          <w:sz w:val="22"/>
          <w:szCs w:val="22"/>
        </w:rPr>
        <w:t xml:space="preserve">sběrných nádob (např. koberce, matrace, </w:t>
      </w:r>
      <w:proofErr w:type="gramStart"/>
      <w:r w:rsidRPr="00830483">
        <w:rPr>
          <w:rFonts w:ascii="Arial" w:hAnsi="Arial" w:cs="Arial"/>
          <w:sz w:val="22"/>
          <w:szCs w:val="22"/>
        </w:rPr>
        <w:t>nábytek,…</w:t>
      </w:r>
      <w:proofErr w:type="gramEnd"/>
      <w:r w:rsidRPr="00830483">
        <w:rPr>
          <w:rFonts w:ascii="Arial" w:hAnsi="Arial" w:cs="Arial"/>
          <w:sz w:val="22"/>
          <w:szCs w:val="22"/>
        </w:rPr>
        <w:t xml:space="preserve"> ).</w:t>
      </w:r>
    </w:p>
    <w:p w14:paraId="2599F91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F6843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3BBC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AFD8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12916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89B5A2" w14:textId="03F58029" w:rsidR="0024722A" w:rsidRPr="00830483" w:rsidRDefault="0017608F" w:rsidP="00FA1EB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30483">
        <w:rPr>
          <w:rFonts w:ascii="Arial" w:hAnsi="Arial" w:cs="Arial"/>
          <w:sz w:val="22"/>
          <w:szCs w:val="22"/>
        </w:rPr>
        <w:t>Papír, plasty, sklo, kovy</w:t>
      </w:r>
      <w:r w:rsidR="00E5725E" w:rsidRPr="00830483">
        <w:rPr>
          <w:rFonts w:ascii="Arial" w:hAnsi="Arial" w:cs="Arial"/>
          <w:sz w:val="22"/>
          <w:szCs w:val="22"/>
        </w:rPr>
        <w:t>, biologické odpady</w:t>
      </w:r>
      <w:r w:rsidR="00181515" w:rsidRPr="00830483">
        <w:rPr>
          <w:rFonts w:ascii="Arial" w:hAnsi="Arial" w:cs="Arial"/>
          <w:sz w:val="22"/>
          <w:szCs w:val="22"/>
        </w:rPr>
        <w:t>, jedlé oleje a tuky</w:t>
      </w:r>
      <w:r w:rsidR="009D5C19" w:rsidRPr="00830483">
        <w:rPr>
          <w:rFonts w:ascii="Arial" w:hAnsi="Arial" w:cs="Arial"/>
          <w:sz w:val="22"/>
          <w:szCs w:val="22"/>
        </w:rPr>
        <w:t>, textil</w:t>
      </w:r>
      <w:r w:rsidR="00181515" w:rsidRPr="00830483">
        <w:rPr>
          <w:rFonts w:ascii="Arial" w:hAnsi="Arial" w:cs="Arial"/>
          <w:sz w:val="22"/>
          <w:szCs w:val="22"/>
        </w:rPr>
        <w:t xml:space="preserve"> </w:t>
      </w:r>
      <w:r w:rsidRPr="00830483">
        <w:rPr>
          <w:rFonts w:ascii="Arial" w:hAnsi="Arial" w:cs="Arial"/>
          <w:sz w:val="22"/>
          <w:szCs w:val="22"/>
        </w:rPr>
        <w:t>se soustřeďují</w:t>
      </w:r>
      <w:r w:rsidR="0024722A" w:rsidRPr="00830483">
        <w:rPr>
          <w:rFonts w:ascii="Arial" w:hAnsi="Arial" w:cs="Arial"/>
          <w:sz w:val="22"/>
          <w:szCs w:val="22"/>
        </w:rPr>
        <w:t xml:space="preserve"> do </w:t>
      </w:r>
      <w:r w:rsidR="005F0210" w:rsidRPr="0083048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30483">
        <w:rPr>
          <w:rFonts w:ascii="Arial" w:hAnsi="Arial" w:cs="Arial"/>
          <w:sz w:val="22"/>
          <w:szCs w:val="22"/>
        </w:rPr>
        <w:t xml:space="preserve">, kterými jsou </w:t>
      </w:r>
      <w:r w:rsidR="00E2491F" w:rsidRPr="00830483">
        <w:rPr>
          <w:rFonts w:ascii="Arial" w:hAnsi="Arial" w:cs="Arial"/>
          <w:sz w:val="22"/>
          <w:szCs w:val="22"/>
        </w:rPr>
        <w:t>s</w:t>
      </w:r>
      <w:r w:rsidR="005F0210" w:rsidRPr="00830483">
        <w:rPr>
          <w:rFonts w:ascii="Arial" w:hAnsi="Arial" w:cs="Arial"/>
          <w:sz w:val="22"/>
          <w:szCs w:val="22"/>
        </w:rPr>
        <w:t>běrné</w:t>
      </w:r>
      <w:r w:rsidR="00E2491F" w:rsidRPr="00830483">
        <w:rPr>
          <w:rFonts w:ascii="Arial" w:hAnsi="Arial" w:cs="Arial"/>
          <w:sz w:val="22"/>
          <w:szCs w:val="22"/>
        </w:rPr>
        <w:t xml:space="preserve"> nádob</w:t>
      </w:r>
      <w:r w:rsidR="005F0210" w:rsidRPr="00830483">
        <w:rPr>
          <w:rFonts w:ascii="Arial" w:hAnsi="Arial" w:cs="Arial"/>
          <w:sz w:val="22"/>
          <w:szCs w:val="22"/>
        </w:rPr>
        <w:t xml:space="preserve">y, </w:t>
      </w:r>
      <w:r w:rsidR="00F87C7D" w:rsidRPr="00830483">
        <w:rPr>
          <w:rFonts w:ascii="Arial" w:hAnsi="Arial" w:cs="Arial"/>
          <w:sz w:val="22"/>
          <w:szCs w:val="22"/>
        </w:rPr>
        <w:t>(</w:t>
      </w:r>
      <w:r w:rsidR="005F0210" w:rsidRPr="00830483">
        <w:rPr>
          <w:rFonts w:ascii="Arial" w:hAnsi="Arial" w:cs="Arial"/>
          <w:sz w:val="22"/>
          <w:szCs w:val="22"/>
        </w:rPr>
        <w:t>velkoobjemové</w:t>
      </w:r>
      <w:r w:rsidR="00F87C7D" w:rsidRPr="00830483">
        <w:rPr>
          <w:rFonts w:ascii="Arial" w:hAnsi="Arial" w:cs="Arial"/>
          <w:sz w:val="22"/>
          <w:szCs w:val="22"/>
        </w:rPr>
        <w:t>)</w:t>
      </w:r>
      <w:r w:rsidR="005F0210" w:rsidRPr="00830483">
        <w:rPr>
          <w:rFonts w:ascii="Arial" w:hAnsi="Arial" w:cs="Arial"/>
          <w:sz w:val="22"/>
          <w:szCs w:val="22"/>
        </w:rPr>
        <w:t xml:space="preserve"> kontejnery</w:t>
      </w:r>
      <w:r w:rsidR="002A3581" w:rsidRPr="00830483">
        <w:rPr>
          <w:rFonts w:ascii="Arial" w:hAnsi="Arial" w:cs="Arial"/>
          <w:sz w:val="22"/>
          <w:szCs w:val="22"/>
        </w:rPr>
        <w:t xml:space="preserve"> </w:t>
      </w:r>
    </w:p>
    <w:p w14:paraId="15BB636A" w14:textId="77777777" w:rsidR="00830483" w:rsidRPr="00830483" w:rsidRDefault="00830483" w:rsidP="0083048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09C21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1670B8D" w14:textId="785F6A6F" w:rsidR="00D736CB" w:rsidRPr="00EC6248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C6248">
        <w:rPr>
          <w:rFonts w:ascii="Arial" w:hAnsi="Arial" w:cs="Arial"/>
          <w:iCs/>
          <w:sz w:val="22"/>
          <w:szCs w:val="22"/>
        </w:rPr>
        <w:t>Sběrné nádoby na papír, sklo</w:t>
      </w:r>
      <w:r w:rsidR="002B2EB8" w:rsidRPr="00EC6248">
        <w:rPr>
          <w:rFonts w:ascii="Arial" w:hAnsi="Arial" w:cs="Arial"/>
          <w:iCs/>
          <w:sz w:val="22"/>
          <w:szCs w:val="22"/>
        </w:rPr>
        <w:t xml:space="preserve"> </w:t>
      </w:r>
      <w:r w:rsidR="00830483" w:rsidRPr="00EC6248">
        <w:rPr>
          <w:rFonts w:ascii="Arial" w:hAnsi="Arial" w:cs="Arial"/>
          <w:iCs/>
          <w:sz w:val="22"/>
          <w:szCs w:val="22"/>
        </w:rPr>
        <w:t>bílé</w:t>
      </w:r>
      <w:r w:rsidRPr="00EC6248">
        <w:rPr>
          <w:rFonts w:ascii="Arial" w:hAnsi="Arial" w:cs="Arial"/>
          <w:iCs/>
          <w:sz w:val="22"/>
          <w:szCs w:val="22"/>
        </w:rPr>
        <w:t>,</w:t>
      </w:r>
      <w:r w:rsidR="00830483" w:rsidRPr="00EC6248">
        <w:rPr>
          <w:rFonts w:ascii="Arial" w:hAnsi="Arial" w:cs="Arial"/>
          <w:iCs/>
          <w:sz w:val="22"/>
          <w:szCs w:val="22"/>
        </w:rPr>
        <w:t xml:space="preserve"> sklo barevné,</w:t>
      </w:r>
      <w:r w:rsidRPr="00EC6248">
        <w:rPr>
          <w:rFonts w:ascii="Arial" w:hAnsi="Arial" w:cs="Arial"/>
          <w:iCs/>
          <w:sz w:val="22"/>
          <w:szCs w:val="22"/>
        </w:rPr>
        <w:t xml:space="preserve"> </w:t>
      </w:r>
      <w:r w:rsidR="00830483" w:rsidRPr="00EC6248">
        <w:rPr>
          <w:rFonts w:ascii="Arial" w:hAnsi="Arial" w:cs="Arial"/>
          <w:iCs/>
          <w:sz w:val="22"/>
          <w:szCs w:val="22"/>
        </w:rPr>
        <w:t>plast</w:t>
      </w:r>
      <w:r w:rsidR="00EC6248" w:rsidRPr="00EC6248">
        <w:rPr>
          <w:rFonts w:ascii="Arial" w:hAnsi="Arial" w:cs="Arial"/>
          <w:iCs/>
          <w:sz w:val="22"/>
          <w:szCs w:val="22"/>
        </w:rPr>
        <w:t xml:space="preserve"> + kovy</w:t>
      </w:r>
      <w:r w:rsidR="00830483" w:rsidRPr="00EC6248">
        <w:rPr>
          <w:rFonts w:ascii="Arial" w:hAnsi="Arial" w:cs="Arial"/>
          <w:iCs/>
          <w:sz w:val="22"/>
          <w:szCs w:val="22"/>
        </w:rPr>
        <w:t xml:space="preserve">, jedlé oleje a tuky, textil </w:t>
      </w:r>
      <w:r w:rsidR="00D736CB" w:rsidRPr="00EC6248">
        <w:rPr>
          <w:rFonts w:ascii="Arial" w:hAnsi="Arial" w:cs="Arial"/>
          <w:iCs/>
          <w:sz w:val="22"/>
          <w:szCs w:val="22"/>
        </w:rPr>
        <w:t>jsou umístěny</w:t>
      </w:r>
      <w:r w:rsidR="00830483" w:rsidRPr="00EC6248">
        <w:rPr>
          <w:rFonts w:ascii="Arial" w:hAnsi="Arial" w:cs="Arial"/>
          <w:iCs/>
          <w:sz w:val="22"/>
          <w:szCs w:val="22"/>
        </w:rPr>
        <w:t xml:space="preserve"> v Samšíně na návsi (kontejnerové stání)</w:t>
      </w:r>
    </w:p>
    <w:p w14:paraId="61F963B6" w14:textId="77777777" w:rsidR="00830483" w:rsidRPr="00EC6248" w:rsidRDefault="0083048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8712F23" w14:textId="2BC8314F" w:rsidR="00830483" w:rsidRDefault="00830483" w:rsidP="0083048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C6248">
        <w:rPr>
          <w:rFonts w:ascii="Arial" w:hAnsi="Arial" w:cs="Arial"/>
          <w:iCs/>
          <w:sz w:val="22"/>
          <w:szCs w:val="22"/>
        </w:rPr>
        <w:t>Sběrné nádoby na papír, sklo barevné, plast</w:t>
      </w:r>
      <w:r w:rsidR="00EC6248" w:rsidRPr="00EC6248">
        <w:rPr>
          <w:rFonts w:ascii="Arial" w:hAnsi="Arial" w:cs="Arial"/>
          <w:iCs/>
          <w:sz w:val="22"/>
          <w:szCs w:val="22"/>
        </w:rPr>
        <w:t xml:space="preserve"> + kovy</w:t>
      </w:r>
      <w:r w:rsidRPr="00EC6248">
        <w:rPr>
          <w:rFonts w:ascii="Arial" w:hAnsi="Arial" w:cs="Arial"/>
          <w:iCs/>
          <w:sz w:val="22"/>
          <w:szCs w:val="22"/>
        </w:rPr>
        <w:t>, jedlé oleje a tuky jsou umístěny v Přáslavicích u hasičské zbrojnice (kontejnerové stání)</w:t>
      </w:r>
    </w:p>
    <w:p w14:paraId="3FD08C7C" w14:textId="77777777" w:rsidR="002B2EB8" w:rsidRDefault="002B2EB8" w:rsidP="0083048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A725F92" w14:textId="28CD2BF0" w:rsidR="0024722A" w:rsidRDefault="002B2EB8" w:rsidP="002B2EB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Systém D2D: v každé domácnosti je popelnice</w:t>
      </w:r>
      <w:r w:rsidR="004A627F">
        <w:rPr>
          <w:rFonts w:ascii="Arial" w:hAnsi="Arial" w:cs="Arial"/>
          <w:iCs/>
          <w:sz w:val="22"/>
          <w:szCs w:val="22"/>
        </w:rPr>
        <w:t xml:space="preserve"> (sběrná nádoba)</w:t>
      </w:r>
      <w:r>
        <w:rPr>
          <w:rFonts w:ascii="Arial" w:hAnsi="Arial" w:cs="Arial"/>
          <w:iCs/>
          <w:sz w:val="22"/>
          <w:szCs w:val="22"/>
        </w:rPr>
        <w:t xml:space="preserve"> na papír, plast a bioodpad </w:t>
      </w:r>
    </w:p>
    <w:p w14:paraId="324E49D5" w14:textId="77777777" w:rsidR="002B2EB8" w:rsidRPr="00830483" w:rsidRDefault="002B2EB8" w:rsidP="002B2EB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0C9551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D2CA6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AB5983" w14:textId="46DCB81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5102E">
        <w:rPr>
          <w:rFonts w:ascii="Arial" w:hAnsi="Arial" w:cs="Arial"/>
          <w:bCs/>
          <w:i/>
          <w:color w:val="000000"/>
        </w:rPr>
        <w:t>hnědá,</w:t>
      </w:r>
    </w:p>
    <w:p w14:paraId="5B95C1BE" w14:textId="18BDDD3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5102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B3676FC" w14:textId="3EE5555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5102E">
        <w:rPr>
          <w:rFonts w:ascii="Arial" w:hAnsi="Arial" w:cs="Arial"/>
          <w:bCs/>
          <w:i/>
        </w:rPr>
        <w:t>žlutá</w:t>
      </w:r>
    </w:p>
    <w:p w14:paraId="137F56AD" w14:textId="285C924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5102E">
        <w:rPr>
          <w:rFonts w:ascii="Arial" w:hAnsi="Arial" w:cs="Arial"/>
          <w:bCs/>
          <w:i/>
          <w:color w:val="000000"/>
        </w:rPr>
        <w:t>bílá (bílé sklo)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45102E">
        <w:rPr>
          <w:rFonts w:ascii="Arial" w:hAnsi="Arial" w:cs="Arial"/>
          <w:bCs/>
          <w:i/>
          <w:color w:val="000000"/>
        </w:rPr>
        <w:t xml:space="preserve"> barva zelená (barevné sklo)</w:t>
      </w:r>
    </w:p>
    <w:p w14:paraId="172CD602" w14:textId="7E7E77CA" w:rsidR="00745703" w:rsidRPr="00EC624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248">
        <w:rPr>
          <w:rFonts w:ascii="Arial" w:hAnsi="Arial" w:cs="Arial"/>
          <w:bCs/>
          <w:i/>
          <w:color w:val="000000"/>
        </w:rPr>
        <w:t>K</w:t>
      </w:r>
      <w:r w:rsidR="00745703" w:rsidRPr="00EC6248">
        <w:rPr>
          <w:rFonts w:ascii="Arial" w:hAnsi="Arial" w:cs="Arial"/>
          <w:bCs/>
          <w:i/>
          <w:color w:val="000000"/>
        </w:rPr>
        <w:t xml:space="preserve">ovy, barva </w:t>
      </w:r>
      <w:r w:rsidR="0045102E" w:rsidRPr="00EC6248">
        <w:rPr>
          <w:rFonts w:ascii="Arial" w:hAnsi="Arial" w:cs="Arial"/>
          <w:bCs/>
          <w:i/>
          <w:color w:val="000000"/>
        </w:rPr>
        <w:t>žlutá</w:t>
      </w:r>
      <w:r w:rsidRPr="00EC6248">
        <w:rPr>
          <w:rFonts w:ascii="Arial" w:hAnsi="Arial" w:cs="Arial"/>
          <w:bCs/>
          <w:i/>
          <w:color w:val="000000"/>
        </w:rPr>
        <w:t>,</w:t>
      </w:r>
      <w:r w:rsidR="002A3581" w:rsidRPr="00EC6248">
        <w:rPr>
          <w:rFonts w:ascii="Arial" w:hAnsi="Arial" w:cs="Arial"/>
          <w:bCs/>
          <w:i/>
          <w:color w:val="000000"/>
        </w:rPr>
        <w:t xml:space="preserve"> </w:t>
      </w:r>
      <w:r w:rsidR="0045102E" w:rsidRPr="00EC6248">
        <w:rPr>
          <w:rFonts w:ascii="Arial" w:hAnsi="Arial" w:cs="Arial"/>
          <w:bCs/>
          <w:i/>
          <w:color w:val="000000"/>
        </w:rPr>
        <w:t>(je možno vkládat do nádob na plasty)</w:t>
      </w:r>
    </w:p>
    <w:p w14:paraId="2E1AD62E" w14:textId="134CCCF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5102E">
        <w:rPr>
          <w:rFonts w:ascii="Arial" w:hAnsi="Arial" w:cs="Arial"/>
          <w:i/>
          <w:iCs/>
          <w:sz w:val="22"/>
          <w:szCs w:val="22"/>
        </w:rPr>
        <w:t xml:space="preserve"> zelená </w:t>
      </w:r>
    </w:p>
    <w:p w14:paraId="5697792D" w14:textId="16D951A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5102E">
        <w:rPr>
          <w:rFonts w:ascii="Arial" w:hAnsi="Arial" w:cs="Arial"/>
          <w:i/>
          <w:iCs/>
          <w:sz w:val="22"/>
          <w:szCs w:val="22"/>
        </w:rPr>
        <w:t xml:space="preserve"> bílo zelená</w:t>
      </w:r>
    </w:p>
    <w:p w14:paraId="0C10A4B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8BD38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03DB93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F7DD4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BD1EA9B" w14:textId="77777777" w:rsidR="00EC6248" w:rsidRDefault="00EC62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2B89A92" w14:textId="570D1455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F0EA75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364EF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80CA9F" w14:textId="4952B0A3" w:rsidR="0024722A" w:rsidRPr="000A74B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0A74B3">
        <w:rPr>
          <w:rFonts w:ascii="Arial" w:hAnsi="Arial" w:cs="Arial"/>
          <w:sz w:val="22"/>
          <w:szCs w:val="22"/>
        </w:rPr>
        <w:t>na úřední desce obecního úřadu, výlepových plochách</w:t>
      </w:r>
      <w:r w:rsidR="000A74B3" w:rsidRPr="000A74B3">
        <w:rPr>
          <w:rFonts w:ascii="Arial" w:hAnsi="Arial" w:cs="Arial"/>
          <w:sz w:val="22"/>
          <w:szCs w:val="22"/>
        </w:rPr>
        <w:t xml:space="preserve">, </w:t>
      </w:r>
      <w:r w:rsidR="00A94551" w:rsidRPr="000A74B3">
        <w:rPr>
          <w:rFonts w:ascii="Arial" w:hAnsi="Arial" w:cs="Arial"/>
          <w:sz w:val="22"/>
          <w:szCs w:val="22"/>
        </w:rPr>
        <w:t>na inter</w:t>
      </w:r>
      <w:r w:rsidR="000A74B3" w:rsidRPr="000A74B3">
        <w:rPr>
          <w:rFonts w:ascii="Arial" w:hAnsi="Arial" w:cs="Arial"/>
          <w:sz w:val="22"/>
          <w:szCs w:val="22"/>
        </w:rPr>
        <w:t>netu a pomocí SMS brány obce</w:t>
      </w:r>
      <w:r w:rsidR="0024722A" w:rsidRPr="000A74B3">
        <w:rPr>
          <w:rFonts w:ascii="Arial" w:hAnsi="Arial" w:cs="Arial"/>
          <w:sz w:val="22"/>
          <w:szCs w:val="22"/>
        </w:rPr>
        <w:t>.</w:t>
      </w:r>
    </w:p>
    <w:p w14:paraId="2DEA34FE" w14:textId="77777777" w:rsidR="0024722A" w:rsidRPr="00FB6AE5" w:rsidRDefault="0024722A" w:rsidP="000A74B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0E6EF5" w14:textId="0FA06913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3C397A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9CC14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5AE6B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6C352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F5E67" w14:textId="68358582" w:rsidR="000A74B3" w:rsidRPr="000A74B3" w:rsidRDefault="006101FB" w:rsidP="0091637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A74B3">
        <w:rPr>
          <w:rFonts w:ascii="Arial" w:hAnsi="Arial" w:cs="Arial"/>
          <w:sz w:val="22"/>
          <w:szCs w:val="22"/>
        </w:rPr>
        <w:lastRenderedPageBreak/>
        <w:t>S</w:t>
      </w:r>
      <w:r w:rsidR="000F645D" w:rsidRPr="000A74B3">
        <w:rPr>
          <w:rFonts w:ascii="Arial" w:hAnsi="Arial" w:cs="Arial"/>
          <w:sz w:val="22"/>
          <w:szCs w:val="22"/>
        </w:rPr>
        <w:t>voz objemného odpadu je zajišťován</w:t>
      </w:r>
      <w:r w:rsidR="000A74B3" w:rsidRPr="000A74B3">
        <w:rPr>
          <w:rFonts w:ascii="Arial" w:hAnsi="Arial" w:cs="Arial"/>
          <w:sz w:val="22"/>
          <w:szCs w:val="22"/>
        </w:rPr>
        <w:t xml:space="preserve"> </w:t>
      </w:r>
      <w:r w:rsidR="000F645D" w:rsidRPr="000A74B3">
        <w:rPr>
          <w:rFonts w:ascii="Arial" w:hAnsi="Arial" w:cs="Arial"/>
          <w:sz w:val="22"/>
          <w:szCs w:val="22"/>
        </w:rPr>
        <w:t>dvakrát ročně</w:t>
      </w:r>
      <w:r w:rsidR="000A74B3" w:rsidRPr="000A74B3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0A74B3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0A74B3">
        <w:rPr>
          <w:rFonts w:ascii="Arial" w:hAnsi="Arial" w:cs="Arial"/>
          <w:sz w:val="22"/>
          <w:szCs w:val="22"/>
        </w:rPr>
        <w:t>svozu</w:t>
      </w:r>
      <w:r w:rsidR="000F645D" w:rsidRPr="000A74B3">
        <w:rPr>
          <w:rFonts w:ascii="Arial" w:hAnsi="Arial" w:cs="Arial"/>
          <w:sz w:val="22"/>
          <w:szCs w:val="22"/>
        </w:rPr>
        <w:t xml:space="preserve"> jsou zveřejňovány</w:t>
      </w:r>
      <w:r w:rsidR="000A74B3" w:rsidRPr="000A74B3">
        <w:rPr>
          <w:rFonts w:ascii="Arial" w:hAnsi="Arial" w:cs="Arial"/>
          <w:sz w:val="22"/>
          <w:szCs w:val="22"/>
        </w:rPr>
        <w:t xml:space="preserve"> na úřední desce obecního úřadu, výlepových plochách, na internetu a pomocí SMS brány obce</w:t>
      </w:r>
      <w:r w:rsidR="000A74B3">
        <w:rPr>
          <w:rFonts w:ascii="Arial" w:hAnsi="Arial" w:cs="Arial"/>
          <w:sz w:val="22"/>
          <w:szCs w:val="22"/>
        </w:rPr>
        <w:t>.</w:t>
      </w:r>
    </w:p>
    <w:p w14:paraId="6F51CD62" w14:textId="59FD48D1" w:rsidR="00560DED" w:rsidRPr="000A74B3" w:rsidRDefault="000F645D" w:rsidP="000A74B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0A74B3">
        <w:rPr>
          <w:rFonts w:ascii="Arial" w:hAnsi="Arial" w:cs="Arial"/>
          <w:sz w:val="22"/>
          <w:szCs w:val="22"/>
        </w:rPr>
        <w:t xml:space="preserve"> </w:t>
      </w:r>
    </w:p>
    <w:p w14:paraId="172C103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76EF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DD607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6E609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FEB7FE" w14:textId="083B10F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0A74B3">
        <w:rPr>
          <w:rFonts w:ascii="Arial" w:hAnsi="Arial" w:cs="Arial"/>
          <w:sz w:val="22"/>
          <w:szCs w:val="22"/>
        </w:rPr>
        <w:t>í:</w:t>
      </w:r>
    </w:p>
    <w:p w14:paraId="33E564E4" w14:textId="77777777" w:rsidR="0025354B" w:rsidRPr="000A74B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74B3">
        <w:rPr>
          <w:rFonts w:ascii="Arial" w:hAnsi="Arial" w:cs="Arial"/>
          <w:bCs/>
          <w:iCs/>
          <w:sz w:val="22"/>
          <w:szCs w:val="22"/>
        </w:rPr>
        <w:t>popelnice</w:t>
      </w:r>
    </w:p>
    <w:p w14:paraId="39A8EC90" w14:textId="77777777" w:rsidR="00CF5BE8" w:rsidRPr="000A74B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74B3">
        <w:rPr>
          <w:rFonts w:ascii="Arial" w:hAnsi="Arial" w:cs="Arial"/>
          <w:iCs/>
          <w:sz w:val="22"/>
          <w:szCs w:val="22"/>
        </w:rPr>
        <w:t>odpadkové koše</w:t>
      </w:r>
      <w:r w:rsidR="0025354B" w:rsidRPr="000A74B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BFA129A" w14:textId="77777777" w:rsidR="000A74B3" w:rsidRPr="000A74B3" w:rsidRDefault="000A74B3" w:rsidP="000A74B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088174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FF18C6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9390DB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C132A53" w14:textId="4225771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97DE6">
        <w:rPr>
          <w:rFonts w:ascii="Arial" w:hAnsi="Arial" w:cs="Arial"/>
          <w:b/>
          <w:sz w:val="22"/>
          <w:szCs w:val="22"/>
        </w:rPr>
        <w:t>7</w:t>
      </w:r>
    </w:p>
    <w:p w14:paraId="064BB8F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203136D" w14:textId="2276872A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B0D0B9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E81CB1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DB18A6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F189CE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E47A548" w14:textId="706C521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697DE6">
        <w:rPr>
          <w:rFonts w:ascii="Arial" w:hAnsi="Arial" w:cs="Arial"/>
          <w:b/>
          <w:sz w:val="22"/>
          <w:szCs w:val="22"/>
        </w:rPr>
        <w:t>8</w:t>
      </w:r>
    </w:p>
    <w:p w14:paraId="6D9C75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652A2C2" w14:textId="77777777" w:rsidR="0024722A" w:rsidRPr="00634FD9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3AA832" w14:textId="3AEA538D" w:rsidR="00963A13" w:rsidRPr="00634FD9" w:rsidRDefault="00963A13" w:rsidP="00634FD9">
      <w:pPr>
        <w:pStyle w:val="Nadpis2"/>
        <w:shd w:val="clear" w:color="auto" w:fill="FFFFFF"/>
        <w:spacing w:after="150"/>
        <w:rPr>
          <w:rFonts w:ascii="Arial" w:hAnsi="Arial" w:cs="Arial"/>
          <w:sz w:val="22"/>
          <w:szCs w:val="22"/>
          <w:u w:val="none"/>
        </w:rPr>
      </w:pPr>
      <w:bookmarkStart w:id="0" w:name="_Hlk54595723"/>
      <w:r w:rsidRPr="00634FD9">
        <w:rPr>
          <w:rFonts w:ascii="Arial" w:hAnsi="Arial" w:cs="Arial"/>
          <w:sz w:val="22"/>
          <w:szCs w:val="22"/>
          <w:u w:val="none"/>
        </w:rPr>
        <w:t xml:space="preserve">Zrušuje se </w:t>
      </w:r>
      <w:r w:rsidR="00697DE6">
        <w:rPr>
          <w:rFonts w:ascii="Arial" w:hAnsi="Arial" w:cs="Arial"/>
          <w:sz w:val="22"/>
          <w:szCs w:val="22"/>
          <w:u w:val="none"/>
        </w:rPr>
        <w:t>O</w:t>
      </w:r>
      <w:r w:rsidRPr="00634FD9">
        <w:rPr>
          <w:rFonts w:ascii="Arial" w:hAnsi="Arial" w:cs="Arial"/>
          <w:sz w:val="22"/>
          <w:szCs w:val="22"/>
          <w:u w:val="none"/>
        </w:rPr>
        <w:t xml:space="preserve">becně závazná vyhláška </w:t>
      </w:r>
      <w:bookmarkEnd w:id="0"/>
      <w:r w:rsidRPr="00634FD9">
        <w:rPr>
          <w:rFonts w:ascii="Arial" w:hAnsi="Arial" w:cs="Arial"/>
          <w:sz w:val="22"/>
          <w:szCs w:val="22"/>
          <w:u w:val="none"/>
        </w:rPr>
        <w:t xml:space="preserve">č. </w:t>
      </w:r>
      <w:r w:rsidR="00634FD9" w:rsidRPr="00634FD9">
        <w:rPr>
          <w:rFonts w:ascii="Arial" w:hAnsi="Arial" w:cs="Arial"/>
          <w:sz w:val="22"/>
          <w:szCs w:val="22"/>
          <w:u w:val="none"/>
        </w:rPr>
        <w:t>2</w:t>
      </w:r>
      <w:r w:rsidRPr="00634FD9">
        <w:rPr>
          <w:rFonts w:ascii="Arial" w:hAnsi="Arial" w:cs="Arial"/>
          <w:sz w:val="22"/>
          <w:szCs w:val="22"/>
          <w:u w:val="none"/>
        </w:rPr>
        <w:t>/</w:t>
      </w:r>
      <w:r w:rsidR="00634FD9" w:rsidRPr="00634FD9">
        <w:rPr>
          <w:rFonts w:ascii="Arial" w:hAnsi="Arial" w:cs="Arial"/>
          <w:sz w:val="22"/>
          <w:szCs w:val="22"/>
          <w:u w:val="none"/>
        </w:rPr>
        <w:t>2017 o stanovení systému shromažďování, sběru, přepravy, třídění, využívání a odstraňování komunálních odpadů a nakládání se stavebním odpadem na území obce Samšín</w:t>
      </w:r>
      <w:r w:rsidRPr="00634FD9">
        <w:rPr>
          <w:rFonts w:ascii="Arial" w:hAnsi="Arial" w:cs="Arial"/>
          <w:sz w:val="22"/>
          <w:szCs w:val="22"/>
          <w:u w:val="none"/>
        </w:rPr>
        <w:t xml:space="preserve">, ze dne </w:t>
      </w:r>
      <w:r w:rsidR="00634FD9" w:rsidRPr="00634FD9">
        <w:rPr>
          <w:rFonts w:ascii="Arial" w:hAnsi="Arial" w:cs="Arial"/>
          <w:sz w:val="22"/>
          <w:szCs w:val="22"/>
          <w:u w:val="none"/>
        </w:rPr>
        <w:t>1.1.2018</w:t>
      </w:r>
    </w:p>
    <w:p w14:paraId="24535717" w14:textId="3F1C1B7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97DE6">
        <w:rPr>
          <w:rFonts w:ascii="Arial" w:hAnsi="Arial" w:cs="Arial"/>
          <w:b/>
          <w:sz w:val="22"/>
          <w:szCs w:val="22"/>
        </w:rPr>
        <w:t>9</w:t>
      </w:r>
    </w:p>
    <w:p w14:paraId="2C40C76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2F71A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7E1F99A" w14:textId="7173E9DC" w:rsidR="00730253" w:rsidRPr="001D113B" w:rsidRDefault="00730253" w:rsidP="00634FD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697DE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331781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BA52B3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76A07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F6A868" w14:textId="06DF9E2D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8A779F2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BFDFC6E" w14:textId="1B9CC6BD" w:rsidR="0024722A" w:rsidRPr="00634FD9" w:rsidRDefault="00634FD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34FD9">
        <w:rPr>
          <w:rFonts w:ascii="Arial" w:hAnsi="Arial" w:cs="Arial"/>
          <w:bCs/>
          <w:iCs/>
          <w:sz w:val="22"/>
          <w:szCs w:val="22"/>
        </w:rPr>
        <w:t>Tomáš Dvořák</w:t>
      </w:r>
      <w:r w:rsidR="00697DE6">
        <w:rPr>
          <w:rFonts w:ascii="Arial" w:hAnsi="Arial" w:cs="Arial"/>
          <w:bCs/>
          <w:iCs/>
          <w:sz w:val="22"/>
          <w:szCs w:val="22"/>
        </w:rPr>
        <w:t xml:space="preserve"> v. r. </w:t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Pr="00634FD9">
        <w:rPr>
          <w:rFonts w:ascii="Arial" w:hAnsi="Arial" w:cs="Arial"/>
          <w:bCs/>
          <w:iCs/>
          <w:sz w:val="22"/>
          <w:szCs w:val="22"/>
        </w:rPr>
        <w:t>Petr Hána</w:t>
      </w:r>
      <w:r w:rsidR="00697DE6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9C9AE53" w14:textId="77777777" w:rsidR="0024722A" w:rsidRPr="00634FD9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34FD9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</w:r>
      <w:r w:rsidR="00E2491F" w:rsidRPr="00634FD9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39317FF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6D1FB2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4B69C2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19457" w14:textId="77777777" w:rsidR="004B69C2" w:rsidRDefault="004B69C2">
      <w:r>
        <w:separator/>
      </w:r>
    </w:p>
  </w:endnote>
  <w:endnote w:type="continuationSeparator" w:id="0">
    <w:p w14:paraId="56426685" w14:textId="77777777" w:rsidR="004B69C2" w:rsidRDefault="004B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BE68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F97248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CE52D" w14:textId="77777777" w:rsidR="004B69C2" w:rsidRDefault="004B69C2">
      <w:r>
        <w:separator/>
      </w:r>
    </w:p>
  </w:footnote>
  <w:footnote w:type="continuationSeparator" w:id="0">
    <w:p w14:paraId="306592DC" w14:textId="77777777" w:rsidR="004B69C2" w:rsidRDefault="004B69C2">
      <w:r>
        <w:continuationSeparator/>
      </w:r>
    </w:p>
  </w:footnote>
  <w:footnote w:id="1">
    <w:p w14:paraId="3B11C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9ECF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8483290">
    <w:abstractNumId w:val="7"/>
  </w:num>
  <w:num w:numId="2" w16cid:durableId="878978890">
    <w:abstractNumId w:val="31"/>
  </w:num>
  <w:num w:numId="3" w16cid:durableId="1995062807">
    <w:abstractNumId w:val="4"/>
  </w:num>
  <w:num w:numId="4" w16cid:durableId="1011299254">
    <w:abstractNumId w:val="23"/>
  </w:num>
  <w:num w:numId="5" w16cid:durableId="2098558040">
    <w:abstractNumId w:val="20"/>
  </w:num>
  <w:num w:numId="6" w16cid:durableId="131558517">
    <w:abstractNumId w:val="27"/>
  </w:num>
  <w:num w:numId="7" w16cid:durableId="1929804498">
    <w:abstractNumId w:val="8"/>
  </w:num>
  <w:num w:numId="8" w16cid:durableId="1860046538">
    <w:abstractNumId w:val="1"/>
  </w:num>
  <w:num w:numId="9" w16cid:durableId="1688142649">
    <w:abstractNumId w:val="26"/>
  </w:num>
  <w:num w:numId="10" w16cid:durableId="120072754">
    <w:abstractNumId w:val="22"/>
  </w:num>
  <w:num w:numId="11" w16cid:durableId="379329951">
    <w:abstractNumId w:val="21"/>
  </w:num>
  <w:num w:numId="12" w16cid:durableId="133377989">
    <w:abstractNumId w:val="10"/>
  </w:num>
  <w:num w:numId="13" w16cid:durableId="387801234">
    <w:abstractNumId w:val="24"/>
  </w:num>
  <w:num w:numId="14" w16cid:durableId="1776944837">
    <w:abstractNumId w:val="30"/>
  </w:num>
  <w:num w:numId="15" w16cid:durableId="616720012">
    <w:abstractNumId w:val="13"/>
  </w:num>
  <w:num w:numId="16" w16cid:durableId="1256523021">
    <w:abstractNumId w:val="29"/>
  </w:num>
  <w:num w:numId="17" w16cid:durableId="938565692">
    <w:abstractNumId w:val="5"/>
  </w:num>
  <w:num w:numId="18" w16cid:durableId="1959289288">
    <w:abstractNumId w:val="0"/>
  </w:num>
  <w:num w:numId="19" w16cid:durableId="116072102">
    <w:abstractNumId w:val="16"/>
  </w:num>
  <w:num w:numId="20" w16cid:durableId="1328049234">
    <w:abstractNumId w:val="25"/>
  </w:num>
  <w:num w:numId="21" w16cid:durableId="1296132694">
    <w:abstractNumId w:val="17"/>
  </w:num>
  <w:num w:numId="22" w16cid:durableId="1869563436">
    <w:abstractNumId w:val="18"/>
  </w:num>
  <w:num w:numId="23" w16cid:durableId="1328291036">
    <w:abstractNumId w:val="12"/>
  </w:num>
  <w:num w:numId="24" w16cid:durableId="10760081">
    <w:abstractNumId w:val="6"/>
  </w:num>
  <w:num w:numId="25" w16cid:durableId="663237866">
    <w:abstractNumId w:val="2"/>
  </w:num>
  <w:num w:numId="26" w16cid:durableId="951979836">
    <w:abstractNumId w:val="15"/>
  </w:num>
  <w:num w:numId="27" w16cid:durableId="593442946">
    <w:abstractNumId w:val="3"/>
  </w:num>
  <w:num w:numId="28" w16cid:durableId="51731863">
    <w:abstractNumId w:val="14"/>
  </w:num>
  <w:num w:numId="29" w16cid:durableId="184834654">
    <w:abstractNumId w:val="9"/>
  </w:num>
  <w:num w:numId="30" w16cid:durableId="890657337">
    <w:abstractNumId w:val="11"/>
  </w:num>
  <w:num w:numId="31" w16cid:durableId="1958219226">
    <w:abstractNumId w:val="28"/>
  </w:num>
  <w:num w:numId="32" w16cid:durableId="14640796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4B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A63AB"/>
    <w:rsid w:val="002B2EB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02E"/>
    <w:rsid w:val="00453AB3"/>
    <w:rsid w:val="00471DDC"/>
    <w:rsid w:val="004761AD"/>
    <w:rsid w:val="00476A0B"/>
    <w:rsid w:val="00492D2F"/>
    <w:rsid w:val="004966EB"/>
    <w:rsid w:val="004A627F"/>
    <w:rsid w:val="004B018B"/>
    <w:rsid w:val="004B69C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FD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7DE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56F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48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C9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29B"/>
    <w:rsid w:val="00D035A7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248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A554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5</cp:revision>
  <cp:lastPrinted>2020-12-03T09:05:00Z</cp:lastPrinted>
  <dcterms:created xsi:type="dcterms:W3CDTF">2024-04-10T04:53:00Z</dcterms:created>
  <dcterms:modified xsi:type="dcterms:W3CDTF">2024-04-29T19:03:00Z</dcterms:modified>
</cp:coreProperties>
</file>