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7E5" w:rsidRPr="00EE0533" w:rsidRDefault="00D727E5" w:rsidP="00D727E5">
      <w:pPr>
        <w:pStyle w:val="Bezmezer"/>
        <w:jc w:val="center"/>
        <w:rPr>
          <w:rFonts w:ascii="Arial" w:hAnsi="Arial" w:cs="Arial"/>
        </w:rPr>
      </w:pPr>
    </w:p>
    <w:p w:rsidR="00D727E5" w:rsidRPr="00EE0533" w:rsidRDefault="00D727E5" w:rsidP="00D727E5">
      <w:pPr>
        <w:pStyle w:val="Bezmezer"/>
        <w:jc w:val="center"/>
        <w:rPr>
          <w:rFonts w:ascii="Arial" w:hAnsi="Arial" w:cs="Arial"/>
          <w:b/>
          <w:bCs/>
          <w:color w:val="00B0F0"/>
        </w:rPr>
      </w:pPr>
      <w:r w:rsidRPr="00EE0533">
        <w:rPr>
          <w:rFonts w:ascii="Arial" w:hAnsi="Arial" w:cs="Arial"/>
          <w:b/>
          <w:bCs/>
        </w:rPr>
        <w:t>Obec Černá v Pošumaví</w:t>
      </w:r>
    </w:p>
    <w:p w:rsidR="00D727E5" w:rsidRPr="00EE0533" w:rsidRDefault="00D727E5" w:rsidP="00D727E5">
      <w:pPr>
        <w:pStyle w:val="Bezmezer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0533">
        <w:rPr>
          <w:rFonts w:ascii="Arial" w:hAnsi="Arial" w:cs="Arial"/>
          <w:b/>
          <w:bCs/>
        </w:rPr>
        <w:t xml:space="preserve">Obecně závazná vyhláška </w:t>
      </w:r>
      <w:r w:rsidR="00EE0533">
        <w:rPr>
          <w:rFonts w:ascii="Arial" w:hAnsi="Arial" w:cs="Arial"/>
          <w:b/>
          <w:bCs/>
        </w:rPr>
        <w:t xml:space="preserve">obce Černá v Pošumaví 2/2023 </w:t>
      </w:r>
    </w:p>
    <w:p w:rsidR="00F300D9" w:rsidRPr="00EE0533" w:rsidRDefault="00F300D9" w:rsidP="00F300D9">
      <w:pPr>
        <w:spacing w:line="276" w:lineRule="auto"/>
        <w:jc w:val="center"/>
        <w:rPr>
          <w:rFonts w:ascii="Arial" w:hAnsi="Arial" w:cs="Arial"/>
          <w:b/>
        </w:rPr>
      </w:pPr>
      <w:r w:rsidRPr="00EE0533">
        <w:rPr>
          <w:rFonts w:ascii="Arial" w:hAnsi="Arial" w:cs="Arial"/>
          <w:b/>
        </w:rPr>
        <w:t>o regulaci hlučných činností</w:t>
      </w:r>
    </w:p>
    <w:p w:rsidR="00D727E5" w:rsidRPr="00EE0533" w:rsidRDefault="00D727E5" w:rsidP="00D727E5">
      <w:pPr>
        <w:spacing w:line="276" w:lineRule="auto"/>
        <w:rPr>
          <w:rFonts w:ascii="Arial" w:hAnsi="Arial" w:cs="Arial"/>
        </w:rPr>
      </w:pPr>
    </w:p>
    <w:p w:rsidR="00D727E5" w:rsidRDefault="00D727E5" w:rsidP="00D727E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</w:t>
      </w:r>
      <w:r w:rsidR="00A54609">
        <w:rPr>
          <w:rFonts w:ascii="Arial" w:hAnsi="Arial" w:cs="Arial"/>
        </w:rPr>
        <w:t xml:space="preserve">obce Černá v Pošumaví </w:t>
      </w:r>
      <w:r w:rsidRPr="00095370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na svém zasedání dne </w:t>
      </w:r>
      <w:r w:rsidR="00A54609">
        <w:rPr>
          <w:rFonts w:ascii="Arial" w:hAnsi="Arial" w:cs="Arial"/>
        </w:rPr>
        <w:t xml:space="preserve">11.4.2023 </w:t>
      </w:r>
      <w:r>
        <w:rPr>
          <w:rFonts w:ascii="Arial" w:hAnsi="Arial" w:cs="Arial"/>
        </w:rPr>
        <w:t>usnesením č.</w:t>
      </w:r>
      <w:r w:rsidR="00A54609">
        <w:rPr>
          <w:rFonts w:ascii="Arial" w:hAnsi="Arial" w:cs="Arial"/>
        </w:rPr>
        <w:t>7</w:t>
      </w:r>
      <w:r w:rsidR="00173CA5">
        <w:rPr>
          <w:rFonts w:ascii="Arial" w:hAnsi="Arial" w:cs="Arial"/>
        </w:rPr>
        <w:t>/4</w:t>
      </w:r>
      <w:r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:rsidR="00D727E5" w:rsidRPr="003125FA" w:rsidRDefault="00D727E5" w:rsidP="00D727E5">
      <w:pPr>
        <w:spacing w:line="276" w:lineRule="auto"/>
        <w:rPr>
          <w:rFonts w:ascii="Arial" w:hAnsi="Arial" w:cs="Arial"/>
        </w:rPr>
      </w:pPr>
    </w:p>
    <w:p w:rsidR="00D727E5" w:rsidRPr="003125FA" w:rsidRDefault="00D727E5" w:rsidP="00D727E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125FA">
        <w:rPr>
          <w:rFonts w:ascii="Arial" w:hAnsi="Arial" w:cs="Arial"/>
          <w:b/>
          <w:szCs w:val="24"/>
        </w:rPr>
        <w:t>Čl. 1</w:t>
      </w:r>
    </w:p>
    <w:p w:rsidR="00F300D9" w:rsidRPr="003125FA" w:rsidRDefault="00F300D9" w:rsidP="00F300D9">
      <w:pPr>
        <w:jc w:val="center"/>
        <w:rPr>
          <w:rFonts w:ascii="Arial" w:hAnsi="Arial" w:cs="Arial"/>
          <w:b/>
        </w:rPr>
      </w:pPr>
      <w:r w:rsidRPr="003125FA">
        <w:rPr>
          <w:rFonts w:ascii="Arial" w:hAnsi="Arial" w:cs="Arial"/>
          <w:b/>
        </w:rPr>
        <w:t xml:space="preserve">Předmět a cíl </w:t>
      </w:r>
    </w:p>
    <w:p w:rsidR="00F300D9" w:rsidRPr="003125FA" w:rsidRDefault="00F300D9" w:rsidP="00F300D9">
      <w:pPr>
        <w:rPr>
          <w:rFonts w:ascii="Arial" w:hAnsi="Arial" w:cs="Arial"/>
          <w:b/>
        </w:rPr>
      </w:pPr>
    </w:p>
    <w:p w:rsidR="00F300D9" w:rsidRPr="003125FA" w:rsidRDefault="00F300D9" w:rsidP="00F300D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3125FA">
        <w:rPr>
          <w:rFonts w:ascii="Arial" w:hAnsi="Arial" w:cs="Arial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:rsidR="00F300D9" w:rsidRPr="003125FA" w:rsidRDefault="00F300D9" w:rsidP="00F300D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3125FA">
        <w:rPr>
          <w:rFonts w:ascii="Arial" w:hAnsi="Arial" w:cs="Arial"/>
        </w:rPr>
        <w:t>Cílem této obecně závazné vyhlášky je stanovení opatření k ochraně před hlukem, v rámci zabezpečení místních záležitostí veřejného pořádku, jako stavu, který umožňuje spokojené soužití občanů i návštěvníků obce a vytváření příznivých podmínek pro život v obci.</w:t>
      </w:r>
    </w:p>
    <w:p w:rsidR="00F300D9" w:rsidRPr="003125FA" w:rsidRDefault="00F300D9" w:rsidP="00F300D9">
      <w:pPr>
        <w:rPr>
          <w:rFonts w:ascii="Arial" w:hAnsi="Arial" w:cs="Arial"/>
        </w:rPr>
      </w:pPr>
    </w:p>
    <w:p w:rsidR="00F300D9" w:rsidRPr="003125FA" w:rsidRDefault="00F300D9" w:rsidP="00F300D9">
      <w:pPr>
        <w:jc w:val="center"/>
        <w:rPr>
          <w:rFonts w:ascii="Arial" w:hAnsi="Arial" w:cs="Arial"/>
          <w:b/>
        </w:rPr>
      </w:pPr>
      <w:r w:rsidRPr="003125FA">
        <w:rPr>
          <w:rFonts w:ascii="Arial" w:hAnsi="Arial" w:cs="Arial"/>
          <w:b/>
        </w:rPr>
        <w:t>Čl. 2</w:t>
      </w:r>
    </w:p>
    <w:p w:rsidR="00F300D9" w:rsidRPr="003125FA" w:rsidRDefault="00F300D9" w:rsidP="00F300D9">
      <w:pPr>
        <w:jc w:val="center"/>
        <w:rPr>
          <w:rFonts w:ascii="Arial" w:hAnsi="Arial" w:cs="Arial"/>
          <w:b/>
        </w:rPr>
      </w:pPr>
      <w:r w:rsidRPr="003125FA">
        <w:rPr>
          <w:rFonts w:ascii="Arial" w:hAnsi="Arial" w:cs="Arial"/>
          <w:b/>
        </w:rPr>
        <w:t>Regulace hlučných činností v nevhodnou denní dobu</w:t>
      </w:r>
    </w:p>
    <w:p w:rsidR="00F300D9" w:rsidRPr="003125FA" w:rsidRDefault="00F300D9" w:rsidP="00F300D9">
      <w:pPr>
        <w:jc w:val="center"/>
        <w:rPr>
          <w:rFonts w:ascii="Arial" w:hAnsi="Arial" w:cs="Arial"/>
          <w:b/>
        </w:rPr>
      </w:pPr>
    </w:p>
    <w:p w:rsidR="00F300D9" w:rsidRDefault="00F300D9" w:rsidP="00F300D9">
      <w:pPr>
        <w:pStyle w:val="Odstavecseseznamem"/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3125FA">
        <w:rPr>
          <w:rFonts w:ascii="Arial" w:hAnsi="Arial" w:cs="Arial"/>
        </w:rPr>
        <w:t>Každý je povinen zdržet se o nedělích</w:t>
      </w:r>
      <w:r w:rsidR="00173CA5">
        <w:rPr>
          <w:rFonts w:ascii="Arial" w:hAnsi="Arial" w:cs="Arial"/>
        </w:rPr>
        <w:t xml:space="preserve"> od 12:00 hodin</w:t>
      </w:r>
      <w:r w:rsidRPr="003125FA">
        <w:rPr>
          <w:rFonts w:ascii="Arial" w:hAnsi="Arial" w:cs="Arial"/>
        </w:rPr>
        <w:t xml:space="preserve">, </w:t>
      </w:r>
      <w:r w:rsidR="003125FA" w:rsidRPr="003125FA">
        <w:rPr>
          <w:rFonts w:ascii="Arial" w:hAnsi="Arial" w:cs="Arial"/>
        </w:rPr>
        <w:t>na Velký pátek,</w:t>
      </w:r>
      <w:r w:rsidRPr="003125FA">
        <w:rPr>
          <w:rFonts w:ascii="Arial" w:hAnsi="Arial" w:cs="Arial"/>
        </w:rPr>
        <w:t xml:space="preserve"> Pondělí velikonoční, a ve dnech </w:t>
      </w:r>
      <w:r w:rsidR="003125FA" w:rsidRPr="003125FA">
        <w:rPr>
          <w:rFonts w:ascii="Arial" w:hAnsi="Arial" w:cs="Arial"/>
        </w:rPr>
        <w:t xml:space="preserve">1.5., 8.5., 5.7., 6.7., 28.9., 28.10., 17.11., </w:t>
      </w:r>
      <w:r w:rsidRPr="003125FA">
        <w:rPr>
          <w:rFonts w:ascii="Arial" w:hAnsi="Arial" w:cs="Arial"/>
        </w:rPr>
        <w:t>24.12</w:t>
      </w:r>
      <w:r w:rsidR="003125FA" w:rsidRPr="003125FA">
        <w:rPr>
          <w:rFonts w:ascii="Arial" w:hAnsi="Arial" w:cs="Arial"/>
        </w:rPr>
        <w:t>,</w:t>
      </w:r>
      <w:r w:rsidRPr="003125FA">
        <w:rPr>
          <w:rFonts w:ascii="Arial" w:hAnsi="Arial" w:cs="Arial"/>
        </w:rPr>
        <w:t xml:space="preserve"> 25.12. a 26.12. (svátky vánoční), v době od 6:00 do 22:00 hodin veškerých činností spojených s užíváním zařízení a přístrojů způsobujících hluk, například sekaček na trávu, cirkulárek, motorových pil</w:t>
      </w:r>
      <w:r w:rsidR="00EE0533">
        <w:rPr>
          <w:rFonts w:ascii="Arial" w:hAnsi="Arial" w:cs="Arial"/>
        </w:rPr>
        <w:t>,</w:t>
      </w:r>
      <w:r w:rsidRPr="003125FA">
        <w:rPr>
          <w:rFonts w:ascii="Arial" w:hAnsi="Arial" w:cs="Arial"/>
        </w:rPr>
        <w:t xml:space="preserve"> křovinořezů</w:t>
      </w:r>
      <w:r w:rsidR="00EE0533">
        <w:rPr>
          <w:rFonts w:ascii="Arial" w:hAnsi="Arial" w:cs="Arial"/>
        </w:rPr>
        <w:t>, elektrocentrály, vrtačky, sbíjecí kladiva, míchačky, řezačky rozbrušovačky, drtiče větví apod.</w:t>
      </w:r>
    </w:p>
    <w:p w:rsidR="00EE0533" w:rsidRPr="00EE0533" w:rsidRDefault="00EE0533" w:rsidP="00EE0533">
      <w:pPr>
        <w:ind w:left="360"/>
        <w:rPr>
          <w:rFonts w:ascii="Arial" w:hAnsi="Arial" w:cs="Arial"/>
        </w:rPr>
      </w:pPr>
    </w:p>
    <w:p w:rsidR="00F300D9" w:rsidRPr="003125FA" w:rsidRDefault="00F300D9" w:rsidP="00F300D9">
      <w:pPr>
        <w:pStyle w:val="Odstavecseseznamem"/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3125FA">
        <w:rPr>
          <w:rFonts w:ascii="Arial" w:hAnsi="Arial" w:cs="Arial"/>
        </w:rPr>
        <w:t xml:space="preserve">Povinnost zdržet se užívání hlučných zařízení ve vymezené době se nevztahuje na: </w:t>
      </w:r>
    </w:p>
    <w:p w:rsidR="00F300D9" w:rsidRPr="003125FA" w:rsidRDefault="00F300D9" w:rsidP="002C7872">
      <w:pPr>
        <w:pStyle w:val="Odstavecseseznamem"/>
        <w:ind w:left="284"/>
        <w:jc w:val="left"/>
        <w:rPr>
          <w:rFonts w:ascii="Arial" w:hAnsi="Arial" w:cs="Arial"/>
        </w:rPr>
      </w:pPr>
      <w:r w:rsidRPr="003125FA">
        <w:rPr>
          <w:rFonts w:ascii="Arial" w:hAnsi="Arial" w:cs="Arial"/>
        </w:rPr>
        <w:t>zemědělské činnosti v období sezónních prací, které jsou vykonávány na pozemcích v druhovém členění dle katastrálního zákona</w:t>
      </w:r>
      <w:r w:rsidRPr="003125FA">
        <w:rPr>
          <w:rFonts w:ascii="Arial" w:hAnsi="Arial" w:cs="Arial"/>
          <w:vertAlign w:val="superscript"/>
        </w:rPr>
        <w:footnoteReference w:id="1"/>
      </w:r>
      <w:r w:rsidRPr="003125FA">
        <w:rPr>
          <w:rFonts w:ascii="Arial" w:hAnsi="Arial" w:cs="Arial"/>
        </w:rPr>
        <w:t xml:space="preserve"> orná půda a trvalý trávní porost</w:t>
      </w:r>
      <w:r w:rsidR="002C7872">
        <w:rPr>
          <w:rFonts w:ascii="Arial" w:hAnsi="Arial" w:cs="Arial"/>
        </w:rPr>
        <w:t>.</w:t>
      </w:r>
    </w:p>
    <w:p w:rsidR="00F300D9" w:rsidRPr="003125FA" w:rsidRDefault="00F300D9" w:rsidP="00F300D9">
      <w:pPr>
        <w:jc w:val="center"/>
        <w:rPr>
          <w:rFonts w:ascii="Arial" w:hAnsi="Arial" w:cs="Arial"/>
          <w:u w:val="single"/>
        </w:rPr>
      </w:pPr>
    </w:p>
    <w:p w:rsidR="00F300D9" w:rsidRPr="003125FA" w:rsidRDefault="00F300D9" w:rsidP="00F300D9">
      <w:pPr>
        <w:jc w:val="center"/>
        <w:rPr>
          <w:rFonts w:ascii="Arial" w:hAnsi="Arial" w:cs="Arial"/>
          <w:b/>
        </w:rPr>
      </w:pPr>
      <w:r w:rsidRPr="003125FA">
        <w:rPr>
          <w:rFonts w:ascii="Arial" w:hAnsi="Arial" w:cs="Arial"/>
          <w:b/>
        </w:rPr>
        <w:t>Čl. 3</w:t>
      </w:r>
    </w:p>
    <w:p w:rsidR="00F300D9" w:rsidRPr="003125FA" w:rsidRDefault="00F300D9" w:rsidP="00F300D9">
      <w:pPr>
        <w:jc w:val="center"/>
        <w:rPr>
          <w:rFonts w:ascii="Arial" w:hAnsi="Arial" w:cs="Arial"/>
          <w:b/>
        </w:rPr>
      </w:pPr>
      <w:r w:rsidRPr="003125FA">
        <w:rPr>
          <w:rFonts w:ascii="Arial" w:hAnsi="Arial" w:cs="Arial"/>
          <w:b/>
        </w:rPr>
        <w:t>Zrušovací ustanovení</w:t>
      </w:r>
    </w:p>
    <w:p w:rsidR="00F300D9" w:rsidRPr="003125FA" w:rsidRDefault="00F300D9" w:rsidP="00F300D9">
      <w:pPr>
        <w:jc w:val="center"/>
        <w:rPr>
          <w:rFonts w:ascii="Arial" w:hAnsi="Arial" w:cs="Arial"/>
          <w:b/>
        </w:rPr>
      </w:pPr>
    </w:p>
    <w:p w:rsidR="00F300D9" w:rsidRPr="003125FA" w:rsidRDefault="00F300D9" w:rsidP="00F300D9">
      <w:pPr>
        <w:spacing w:line="288" w:lineRule="auto"/>
        <w:rPr>
          <w:rFonts w:ascii="Arial" w:hAnsi="Arial" w:cs="Arial"/>
        </w:rPr>
      </w:pPr>
      <w:r w:rsidRPr="003125FA">
        <w:rPr>
          <w:rFonts w:ascii="Arial" w:hAnsi="Arial" w:cs="Arial"/>
        </w:rPr>
        <w:t xml:space="preserve">Zrušuje se obecně závazná vyhláška obce </w:t>
      </w:r>
      <w:r w:rsidR="00EE0533">
        <w:rPr>
          <w:rFonts w:ascii="Arial" w:hAnsi="Arial" w:cs="Arial"/>
        </w:rPr>
        <w:t xml:space="preserve">Černá v Pošumaví </w:t>
      </w:r>
      <w:r w:rsidRPr="003125FA">
        <w:rPr>
          <w:rFonts w:ascii="Arial" w:hAnsi="Arial" w:cs="Arial"/>
        </w:rPr>
        <w:t xml:space="preserve">č. </w:t>
      </w:r>
      <w:r w:rsidR="00EE0533">
        <w:rPr>
          <w:rFonts w:ascii="Arial" w:hAnsi="Arial" w:cs="Arial"/>
        </w:rPr>
        <w:t>7/2009</w:t>
      </w:r>
      <w:r w:rsidRPr="003125FA">
        <w:rPr>
          <w:rFonts w:ascii="Arial" w:hAnsi="Arial" w:cs="Arial"/>
        </w:rPr>
        <w:t>, o</w:t>
      </w:r>
      <w:r w:rsidR="00EE0533">
        <w:rPr>
          <w:rFonts w:ascii="Arial" w:hAnsi="Arial" w:cs="Arial"/>
        </w:rPr>
        <w:t xml:space="preserve"> ochraně nočního klidu a</w:t>
      </w:r>
      <w:r w:rsidRPr="003125FA">
        <w:rPr>
          <w:rFonts w:ascii="Arial" w:hAnsi="Arial" w:cs="Arial"/>
        </w:rPr>
        <w:t xml:space="preserve"> regulaci hlučných činností, ze dne</w:t>
      </w:r>
      <w:r w:rsidR="00EE0533">
        <w:rPr>
          <w:rFonts w:ascii="Arial" w:hAnsi="Arial" w:cs="Arial"/>
        </w:rPr>
        <w:t xml:space="preserve"> 29.09.</w:t>
      </w:r>
      <w:r w:rsidRPr="003125FA">
        <w:rPr>
          <w:rFonts w:ascii="Arial" w:hAnsi="Arial" w:cs="Arial"/>
        </w:rPr>
        <w:t xml:space="preserve"> 20</w:t>
      </w:r>
      <w:r w:rsidR="00EE0533">
        <w:rPr>
          <w:rFonts w:ascii="Arial" w:hAnsi="Arial" w:cs="Arial"/>
        </w:rPr>
        <w:t>09</w:t>
      </w:r>
      <w:r w:rsidRPr="003125FA">
        <w:rPr>
          <w:rFonts w:ascii="Arial" w:hAnsi="Arial" w:cs="Arial"/>
        </w:rPr>
        <w:t>.</w:t>
      </w:r>
    </w:p>
    <w:p w:rsidR="00EE0533" w:rsidRDefault="00EE0533" w:rsidP="00D727E5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D727E5" w:rsidRDefault="00D727E5" w:rsidP="00D727E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:rsidR="00D727E5" w:rsidRDefault="00D727E5" w:rsidP="00D727E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D727E5" w:rsidRDefault="00D727E5" w:rsidP="00D727E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</w:t>
      </w:r>
      <w:r w:rsidR="00B21700">
        <w:rPr>
          <w:rFonts w:ascii="Arial" w:hAnsi="Arial" w:cs="Arial"/>
        </w:rPr>
        <w:t>1. 5. 2023.</w:t>
      </w:r>
    </w:p>
    <w:p w:rsidR="00D727E5" w:rsidRDefault="00D727E5" w:rsidP="00D727E5">
      <w:pPr>
        <w:spacing w:line="276" w:lineRule="auto"/>
        <w:rPr>
          <w:rFonts w:ascii="Arial" w:hAnsi="Arial" w:cs="Arial"/>
        </w:rPr>
      </w:pPr>
    </w:p>
    <w:p w:rsidR="00B84B9A" w:rsidRDefault="00B84B9A" w:rsidP="00D727E5">
      <w:pPr>
        <w:spacing w:line="276" w:lineRule="auto"/>
        <w:rPr>
          <w:rFonts w:ascii="Arial" w:hAnsi="Arial" w:cs="Arial"/>
        </w:rPr>
      </w:pPr>
    </w:p>
    <w:p w:rsidR="00B84B9A" w:rsidRDefault="00B84B9A" w:rsidP="00D727E5">
      <w:pPr>
        <w:spacing w:line="276" w:lineRule="auto"/>
        <w:rPr>
          <w:rFonts w:ascii="Arial" w:hAnsi="Arial" w:cs="Arial"/>
        </w:rPr>
      </w:pPr>
    </w:p>
    <w:p w:rsidR="00B84B9A" w:rsidRDefault="00B84B9A" w:rsidP="00D727E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                   ……………………………………….</w:t>
      </w:r>
    </w:p>
    <w:p w:rsidR="00B21700" w:rsidRDefault="00B84B9A" w:rsidP="00173CA5">
      <w:pPr>
        <w:pStyle w:val="Bezmezer"/>
      </w:pPr>
      <w:r>
        <w:t xml:space="preserve">            </w:t>
      </w:r>
      <w:r w:rsidR="00173CA5">
        <w:t xml:space="preserve">       </w:t>
      </w:r>
      <w:r>
        <w:t xml:space="preserve">  Irena Pekárková                                             Mgr. Bc. Tomáš Thon</w:t>
      </w:r>
    </w:p>
    <w:p w:rsidR="00B84B9A" w:rsidRDefault="00B84B9A" w:rsidP="00173CA5">
      <w:pPr>
        <w:pStyle w:val="Bezmezer"/>
      </w:pPr>
      <w:r>
        <w:t xml:space="preserve">                  </w:t>
      </w:r>
      <w:r w:rsidR="00173CA5">
        <w:t xml:space="preserve">    </w:t>
      </w:r>
      <w:r>
        <w:t xml:space="preserve">  </w:t>
      </w:r>
      <w:r w:rsidR="00173CA5">
        <w:t>s</w:t>
      </w:r>
      <w:r>
        <w:t xml:space="preserve">tarostka                                                  </w:t>
      </w:r>
      <w:r w:rsidR="00173CA5">
        <w:t xml:space="preserve">         </w:t>
      </w:r>
      <w:r>
        <w:t xml:space="preserve">   místostarosta               </w:t>
      </w:r>
    </w:p>
    <w:p w:rsidR="00D727E5" w:rsidRDefault="00D727E5" w:rsidP="00173CA5">
      <w:pPr>
        <w:pStyle w:val="Bezmezer"/>
        <w:sectPr w:rsidR="00D727E5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:rsidR="00D727E5" w:rsidRDefault="00D727E5" w:rsidP="00173CA5">
      <w:pPr>
        <w:pStyle w:val="Bezmezer"/>
      </w:pPr>
    </w:p>
    <w:sectPr w:rsidR="00D727E5" w:rsidSect="00EE0533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1B27" w:rsidRDefault="00A91B27" w:rsidP="00D727E5">
      <w:pPr>
        <w:spacing w:after="0"/>
      </w:pPr>
      <w:r>
        <w:separator/>
      </w:r>
    </w:p>
  </w:endnote>
  <w:endnote w:type="continuationSeparator" w:id="0">
    <w:p w:rsidR="00A91B27" w:rsidRDefault="00A91B27" w:rsidP="00D727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1B27" w:rsidRDefault="00A91B27" w:rsidP="00D727E5">
      <w:pPr>
        <w:spacing w:after="0"/>
      </w:pPr>
      <w:r>
        <w:separator/>
      </w:r>
    </w:p>
  </w:footnote>
  <w:footnote w:type="continuationSeparator" w:id="0">
    <w:p w:rsidR="00A91B27" w:rsidRDefault="00A91B27" w:rsidP="00D727E5">
      <w:pPr>
        <w:spacing w:after="0"/>
      </w:pPr>
      <w:r>
        <w:continuationSeparator/>
      </w:r>
    </w:p>
  </w:footnote>
  <w:footnote w:id="1">
    <w:p w:rsidR="00F300D9" w:rsidRDefault="00F300D9" w:rsidP="00F300D9">
      <w:pPr>
        <w:pStyle w:val="Textpoznpodarou"/>
      </w:pPr>
      <w:r>
        <w:rPr>
          <w:rStyle w:val="Znakapoznpodarou"/>
        </w:rPr>
        <w:footnoteRef/>
      </w:r>
      <w:r>
        <w:t xml:space="preserve"> § 3 zákona č. 256/2013 Sb., o katastru nemovitostí (katastrální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1516"/>
    <w:multiLevelType w:val="hybridMultilevel"/>
    <w:tmpl w:val="2E32BB3E"/>
    <w:lvl w:ilvl="0" w:tplc="1F181D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C1EC2"/>
    <w:multiLevelType w:val="hybridMultilevel"/>
    <w:tmpl w:val="5B2C22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4439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48231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3313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0443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5587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63020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2311736">
    <w:abstractNumId w:val="4"/>
  </w:num>
  <w:num w:numId="8" w16cid:durableId="1361392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E5"/>
    <w:rsid w:val="00095370"/>
    <w:rsid w:val="00173CA5"/>
    <w:rsid w:val="002C7872"/>
    <w:rsid w:val="003125FA"/>
    <w:rsid w:val="003E7DF2"/>
    <w:rsid w:val="006F2E22"/>
    <w:rsid w:val="00A54609"/>
    <w:rsid w:val="00A91B27"/>
    <w:rsid w:val="00B21700"/>
    <w:rsid w:val="00B84B9A"/>
    <w:rsid w:val="00BA74E9"/>
    <w:rsid w:val="00CF1E95"/>
    <w:rsid w:val="00D61439"/>
    <w:rsid w:val="00D727E5"/>
    <w:rsid w:val="00EE0533"/>
    <w:rsid w:val="00F3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F63"/>
  <w15:chartTrackingRefBased/>
  <w15:docId w15:val="{E2B3693D-DB4A-4905-B5BE-D216866D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27E5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27E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27E5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727E5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D727E5"/>
    <w:rPr>
      <w:vertAlign w:val="superscript"/>
    </w:rPr>
  </w:style>
  <w:style w:type="paragraph" w:styleId="Bezmezer">
    <w:name w:val="No Spacing"/>
    <w:uiPriority w:val="1"/>
    <w:qFormat/>
    <w:rsid w:val="00D727E5"/>
    <w:pPr>
      <w:spacing w:after="0" w:line="240" w:lineRule="auto"/>
      <w:jc w:val="both"/>
    </w:pPr>
  </w:style>
  <w:style w:type="paragraph" w:styleId="Zhlav">
    <w:name w:val="header"/>
    <w:basedOn w:val="Normln"/>
    <w:link w:val="ZhlavChar"/>
    <w:rsid w:val="00F300D9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300D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4DC10-D4CB-400E-A0A2-3ECD6789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Pekárková</dc:creator>
  <cp:keywords/>
  <dc:description/>
  <cp:lastModifiedBy>Irena Pekárková</cp:lastModifiedBy>
  <cp:revision>2</cp:revision>
  <dcterms:created xsi:type="dcterms:W3CDTF">2023-04-12T06:13:00Z</dcterms:created>
  <dcterms:modified xsi:type="dcterms:W3CDTF">2023-04-12T06:13:00Z</dcterms:modified>
</cp:coreProperties>
</file>