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B0C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BDE755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0479903" w14:textId="06D412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B504E">
        <w:rPr>
          <w:rFonts w:ascii="Arial" w:hAnsi="Arial" w:cs="Arial"/>
          <w:b/>
        </w:rPr>
        <w:t xml:space="preserve"> Hodonín</w:t>
      </w:r>
    </w:p>
    <w:p w14:paraId="35C5FA35" w14:textId="410752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504E">
        <w:rPr>
          <w:rFonts w:ascii="Arial" w:hAnsi="Arial" w:cs="Arial"/>
          <w:b/>
        </w:rPr>
        <w:t>Hodonín</w:t>
      </w:r>
    </w:p>
    <w:p w14:paraId="071C8F3C" w14:textId="7C249DE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504E">
        <w:rPr>
          <w:rFonts w:ascii="Arial" w:hAnsi="Arial" w:cs="Arial"/>
          <w:b/>
        </w:rPr>
        <w:t>Hodonín</w:t>
      </w:r>
    </w:p>
    <w:p w14:paraId="6DAFAB5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4C16F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1917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A99408" w14:textId="44DD04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 xml:space="preserve">Hodonín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B504E">
        <w:rPr>
          <w:rFonts w:ascii="Arial" w:hAnsi="Arial" w:cs="Arial"/>
          <w:sz w:val="22"/>
          <w:szCs w:val="22"/>
        </w:rPr>
        <w:t>20. 11. 2023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B504E">
        <w:rPr>
          <w:rFonts w:ascii="Arial" w:hAnsi="Arial" w:cs="Arial"/>
          <w:sz w:val="22"/>
          <w:szCs w:val="22"/>
        </w:rPr>
        <w:t>2/6/2023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A0AA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BB03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6F819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CBD6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0FDBE" w14:textId="19A44FE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>Hodonín</w:t>
      </w:r>
    </w:p>
    <w:p w14:paraId="7F8AFA5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405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46A4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E9EC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EDAE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45A0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22ED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89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E906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9F7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4F22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E590EB" w14:textId="77777777" w:rsidR="0024722A" w:rsidRPr="00FB6AE5" w:rsidRDefault="00F53E58" w:rsidP="006054C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F5400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8EB10E" w14:textId="46B63A15" w:rsidR="000D7B80" w:rsidRDefault="000D7B80" w:rsidP="00063D0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Využitelné složky – papír, plasty včetně PET lahví, sklo, kovy, nápojové kartony, biologický odpad rostlinného původu, jedlé oleje a tuky, textil (začátek soustřeďování v odpadovém režimu je od 1. 1. 2025)</w:t>
      </w:r>
    </w:p>
    <w:p w14:paraId="4DFCFA06" w14:textId="5D5833E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složky (např. kyseliny, louhy, zbytky barev a ředidel včetně obalů)</w:t>
      </w:r>
    </w:p>
    <w:p w14:paraId="1BCB86F3" w14:textId="29009CA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</w:p>
    <w:p w14:paraId="17861719" w14:textId="25FB0543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Směsný komunální odpad</w:t>
      </w:r>
    </w:p>
    <w:p w14:paraId="149D4DD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1BF619B" w14:textId="264F61E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c).</w:t>
      </w:r>
    </w:p>
    <w:p w14:paraId="56105B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0FE22" w14:textId="0A38093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1E7">
        <w:rPr>
          <w:rFonts w:ascii="Arial" w:hAnsi="Arial" w:cs="Arial"/>
          <w:sz w:val="22"/>
          <w:szCs w:val="22"/>
        </w:rPr>
        <w:t>(např. koberce,</w:t>
      </w:r>
      <w:r w:rsidR="00E061E7">
        <w:rPr>
          <w:rFonts w:ascii="Arial" w:hAnsi="Arial" w:cs="Arial"/>
          <w:sz w:val="22"/>
          <w:szCs w:val="22"/>
        </w:rPr>
        <w:t xml:space="preserve"> linoleum,</w:t>
      </w:r>
      <w:r w:rsidRPr="00E061E7">
        <w:rPr>
          <w:rFonts w:ascii="Arial" w:hAnsi="Arial" w:cs="Arial"/>
          <w:sz w:val="22"/>
          <w:szCs w:val="22"/>
        </w:rPr>
        <w:t xml:space="preserve"> matrace,</w:t>
      </w:r>
      <w:r w:rsidR="00E061E7">
        <w:rPr>
          <w:rFonts w:ascii="Arial" w:hAnsi="Arial" w:cs="Arial"/>
          <w:sz w:val="22"/>
          <w:szCs w:val="22"/>
        </w:rPr>
        <w:t xml:space="preserve"> molitan, vědra, </w:t>
      </w:r>
      <w:r w:rsidRPr="00E061E7">
        <w:rPr>
          <w:rFonts w:ascii="Arial" w:hAnsi="Arial" w:cs="Arial"/>
          <w:sz w:val="22"/>
          <w:szCs w:val="22"/>
        </w:rPr>
        <w:t>nábytek,</w:t>
      </w:r>
      <w:r w:rsidR="00E061E7">
        <w:rPr>
          <w:rFonts w:ascii="Arial" w:hAnsi="Arial" w:cs="Arial"/>
          <w:sz w:val="22"/>
          <w:szCs w:val="22"/>
        </w:rPr>
        <w:t xml:space="preserve"> lyže, velká zrcadla, kufry, plastové stoly a židle,…</w:t>
      </w:r>
      <w:r w:rsidRPr="00E061E7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4237D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4221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7DC6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440B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7BB0E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45FE26" w14:textId="2E446CF0" w:rsidR="0024722A" w:rsidRDefault="0017608F" w:rsidP="00985A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61E7">
        <w:rPr>
          <w:rFonts w:ascii="Arial" w:hAnsi="Arial" w:cs="Arial"/>
          <w:sz w:val="22"/>
          <w:szCs w:val="22"/>
        </w:rPr>
        <w:t>Papír, plasty, sklo, kovy</w:t>
      </w:r>
      <w:r w:rsidR="00E5725E" w:rsidRPr="00E061E7">
        <w:rPr>
          <w:rFonts w:ascii="Arial" w:hAnsi="Arial" w:cs="Arial"/>
          <w:sz w:val="22"/>
          <w:szCs w:val="22"/>
        </w:rPr>
        <w:t>, biologické odpady</w:t>
      </w:r>
      <w:r w:rsidR="00181515" w:rsidRPr="00E061E7">
        <w:rPr>
          <w:rFonts w:ascii="Arial" w:hAnsi="Arial" w:cs="Arial"/>
          <w:sz w:val="22"/>
          <w:szCs w:val="22"/>
        </w:rPr>
        <w:t>, jedlé oleje a tuky</w:t>
      </w:r>
      <w:r w:rsidR="009D5C19" w:rsidRPr="00E061E7">
        <w:rPr>
          <w:rFonts w:ascii="Arial" w:hAnsi="Arial" w:cs="Arial"/>
          <w:sz w:val="22"/>
          <w:szCs w:val="22"/>
        </w:rPr>
        <w:t>,</w:t>
      </w:r>
      <w:r w:rsidR="00E061E7" w:rsidRPr="00E061E7">
        <w:rPr>
          <w:rFonts w:ascii="Arial" w:hAnsi="Arial" w:cs="Arial"/>
          <w:sz w:val="22"/>
          <w:szCs w:val="22"/>
        </w:rPr>
        <w:t xml:space="preserve"> nápojové kartony,</w:t>
      </w:r>
      <w:r w:rsidR="009D5C19" w:rsidRPr="00E061E7">
        <w:rPr>
          <w:rFonts w:ascii="Arial" w:hAnsi="Arial" w:cs="Arial"/>
          <w:sz w:val="22"/>
          <w:szCs w:val="22"/>
        </w:rPr>
        <w:t xml:space="preserve"> textil</w:t>
      </w:r>
      <w:r w:rsidR="00181515" w:rsidRPr="00E061E7">
        <w:rPr>
          <w:rFonts w:ascii="Arial" w:hAnsi="Arial" w:cs="Arial"/>
          <w:sz w:val="22"/>
          <w:szCs w:val="22"/>
        </w:rPr>
        <w:t xml:space="preserve"> </w:t>
      </w:r>
      <w:r w:rsidRPr="00E061E7">
        <w:rPr>
          <w:rFonts w:ascii="Arial" w:hAnsi="Arial" w:cs="Arial"/>
          <w:sz w:val="22"/>
          <w:szCs w:val="22"/>
        </w:rPr>
        <w:t>se soustřeďují</w:t>
      </w:r>
      <w:r w:rsidR="0024722A" w:rsidRPr="00E061E7">
        <w:rPr>
          <w:rFonts w:ascii="Arial" w:hAnsi="Arial" w:cs="Arial"/>
          <w:sz w:val="22"/>
          <w:szCs w:val="22"/>
        </w:rPr>
        <w:t xml:space="preserve"> do </w:t>
      </w:r>
      <w:r w:rsidR="005F0210" w:rsidRPr="00E061E7">
        <w:rPr>
          <w:rFonts w:ascii="Arial" w:hAnsi="Arial" w:cs="Arial"/>
          <w:bCs/>
          <w:sz w:val="22"/>
          <w:szCs w:val="22"/>
        </w:rPr>
        <w:t xml:space="preserve">zvláštních </w:t>
      </w:r>
      <w:r w:rsidR="00E061E7" w:rsidRPr="00E061E7">
        <w:rPr>
          <w:rFonts w:ascii="Arial" w:hAnsi="Arial" w:cs="Arial"/>
          <w:bCs/>
          <w:sz w:val="22"/>
          <w:szCs w:val="22"/>
        </w:rPr>
        <w:t xml:space="preserve">označených </w:t>
      </w:r>
      <w:r w:rsidR="005F0210" w:rsidRPr="00E061E7">
        <w:rPr>
          <w:rFonts w:ascii="Arial" w:hAnsi="Arial" w:cs="Arial"/>
          <w:bCs/>
          <w:sz w:val="22"/>
          <w:szCs w:val="22"/>
        </w:rPr>
        <w:t>sběrných nádob</w:t>
      </w:r>
      <w:r w:rsidR="00E061E7" w:rsidRPr="00E061E7">
        <w:rPr>
          <w:rFonts w:ascii="Arial" w:hAnsi="Arial" w:cs="Arial"/>
          <w:bCs/>
          <w:sz w:val="22"/>
          <w:szCs w:val="22"/>
        </w:rPr>
        <w:t>.</w:t>
      </w:r>
    </w:p>
    <w:p w14:paraId="121407C9" w14:textId="77777777" w:rsidR="00E061E7" w:rsidRPr="00E061E7" w:rsidRDefault="00E061E7" w:rsidP="00E061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EA1EA4" w14:textId="7848C483" w:rsidR="0024722A" w:rsidRDefault="002A3581" w:rsidP="00E061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061E7">
        <w:rPr>
          <w:rFonts w:ascii="Arial" w:hAnsi="Arial" w:cs="Arial"/>
          <w:sz w:val="22"/>
          <w:szCs w:val="22"/>
        </w:rPr>
        <w:t xml:space="preserve">sběrném místě </w:t>
      </w:r>
      <w:r w:rsidR="00423635">
        <w:rPr>
          <w:rFonts w:ascii="Arial" w:hAnsi="Arial" w:cs="Arial"/>
          <w:sz w:val="22"/>
          <w:szCs w:val="22"/>
        </w:rPr>
        <w:t xml:space="preserve">na </w:t>
      </w:r>
      <w:r w:rsidR="00E061E7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E061E7">
        <w:rPr>
          <w:rFonts w:ascii="Arial" w:hAnsi="Arial" w:cs="Arial"/>
          <w:sz w:val="22"/>
          <w:szCs w:val="22"/>
        </w:rPr>
        <w:t>parc</w:t>
      </w:r>
      <w:proofErr w:type="spellEnd"/>
      <w:r w:rsidR="00E061E7">
        <w:rPr>
          <w:rFonts w:ascii="Arial" w:hAnsi="Arial" w:cs="Arial"/>
          <w:sz w:val="22"/>
          <w:szCs w:val="22"/>
        </w:rPr>
        <w:t>. č. 30/4 v </w:t>
      </w:r>
      <w:proofErr w:type="spellStart"/>
      <w:r w:rsidR="00E061E7">
        <w:rPr>
          <w:rFonts w:ascii="Arial" w:hAnsi="Arial" w:cs="Arial"/>
          <w:sz w:val="22"/>
          <w:szCs w:val="22"/>
        </w:rPr>
        <w:t>k.ú</w:t>
      </w:r>
      <w:proofErr w:type="spellEnd"/>
      <w:r w:rsidR="00E061E7">
        <w:rPr>
          <w:rFonts w:ascii="Arial" w:hAnsi="Arial" w:cs="Arial"/>
          <w:sz w:val="22"/>
          <w:szCs w:val="22"/>
        </w:rPr>
        <w:t xml:space="preserve">. Hodonín u Kunštátu, vedle hasičské </w:t>
      </w:r>
      <w:r w:rsidR="00423635">
        <w:rPr>
          <w:rFonts w:ascii="Arial" w:hAnsi="Arial" w:cs="Arial"/>
          <w:sz w:val="22"/>
          <w:szCs w:val="22"/>
        </w:rPr>
        <w:t>zbrojnice</w:t>
      </w:r>
      <w:r w:rsidR="00E061E7">
        <w:rPr>
          <w:rFonts w:ascii="Arial" w:hAnsi="Arial" w:cs="Arial"/>
          <w:sz w:val="22"/>
          <w:szCs w:val="22"/>
        </w:rPr>
        <w:t>.</w:t>
      </w:r>
    </w:p>
    <w:p w14:paraId="558D48A3" w14:textId="77777777" w:rsidR="00E061E7" w:rsidRPr="00FB6AE5" w:rsidRDefault="00E061E7" w:rsidP="00E061E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A662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1707C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935B34" w14:textId="4599088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061E7">
        <w:rPr>
          <w:rFonts w:ascii="Arial" w:hAnsi="Arial" w:cs="Arial"/>
          <w:bCs/>
          <w:i/>
          <w:color w:val="000000"/>
        </w:rPr>
        <w:t xml:space="preserve"> hnědá.</w:t>
      </w:r>
    </w:p>
    <w:p w14:paraId="411EACE9" w14:textId="27371A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061E7">
        <w:rPr>
          <w:rFonts w:ascii="Arial" w:hAnsi="Arial" w:cs="Arial"/>
          <w:bCs/>
          <w:i/>
          <w:color w:val="000000"/>
        </w:rPr>
        <w:t>modrá.</w:t>
      </w:r>
    </w:p>
    <w:p w14:paraId="50DC4A60" w14:textId="0776D9AB" w:rsidR="00A94551" w:rsidRPr="00E061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E061E7">
        <w:rPr>
          <w:rFonts w:ascii="Arial" w:hAnsi="Arial" w:cs="Arial"/>
          <w:bCs/>
          <w:i/>
          <w:color w:val="000000"/>
        </w:rPr>
        <w:t>sběrná nádoba</w:t>
      </w:r>
      <w:r w:rsidR="00E061E7">
        <w:rPr>
          <w:rFonts w:ascii="Arial" w:hAnsi="Arial" w:cs="Arial"/>
          <w:bCs/>
          <w:i/>
          <w:color w:val="000000"/>
        </w:rPr>
        <w:t xml:space="preserve"> na plasty</w:t>
      </w:r>
      <w:r w:rsidR="002A3581" w:rsidRPr="00E061E7">
        <w:rPr>
          <w:rFonts w:ascii="Arial" w:hAnsi="Arial" w:cs="Arial"/>
          <w:bCs/>
          <w:i/>
          <w:color w:val="000000"/>
        </w:rPr>
        <w:t xml:space="preserve"> barva žlutá, pytle </w:t>
      </w:r>
      <w:r w:rsidR="00E061E7">
        <w:rPr>
          <w:rFonts w:ascii="Arial" w:hAnsi="Arial" w:cs="Arial"/>
          <w:bCs/>
          <w:i/>
          <w:color w:val="000000"/>
        </w:rPr>
        <w:t xml:space="preserve">na PET </w:t>
      </w:r>
      <w:r w:rsidR="002A3581" w:rsidRPr="00E061E7">
        <w:rPr>
          <w:rFonts w:ascii="Arial" w:hAnsi="Arial" w:cs="Arial"/>
          <w:bCs/>
          <w:i/>
          <w:color w:val="000000"/>
        </w:rPr>
        <w:t xml:space="preserve">barva </w:t>
      </w:r>
      <w:r w:rsidR="00E061E7">
        <w:rPr>
          <w:rFonts w:ascii="Arial" w:hAnsi="Arial" w:cs="Arial"/>
          <w:bCs/>
          <w:i/>
          <w:color w:val="000000"/>
        </w:rPr>
        <w:t>bílá.</w:t>
      </w:r>
    </w:p>
    <w:p w14:paraId="2E1E15A6" w14:textId="59D1BB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61E7">
        <w:rPr>
          <w:rFonts w:ascii="Arial" w:hAnsi="Arial" w:cs="Arial"/>
          <w:bCs/>
          <w:i/>
          <w:color w:val="000000"/>
        </w:rPr>
        <w:t>zelená a bílá.</w:t>
      </w:r>
    </w:p>
    <w:p w14:paraId="533153CD" w14:textId="410D4D71" w:rsidR="00745703" w:rsidRDefault="000332D7" w:rsidP="00D428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42801">
        <w:rPr>
          <w:rFonts w:ascii="Arial" w:hAnsi="Arial" w:cs="Arial"/>
          <w:bCs/>
          <w:i/>
          <w:color w:val="000000"/>
        </w:rPr>
        <w:t>AVIE kontejner hákový s nápisem KOVY</w:t>
      </w:r>
      <w:r w:rsidR="00D42801">
        <w:rPr>
          <w:rFonts w:ascii="Arial" w:hAnsi="Arial" w:cs="Arial"/>
          <w:bCs/>
          <w:i/>
          <w:color w:val="00B0F0"/>
        </w:rPr>
        <w:t>.</w:t>
      </w:r>
    </w:p>
    <w:p w14:paraId="2668B8CA" w14:textId="6105A6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42801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1A85E4A4" w14:textId="433418A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3D05">
        <w:rPr>
          <w:rFonts w:ascii="Arial" w:hAnsi="Arial" w:cs="Arial"/>
          <w:i/>
          <w:iCs/>
          <w:sz w:val="22"/>
          <w:szCs w:val="22"/>
        </w:rPr>
        <w:t>sběrná nádoba k tomu určená a označená</w:t>
      </w:r>
    </w:p>
    <w:p w14:paraId="2BC0DAA9" w14:textId="2340DA03" w:rsidR="000F63E1" w:rsidRPr="00F534BD" w:rsidRDefault="0073757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k tomu určené</w:t>
      </w:r>
    </w:p>
    <w:p w14:paraId="1DA137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D928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FCE56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FA6FB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888726" w14:textId="77777777" w:rsidR="003A0DB1" w:rsidRDefault="003A0DB1" w:rsidP="00063D05">
      <w:pPr>
        <w:pStyle w:val="Default"/>
      </w:pPr>
    </w:p>
    <w:p w14:paraId="64B5B96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96CD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5A92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98DC58" w14:textId="1076EA0C" w:rsidR="00C94283" w:rsidRPr="00063D05" w:rsidRDefault="006101FB" w:rsidP="004F5EA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601D50">
        <w:rPr>
          <w:rFonts w:ascii="Arial" w:hAnsi="Arial" w:cs="Arial"/>
          <w:sz w:val="22"/>
          <w:szCs w:val="22"/>
        </w:rPr>
        <w:t xml:space="preserve"> </w:t>
      </w:r>
      <w:r w:rsidR="00D11124">
        <w:rPr>
          <w:rFonts w:ascii="Arial" w:hAnsi="Arial" w:cs="Arial"/>
          <w:sz w:val="22"/>
          <w:szCs w:val="22"/>
        </w:rPr>
        <w:t>dvakrát</w:t>
      </w:r>
      <w:r w:rsidR="001316C6">
        <w:rPr>
          <w:rFonts w:ascii="Arial" w:hAnsi="Arial" w:cs="Arial"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063D05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63D05">
        <w:rPr>
          <w:rFonts w:ascii="Arial" w:hAnsi="Arial" w:cs="Arial"/>
          <w:sz w:val="22"/>
          <w:szCs w:val="22"/>
        </w:rPr>
        <w:t>v místním rozhlase.</w:t>
      </w:r>
    </w:p>
    <w:p w14:paraId="7E1A1C41" w14:textId="4AE3D7B6" w:rsidR="00FE0414" w:rsidRPr="00FE0414" w:rsidRDefault="00FE0414" w:rsidP="00FA2B6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ABAE1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7256A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72A2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D6A8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77D6B" w14:textId="6C4E1A80" w:rsidR="000F645D" w:rsidRPr="009743BA" w:rsidRDefault="006101FB" w:rsidP="0035595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 jeho odebíráním na předem vyhlášen</w:t>
      </w:r>
      <w:r w:rsidR="00423635">
        <w:rPr>
          <w:rFonts w:ascii="Arial" w:hAnsi="Arial" w:cs="Arial"/>
          <w:sz w:val="22"/>
          <w:szCs w:val="22"/>
        </w:rPr>
        <w:t xml:space="preserve">ém </w:t>
      </w:r>
      <w:r w:rsidR="000F645D" w:rsidRPr="009743BA">
        <w:rPr>
          <w:rFonts w:ascii="Arial" w:hAnsi="Arial" w:cs="Arial"/>
          <w:sz w:val="22"/>
          <w:szCs w:val="22"/>
        </w:rPr>
        <w:t>přechodn</w:t>
      </w:r>
      <w:r w:rsidR="0042363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423635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23635">
        <w:rPr>
          <w:rFonts w:ascii="Arial" w:hAnsi="Arial" w:cs="Arial"/>
          <w:sz w:val="22"/>
          <w:szCs w:val="22"/>
        </w:rPr>
        <w:t xml:space="preserve"> v místním rozhlase.</w:t>
      </w:r>
    </w:p>
    <w:p w14:paraId="05BDBA7E" w14:textId="24D8DAD7" w:rsidR="00F71191" w:rsidRDefault="00F71191" w:rsidP="00A773EE">
      <w:pPr>
        <w:rPr>
          <w:rFonts w:ascii="Arial" w:hAnsi="Arial" w:cs="Arial"/>
          <w:i/>
          <w:iCs/>
          <w:sz w:val="22"/>
          <w:szCs w:val="22"/>
        </w:rPr>
      </w:pPr>
    </w:p>
    <w:p w14:paraId="2E503BC7" w14:textId="77777777" w:rsidR="00423635" w:rsidRDefault="00423635" w:rsidP="00A773EE">
      <w:pPr>
        <w:rPr>
          <w:rFonts w:ascii="Arial" w:hAnsi="Arial" w:cs="Arial"/>
          <w:b/>
          <w:sz w:val="22"/>
          <w:szCs w:val="22"/>
        </w:rPr>
      </w:pPr>
    </w:p>
    <w:p w14:paraId="5AA82E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01E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2A15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CB9776" w14:textId="2F7849CF" w:rsidR="00423635" w:rsidRPr="00FA2B67" w:rsidRDefault="0025354B" w:rsidP="0042363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</w:t>
      </w:r>
      <w:r w:rsidR="00423635">
        <w:rPr>
          <w:rFonts w:ascii="Arial" w:hAnsi="Arial" w:cs="Arial"/>
          <w:sz w:val="22"/>
          <w:szCs w:val="22"/>
        </w:rPr>
        <w:t xml:space="preserve">uzavřeného kontejneru typu ,,rakvička“, který je umístěn </w:t>
      </w:r>
      <w:r w:rsidR="00423635" w:rsidRPr="00857DA0">
        <w:rPr>
          <w:rFonts w:ascii="Arial" w:hAnsi="Arial" w:cs="Arial"/>
          <w:sz w:val="22"/>
          <w:szCs w:val="22"/>
        </w:rPr>
        <w:t xml:space="preserve">na </w:t>
      </w:r>
      <w:r w:rsidR="00423635">
        <w:rPr>
          <w:rFonts w:ascii="Arial" w:hAnsi="Arial" w:cs="Arial"/>
          <w:sz w:val="22"/>
          <w:szCs w:val="22"/>
        </w:rPr>
        <w:t xml:space="preserve">sběrném místě na pozemku </w:t>
      </w:r>
      <w:proofErr w:type="spellStart"/>
      <w:r w:rsidR="00423635">
        <w:rPr>
          <w:rFonts w:ascii="Arial" w:hAnsi="Arial" w:cs="Arial"/>
          <w:sz w:val="22"/>
          <w:szCs w:val="22"/>
        </w:rPr>
        <w:t>parc</w:t>
      </w:r>
      <w:proofErr w:type="spellEnd"/>
      <w:r w:rsidR="00423635">
        <w:rPr>
          <w:rFonts w:ascii="Arial" w:hAnsi="Arial" w:cs="Arial"/>
          <w:sz w:val="22"/>
          <w:szCs w:val="22"/>
        </w:rPr>
        <w:t>. č. 30/4 v </w:t>
      </w:r>
      <w:proofErr w:type="spellStart"/>
      <w:r w:rsidR="00423635">
        <w:rPr>
          <w:rFonts w:ascii="Arial" w:hAnsi="Arial" w:cs="Arial"/>
          <w:sz w:val="22"/>
          <w:szCs w:val="22"/>
        </w:rPr>
        <w:t>k.ú</w:t>
      </w:r>
      <w:proofErr w:type="spellEnd"/>
      <w:r w:rsidR="00423635">
        <w:rPr>
          <w:rFonts w:ascii="Arial" w:hAnsi="Arial" w:cs="Arial"/>
          <w:sz w:val="22"/>
          <w:szCs w:val="22"/>
        </w:rPr>
        <w:t xml:space="preserve">. Hodonín u Kunštátu, vedle </w:t>
      </w:r>
      <w:r w:rsidR="00423635">
        <w:rPr>
          <w:rFonts w:ascii="Arial" w:hAnsi="Arial" w:cs="Arial"/>
          <w:sz w:val="22"/>
          <w:szCs w:val="22"/>
        </w:rPr>
        <w:lastRenderedPageBreak/>
        <w:t>hasičské zbrojnice.</w:t>
      </w:r>
    </w:p>
    <w:p w14:paraId="3D9C978D" w14:textId="11E350C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3635">
        <w:rPr>
          <w:rFonts w:ascii="Arial" w:hAnsi="Arial" w:cs="Arial"/>
          <w:b/>
          <w:sz w:val="22"/>
          <w:szCs w:val="22"/>
        </w:rPr>
        <w:t>7</w:t>
      </w:r>
    </w:p>
    <w:p w14:paraId="3B6EDBE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F72B6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0459B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F320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3A04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AC24FA3" w14:textId="558CAAF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79514A">
        <w:rPr>
          <w:rFonts w:ascii="Arial" w:hAnsi="Arial" w:cs="Arial"/>
          <w:sz w:val="22"/>
          <w:szCs w:val="22"/>
        </w:rPr>
        <w:t xml:space="preserve">přenosné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CB2D7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09FE25" w14:textId="1DCED279" w:rsidR="00103649" w:rsidRPr="0051226B" w:rsidRDefault="00F771CC" w:rsidP="0079514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9514A">
        <w:rPr>
          <w:rFonts w:ascii="Arial" w:hAnsi="Arial" w:cs="Arial"/>
          <w:sz w:val="22"/>
          <w:szCs w:val="22"/>
        </w:rPr>
        <w:t xml:space="preserve"> </w:t>
      </w:r>
      <w:r w:rsidR="0079514A" w:rsidRPr="00857DA0">
        <w:rPr>
          <w:rFonts w:ascii="Arial" w:hAnsi="Arial" w:cs="Arial"/>
          <w:sz w:val="22"/>
          <w:szCs w:val="22"/>
        </w:rPr>
        <w:t xml:space="preserve">na </w:t>
      </w:r>
      <w:r w:rsidR="0079514A">
        <w:rPr>
          <w:rFonts w:ascii="Arial" w:hAnsi="Arial" w:cs="Arial"/>
          <w:sz w:val="22"/>
          <w:szCs w:val="22"/>
        </w:rPr>
        <w:t xml:space="preserve">sběrném místě na pozemku </w:t>
      </w:r>
      <w:proofErr w:type="spellStart"/>
      <w:r w:rsidR="0079514A">
        <w:rPr>
          <w:rFonts w:ascii="Arial" w:hAnsi="Arial" w:cs="Arial"/>
          <w:sz w:val="22"/>
          <w:szCs w:val="22"/>
        </w:rPr>
        <w:t>parc</w:t>
      </w:r>
      <w:proofErr w:type="spellEnd"/>
      <w:r w:rsidR="0079514A">
        <w:rPr>
          <w:rFonts w:ascii="Arial" w:hAnsi="Arial" w:cs="Arial"/>
          <w:sz w:val="22"/>
          <w:szCs w:val="22"/>
        </w:rPr>
        <w:t>. č. 30/4 v </w:t>
      </w:r>
      <w:proofErr w:type="spellStart"/>
      <w:r w:rsidR="0079514A">
        <w:rPr>
          <w:rFonts w:ascii="Arial" w:hAnsi="Arial" w:cs="Arial"/>
          <w:sz w:val="22"/>
          <w:szCs w:val="22"/>
        </w:rPr>
        <w:t>k.ú</w:t>
      </w:r>
      <w:proofErr w:type="spellEnd"/>
      <w:r w:rsidR="0079514A">
        <w:rPr>
          <w:rFonts w:ascii="Arial" w:hAnsi="Arial" w:cs="Arial"/>
          <w:sz w:val="22"/>
          <w:szCs w:val="22"/>
        </w:rPr>
        <w:t>. Hodonín u Kunštátu, vedle hasičské zbrojnice, kde je umístěna označená sběrná nádoba.</w:t>
      </w:r>
    </w:p>
    <w:p w14:paraId="53BD71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13AC64D" w14:textId="70871A3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514A">
        <w:rPr>
          <w:rFonts w:ascii="Arial" w:hAnsi="Arial" w:cs="Arial"/>
          <w:b/>
          <w:sz w:val="22"/>
          <w:szCs w:val="22"/>
        </w:rPr>
        <w:t>8</w:t>
      </w:r>
    </w:p>
    <w:p w14:paraId="56D661F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97A4E4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1B0088" w14:textId="6633649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A2B67">
        <w:rPr>
          <w:rFonts w:ascii="Arial" w:hAnsi="Arial" w:cs="Arial"/>
          <w:sz w:val="22"/>
          <w:szCs w:val="22"/>
        </w:rPr>
        <w:t xml:space="preserve"> 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9F0611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A1B2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3A495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C79416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128C049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2B6E6C5" w14:textId="02A28DD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BFDBA7" w14:textId="5C776A63" w:rsidR="0024722A" w:rsidRPr="00FA2B67" w:rsidRDefault="00FA2B67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A2B67">
        <w:rPr>
          <w:rFonts w:ascii="Arial" w:hAnsi="Arial" w:cs="Arial"/>
          <w:bCs/>
          <w:i/>
          <w:sz w:val="22"/>
          <w:szCs w:val="22"/>
        </w:rPr>
        <w:t>Mgr. Vít Hořínek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  <w:t>Zdeněk Horák v.r.</w:t>
      </w:r>
    </w:p>
    <w:p w14:paraId="145A3F1B" w14:textId="45CC5F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A2B6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533B3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77DE9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36EA8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3614B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C1416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8138" w14:textId="77777777" w:rsidR="000C1416" w:rsidRDefault="000C1416">
      <w:r>
        <w:separator/>
      </w:r>
    </w:p>
  </w:endnote>
  <w:endnote w:type="continuationSeparator" w:id="0">
    <w:p w14:paraId="52B490EC" w14:textId="77777777" w:rsidR="000C1416" w:rsidRDefault="000C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EB9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F35D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3ED1" w14:textId="77777777" w:rsidR="000C1416" w:rsidRDefault="000C1416">
      <w:r>
        <w:separator/>
      </w:r>
    </w:p>
  </w:footnote>
  <w:footnote w:type="continuationSeparator" w:id="0">
    <w:p w14:paraId="4B4E343F" w14:textId="77777777" w:rsidR="000C1416" w:rsidRDefault="000C1416">
      <w:r>
        <w:continuationSeparator/>
      </w:r>
    </w:p>
  </w:footnote>
  <w:footnote w:id="1">
    <w:p w14:paraId="495926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1ACC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5778665">
    <w:abstractNumId w:val="7"/>
  </w:num>
  <w:num w:numId="2" w16cid:durableId="425468753">
    <w:abstractNumId w:val="31"/>
  </w:num>
  <w:num w:numId="3" w16cid:durableId="154230658">
    <w:abstractNumId w:val="4"/>
  </w:num>
  <w:num w:numId="4" w16cid:durableId="1527256893">
    <w:abstractNumId w:val="23"/>
  </w:num>
  <w:num w:numId="5" w16cid:durableId="120150306">
    <w:abstractNumId w:val="20"/>
  </w:num>
  <w:num w:numId="6" w16cid:durableId="1775831500">
    <w:abstractNumId w:val="27"/>
  </w:num>
  <w:num w:numId="7" w16cid:durableId="795682550">
    <w:abstractNumId w:val="8"/>
  </w:num>
  <w:num w:numId="8" w16cid:durableId="436292571">
    <w:abstractNumId w:val="1"/>
  </w:num>
  <w:num w:numId="9" w16cid:durableId="2017345144">
    <w:abstractNumId w:val="26"/>
  </w:num>
  <w:num w:numId="10" w16cid:durableId="637691697">
    <w:abstractNumId w:val="22"/>
  </w:num>
  <w:num w:numId="11" w16cid:durableId="1421029164">
    <w:abstractNumId w:val="21"/>
  </w:num>
  <w:num w:numId="12" w16cid:durableId="881017730">
    <w:abstractNumId w:val="10"/>
  </w:num>
  <w:num w:numId="13" w16cid:durableId="2034528353">
    <w:abstractNumId w:val="24"/>
  </w:num>
  <w:num w:numId="14" w16cid:durableId="739642062">
    <w:abstractNumId w:val="30"/>
  </w:num>
  <w:num w:numId="15" w16cid:durableId="789478189">
    <w:abstractNumId w:val="13"/>
  </w:num>
  <w:num w:numId="16" w16cid:durableId="1148279415">
    <w:abstractNumId w:val="29"/>
  </w:num>
  <w:num w:numId="17" w16cid:durableId="915014585">
    <w:abstractNumId w:val="5"/>
  </w:num>
  <w:num w:numId="18" w16cid:durableId="1396196446">
    <w:abstractNumId w:val="0"/>
  </w:num>
  <w:num w:numId="19" w16cid:durableId="1165628240">
    <w:abstractNumId w:val="16"/>
  </w:num>
  <w:num w:numId="20" w16cid:durableId="856625558">
    <w:abstractNumId w:val="25"/>
  </w:num>
  <w:num w:numId="21" w16cid:durableId="238180150">
    <w:abstractNumId w:val="17"/>
  </w:num>
  <w:num w:numId="22" w16cid:durableId="1698697701">
    <w:abstractNumId w:val="18"/>
  </w:num>
  <w:num w:numId="23" w16cid:durableId="1818719231">
    <w:abstractNumId w:val="12"/>
  </w:num>
  <w:num w:numId="24" w16cid:durableId="2018196011">
    <w:abstractNumId w:val="6"/>
  </w:num>
  <w:num w:numId="25" w16cid:durableId="247691956">
    <w:abstractNumId w:val="2"/>
  </w:num>
  <w:num w:numId="26" w16cid:durableId="1857384166">
    <w:abstractNumId w:val="15"/>
  </w:num>
  <w:num w:numId="27" w16cid:durableId="1651516364">
    <w:abstractNumId w:val="3"/>
  </w:num>
  <w:num w:numId="28" w16cid:durableId="521826102">
    <w:abstractNumId w:val="14"/>
  </w:num>
  <w:num w:numId="29" w16cid:durableId="1793550339">
    <w:abstractNumId w:val="9"/>
  </w:num>
  <w:num w:numId="30" w16cid:durableId="927233122">
    <w:abstractNumId w:val="11"/>
  </w:num>
  <w:num w:numId="31" w16cid:durableId="1097290806">
    <w:abstractNumId w:val="28"/>
  </w:num>
  <w:num w:numId="32" w16cid:durableId="1183064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D05"/>
    <w:rsid w:val="0007110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416"/>
    <w:rsid w:val="000D0024"/>
    <w:rsid w:val="000D356A"/>
    <w:rsid w:val="000D40B5"/>
    <w:rsid w:val="000D7B80"/>
    <w:rsid w:val="000E7318"/>
    <w:rsid w:val="000E7404"/>
    <w:rsid w:val="000F4494"/>
    <w:rsid w:val="000F4568"/>
    <w:rsid w:val="000F4ADB"/>
    <w:rsid w:val="000F63E1"/>
    <w:rsid w:val="000F645D"/>
    <w:rsid w:val="00103649"/>
    <w:rsid w:val="001078B1"/>
    <w:rsid w:val="00111089"/>
    <w:rsid w:val="00115451"/>
    <w:rsid w:val="00117E27"/>
    <w:rsid w:val="00122EA8"/>
    <w:rsid w:val="00123D3A"/>
    <w:rsid w:val="001316C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66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95F"/>
    <w:rsid w:val="00362DF8"/>
    <w:rsid w:val="00373576"/>
    <w:rsid w:val="0037455E"/>
    <w:rsid w:val="003746ED"/>
    <w:rsid w:val="003934B6"/>
    <w:rsid w:val="003A0DB1"/>
    <w:rsid w:val="003A50D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35"/>
    <w:rsid w:val="00424E43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EA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D50"/>
    <w:rsid w:val="006025AC"/>
    <w:rsid w:val="006054C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7F"/>
    <w:rsid w:val="00745703"/>
    <w:rsid w:val="00765052"/>
    <w:rsid w:val="007654D3"/>
    <w:rsid w:val="00777412"/>
    <w:rsid w:val="00787EE1"/>
    <w:rsid w:val="007900E4"/>
    <w:rsid w:val="007909DA"/>
    <w:rsid w:val="00795009"/>
    <w:rsid w:val="0079514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C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124"/>
    <w:rsid w:val="00D13DB8"/>
    <w:rsid w:val="00D226C7"/>
    <w:rsid w:val="00D2467D"/>
    <w:rsid w:val="00D25BA7"/>
    <w:rsid w:val="00D27F18"/>
    <w:rsid w:val="00D310A6"/>
    <w:rsid w:val="00D4132C"/>
    <w:rsid w:val="00D42801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04E"/>
    <w:rsid w:val="00DC3C0A"/>
    <w:rsid w:val="00DE0A5F"/>
    <w:rsid w:val="00DE54A3"/>
    <w:rsid w:val="00DF28D8"/>
    <w:rsid w:val="00DF5102"/>
    <w:rsid w:val="00E04C79"/>
    <w:rsid w:val="00E061E7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B67"/>
    <w:rsid w:val="00FA33FD"/>
    <w:rsid w:val="00FA3D38"/>
    <w:rsid w:val="00FA6BD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E72F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Hořínková</cp:lastModifiedBy>
  <cp:revision>10</cp:revision>
  <cp:lastPrinted>2020-12-03T09:05:00Z</cp:lastPrinted>
  <dcterms:created xsi:type="dcterms:W3CDTF">2024-02-06T11:08:00Z</dcterms:created>
  <dcterms:modified xsi:type="dcterms:W3CDTF">2024-03-25T08:48:00Z</dcterms:modified>
</cp:coreProperties>
</file>