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10D54" w14:textId="04433416" w:rsidR="008500B9" w:rsidRDefault="008500B9" w:rsidP="008500B9">
      <w:pPr>
        <w:pStyle w:val="Nadpis4"/>
        <w:ind w:left="0" w:firstLine="0"/>
        <w:rPr>
          <w:i w:val="0"/>
          <w:iCs w:val="0"/>
          <w:sz w:val="16"/>
        </w:rPr>
      </w:pPr>
      <w:r>
        <w:rPr>
          <w:i w:val="0"/>
          <w:iCs w:val="0"/>
          <w:noProof/>
        </w:rPr>
        <w:drawing>
          <wp:anchor distT="0" distB="0" distL="114300" distR="114300" simplePos="0" relativeHeight="251659264" behindDoc="0" locked="0" layoutInCell="1" allowOverlap="1" wp14:anchorId="4B562507" wp14:editId="1F59734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78205" cy="1076960"/>
            <wp:effectExtent l="0" t="0" r="0" b="0"/>
            <wp:wrapTight wrapText="bothSides">
              <wp:wrapPolygon edited="0">
                <wp:start x="0" y="0"/>
                <wp:lineTo x="0" y="21396"/>
                <wp:lineTo x="21085" y="21396"/>
                <wp:lineTo x="2108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iCs w:val="0"/>
        </w:rPr>
        <w:t xml:space="preserve">                            M Ě S T O     K L A D R U B Y </w:t>
      </w:r>
    </w:p>
    <w:p w14:paraId="0C6931E6" w14:textId="77777777" w:rsidR="008500B9" w:rsidRDefault="008500B9" w:rsidP="008500B9">
      <w:pPr>
        <w:pStyle w:val="Nzev"/>
        <w:rPr>
          <w:b/>
          <w:bCs/>
          <w:sz w:val="16"/>
          <w:u w:val="single"/>
        </w:rPr>
      </w:pPr>
    </w:p>
    <w:p w14:paraId="3AAC0AFD" w14:textId="77777777" w:rsidR="008500B9" w:rsidRPr="00017DEF" w:rsidRDefault="008500B9" w:rsidP="008500B9">
      <w:pPr>
        <w:ind w:right="23"/>
        <w:jc w:val="center"/>
        <w:rPr>
          <w:color w:val="0070C0"/>
          <w:u w:val="single"/>
        </w:rPr>
      </w:pPr>
      <w:r>
        <w:rPr>
          <w:color w:val="0070C0"/>
        </w:rPr>
        <w:t xml:space="preserve">Nám. Republiky 89, 349 61 </w:t>
      </w:r>
      <w:r w:rsidRPr="00017DEF">
        <w:rPr>
          <w:color w:val="0070C0"/>
        </w:rPr>
        <w:t>Kladruby u Stříbra, IČ 00259888</w:t>
      </w:r>
    </w:p>
    <w:p w14:paraId="333F7469" w14:textId="677C6382" w:rsidR="008500B9" w:rsidRDefault="008500B9" w:rsidP="008500B9">
      <w:pPr>
        <w:pBdr>
          <w:bottom w:val="single" w:sz="6" w:space="1" w:color="auto"/>
        </w:pBdr>
        <w:ind w:right="23"/>
        <w:jc w:val="center"/>
        <w:rPr>
          <w:color w:val="0070C0"/>
        </w:rPr>
      </w:pPr>
      <w:r w:rsidRPr="00017DEF">
        <w:rPr>
          <w:color w:val="0070C0"/>
        </w:rPr>
        <w:t xml:space="preserve">   </w:t>
      </w:r>
      <w:r>
        <w:rPr>
          <w:color w:val="0070C0"/>
        </w:rPr>
        <w:t>tel. 374 616 711</w:t>
      </w:r>
      <w:r w:rsidRPr="00017DEF">
        <w:rPr>
          <w:color w:val="0070C0"/>
        </w:rPr>
        <w:t xml:space="preserve">, e-mail : </w:t>
      </w:r>
      <w:hyperlink r:id="rId9" w:history="1">
        <w:r w:rsidRPr="00B733E7">
          <w:rPr>
            <w:rStyle w:val="Hypertextovodkaz"/>
          </w:rPr>
          <w:t>obec@kladruby.cz</w:t>
        </w:r>
      </w:hyperlink>
      <w:r>
        <w:rPr>
          <w:color w:val="0070C0"/>
        </w:rPr>
        <w:t>, DS: 2syb3q4</w:t>
      </w:r>
      <w:r w:rsidRPr="00017DEF">
        <w:rPr>
          <w:color w:val="0070C0"/>
        </w:rPr>
        <w:tab/>
        <w:t xml:space="preserve">   </w:t>
      </w:r>
    </w:p>
    <w:p w14:paraId="07700B4B" w14:textId="77777777" w:rsidR="008500B9" w:rsidRPr="00017DEF" w:rsidRDefault="008500B9" w:rsidP="008500B9">
      <w:pPr>
        <w:ind w:right="23"/>
        <w:rPr>
          <w:color w:val="0070C0"/>
        </w:rPr>
      </w:pPr>
    </w:p>
    <w:p w14:paraId="097F9D54" w14:textId="77777777" w:rsidR="008500B9" w:rsidRPr="002520A5" w:rsidRDefault="008500B9" w:rsidP="008500B9">
      <w:pPr>
        <w:jc w:val="center"/>
        <w:rPr>
          <w:rFonts w:ascii="Calibri" w:eastAsia="Calibri" w:hAnsi="Calibri"/>
          <w:b/>
          <w:lang w:eastAsia="en-US"/>
        </w:rPr>
      </w:pPr>
      <w:r w:rsidRPr="002520A5">
        <w:rPr>
          <w:rFonts w:ascii="Calibri" w:eastAsia="Calibri" w:hAnsi="Calibri"/>
          <w:b/>
          <w:lang w:eastAsia="en-US"/>
        </w:rPr>
        <w:t>Město Kladruby</w:t>
      </w:r>
    </w:p>
    <w:p w14:paraId="7FC36785" w14:textId="77777777" w:rsidR="008500B9" w:rsidRPr="002520A5" w:rsidRDefault="008500B9" w:rsidP="008500B9">
      <w:pPr>
        <w:jc w:val="center"/>
        <w:rPr>
          <w:rFonts w:ascii="Calibri" w:eastAsia="Calibri" w:hAnsi="Calibri"/>
          <w:b/>
          <w:lang w:eastAsia="en-US"/>
        </w:rPr>
      </w:pPr>
      <w:r w:rsidRPr="002520A5">
        <w:rPr>
          <w:rFonts w:ascii="Calibri" w:eastAsia="Calibri" w:hAnsi="Calibri"/>
          <w:b/>
          <w:lang w:eastAsia="en-US"/>
        </w:rPr>
        <w:t>Zastupitelstvo města Kladruby</w:t>
      </w:r>
    </w:p>
    <w:p w14:paraId="06674884" w14:textId="77777777" w:rsidR="008500B9" w:rsidRDefault="008500B9" w:rsidP="008500B9">
      <w:pPr>
        <w:jc w:val="center"/>
        <w:rPr>
          <w:rFonts w:ascii="Calibri" w:eastAsia="Calibri" w:hAnsi="Calibri"/>
          <w:b/>
          <w:lang w:eastAsia="en-US"/>
        </w:rPr>
      </w:pPr>
      <w:r w:rsidRPr="002520A5">
        <w:rPr>
          <w:rFonts w:ascii="Calibri" w:eastAsia="Calibri" w:hAnsi="Calibri"/>
          <w:b/>
          <w:lang w:eastAsia="en-US"/>
        </w:rPr>
        <w:t>Obecně závazná vyhláška města Kladruby</w:t>
      </w:r>
    </w:p>
    <w:p w14:paraId="53912A77" w14:textId="60ABBA16" w:rsidR="005A4F5D" w:rsidRPr="008500B9" w:rsidRDefault="005A4F5D" w:rsidP="00B31E3F">
      <w:pPr>
        <w:jc w:val="center"/>
        <w:rPr>
          <w:b/>
          <w:sz w:val="28"/>
          <w:szCs w:val="28"/>
        </w:rPr>
      </w:pPr>
      <w:r w:rsidRPr="008500B9">
        <w:rPr>
          <w:b/>
          <w:sz w:val="28"/>
          <w:szCs w:val="28"/>
        </w:rPr>
        <w:t>O místním poplatku za odkládání komunálního odpadu z nemovité věci</w:t>
      </w:r>
    </w:p>
    <w:p w14:paraId="21F193CD" w14:textId="6A55877D" w:rsidR="005A4F5D" w:rsidRDefault="005A4F5D" w:rsidP="005A4F5D">
      <w:pPr>
        <w:rPr>
          <w:sz w:val="24"/>
          <w:szCs w:val="24"/>
        </w:rPr>
      </w:pPr>
      <w:r>
        <w:rPr>
          <w:sz w:val="24"/>
          <w:szCs w:val="24"/>
        </w:rPr>
        <w:t>Zastupitelstvo města Kla</w:t>
      </w:r>
      <w:r w:rsidR="00B31E3F">
        <w:rPr>
          <w:sz w:val="24"/>
          <w:szCs w:val="24"/>
        </w:rPr>
        <w:t>dru</w:t>
      </w:r>
      <w:r w:rsidR="00A045A8">
        <w:rPr>
          <w:sz w:val="24"/>
          <w:szCs w:val="24"/>
        </w:rPr>
        <w:t>by se na svém zasedání dne 07</w:t>
      </w:r>
      <w:r w:rsidR="000F0658">
        <w:rPr>
          <w:sz w:val="24"/>
          <w:szCs w:val="24"/>
        </w:rPr>
        <w:t>.</w:t>
      </w:r>
      <w:r w:rsidR="00A045A8">
        <w:rPr>
          <w:sz w:val="24"/>
          <w:szCs w:val="24"/>
        </w:rPr>
        <w:t xml:space="preserve"> </w:t>
      </w:r>
      <w:r w:rsidR="000F0658">
        <w:rPr>
          <w:sz w:val="24"/>
          <w:szCs w:val="24"/>
        </w:rPr>
        <w:t>12</w:t>
      </w:r>
      <w:r w:rsidR="00B31E3F">
        <w:rPr>
          <w:sz w:val="24"/>
          <w:szCs w:val="24"/>
        </w:rPr>
        <w:t>.</w:t>
      </w:r>
      <w:r w:rsidR="00A045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</w:t>
      </w:r>
      <w:r w:rsidR="00BC3A0A">
        <w:rPr>
          <w:sz w:val="24"/>
          <w:szCs w:val="24"/>
        </w:rPr>
        <w:t>u</w:t>
      </w:r>
      <w:r w:rsidR="00A045A8">
        <w:rPr>
          <w:sz w:val="24"/>
          <w:szCs w:val="24"/>
        </w:rPr>
        <w:t>snesením č. 3/2022</w:t>
      </w:r>
      <w:r>
        <w:rPr>
          <w:sz w:val="24"/>
          <w:szCs w:val="24"/>
        </w:rPr>
        <w:t xml:space="preserve"> </w:t>
      </w:r>
      <w:r w:rsidR="00BC3A0A">
        <w:rPr>
          <w:sz w:val="24"/>
          <w:szCs w:val="24"/>
        </w:rPr>
        <w:t>u</w:t>
      </w:r>
      <w:r>
        <w:rPr>
          <w:sz w:val="24"/>
          <w:szCs w:val="24"/>
        </w:rPr>
        <w:t xml:space="preserve">sneslo vydat na základě § 14 zákona č. 565/1990 Sb., o místních poplatcích, ve znění pozdějších předpisů (dále jen „zákon o místních poplatcích“), </w:t>
      </w:r>
      <w:r w:rsidR="00B31E3F">
        <w:rPr>
          <w:sz w:val="24"/>
          <w:szCs w:val="24"/>
        </w:rPr>
        <w:t>a v souladu s § 10 písm. d) a § </w:t>
      </w:r>
      <w:r>
        <w:rPr>
          <w:sz w:val="24"/>
          <w:szCs w:val="24"/>
        </w:rPr>
        <w:t xml:space="preserve">84 odst. 2 písm. h) zákona č. 128/2000 Sb., o obcích (obecní zřízení), ve znění pozdějších předpisů, tuto obecně závaznou vyhlášku (dále jen „tato vyhláška“): </w:t>
      </w:r>
    </w:p>
    <w:p w14:paraId="3B2F0150" w14:textId="1C11CA91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1 </w:t>
      </w:r>
      <w:r w:rsidR="0040692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Úvodní ustanovení </w:t>
      </w:r>
    </w:p>
    <w:p w14:paraId="15521CFA" w14:textId="77777777" w:rsidR="005A4F5D" w:rsidRDefault="005A4F5D" w:rsidP="005A4F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Město Kladruby touto vyhláškou zavádí místní poplatek za odkládání komunálního odpadu z nemovité věci (dále jen „poplatek“). </w:t>
      </w:r>
    </w:p>
    <w:p w14:paraId="0A2E5E2B" w14:textId="77777777" w:rsidR="005A4F5D" w:rsidRDefault="005A4F5D" w:rsidP="005A4F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Správcem poplatku je Městský úřad Kladruby. </w:t>
      </w:r>
    </w:p>
    <w:p w14:paraId="47713060" w14:textId="59C06E93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Předmět poplatku, poplatník a plátce poplatku </w:t>
      </w:r>
    </w:p>
    <w:p w14:paraId="5C59AC7D" w14:textId="24C0DDE0" w:rsidR="005A4F5D" w:rsidRPr="00E77FAF" w:rsidRDefault="005A4F5D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Předmětem poplatku je odkládání směsného komunálního odpadu z jednotlivé nemovité věci zahrnující byt, rodinný dům nebo stavbu pro rodinnou rekreaci, která se nachází na </w:t>
      </w:r>
      <w:r w:rsidRPr="00E77FAF">
        <w:rPr>
          <w:sz w:val="24"/>
          <w:szCs w:val="24"/>
        </w:rPr>
        <w:t xml:space="preserve">území </w:t>
      </w:r>
      <w:r w:rsidR="00405E3F" w:rsidRPr="00E77FAF">
        <w:rPr>
          <w:sz w:val="24"/>
          <w:szCs w:val="24"/>
        </w:rPr>
        <w:t xml:space="preserve"> města</w:t>
      </w:r>
      <w:r w:rsidR="00E77FAF">
        <w:rPr>
          <w:sz w:val="24"/>
          <w:szCs w:val="24"/>
        </w:rPr>
        <w:t>.</w:t>
      </w:r>
    </w:p>
    <w:p w14:paraId="773B1A8A" w14:textId="6A11D3E6" w:rsidR="005A4F5D" w:rsidRDefault="005A4F5D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Poplatníkem poplatku je</w:t>
      </w:r>
      <w:r w:rsidR="00B31E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17605E3" w14:textId="77777777" w:rsidR="005A4F5D" w:rsidRDefault="005A4F5D" w:rsidP="005A4F5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fyzická osoba, která má v nemovité věci bydliště, nebo </w:t>
      </w:r>
    </w:p>
    <w:p w14:paraId="17CCA2B8" w14:textId="77777777" w:rsidR="005A4F5D" w:rsidRDefault="005A4F5D" w:rsidP="005A4F5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vlastník nemovité věci, ve které nemá bydliště žádná fyzická osoba. </w:t>
      </w:r>
    </w:p>
    <w:p w14:paraId="208B2ABD" w14:textId="33D87431" w:rsidR="005A4F5D" w:rsidRDefault="00B31E3F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Plátcem poplatku je:</w:t>
      </w:r>
    </w:p>
    <w:p w14:paraId="15F3497D" w14:textId="77777777" w:rsidR="005A4F5D" w:rsidRDefault="005A4F5D" w:rsidP="005A4F5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společenství vlastníků jednotek, pokud pro dům vzniklo, nebo</w:t>
      </w:r>
    </w:p>
    <w:p w14:paraId="3156F60F" w14:textId="77777777" w:rsidR="005A4F5D" w:rsidRDefault="005A4F5D" w:rsidP="005A4F5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vlastník nemovité věci v ostatních případech. </w:t>
      </w:r>
    </w:p>
    <w:p w14:paraId="702A7962" w14:textId="58A1F4F5" w:rsidR="005A4F5D" w:rsidRDefault="005A4F5D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Plátce poplatku je povinen vybrat poplatek od poplatníka.    </w:t>
      </w:r>
    </w:p>
    <w:p w14:paraId="7FC2A176" w14:textId="2D686537" w:rsidR="00B31E3F" w:rsidRPr="0072307F" w:rsidRDefault="005A4F5D" w:rsidP="0072307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</w:p>
    <w:p w14:paraId="5D62DA39" w14:textId="605E4DDE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3 </w:t>
      </w:r>
      <w:r w:rsidR="0040692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Poplatkové období </w:t>
      </w:r>
    </w:p>
    <w:p w14:paraId="28960ADE" w14:textId="6C8C8A9F" w:rsidR="008500B9" w:rsidRPr="00B31E3F" w:rsidRDefault="008500B9" w:rsidP="00B31E3F">
      <w:pPr>
        <w:pStyle w:val="Odstavecseseznamem"/>
        <w:rPr>
          <w:bCs/>
          <w:sz w:val="24"/>
          <w:szCs w:val="24"/>
        </w:rPr>
      </w:pPr>
      <w:r w:rsidRPr="008500B9">
        <w:rPr>
          <w:bCs/>
          <w:sz w:val="24"/>
          <w:szCs w:val="24"/>
        </w:rPr>
        <w:t xml:space="preserve">Poplatkovým </w:t>
      </w:r>
      <w:r>
        <w:rPr>
          <w:bCs/>
          <w:sz w:val="24"/>
          <w:szCs w:val="24"/>
        </w:rPr>
        <w:t>obdobím poplatku je kalendářní rok.</w:t>
      </w:r>
      <w:r>
        <w:rPr>
          <w:bCs/>
          <w:sz w:val="24"/>
          <w:szCs w:val="24"/>
          <w:vertAlign w:val="superscript"/>
        </w:rPr>
        <w:t xml:space="preserve"> </w:t>
      </w:r>
    </w:p>
    <w:p w14:paraId="18FFC201" w14:textId="77777777" w:rsidR="0072307F" w:rsidRDefault="0072307F" w:rsidP="0040692A">
      <w:pPr>
        <w:jc w:val="center"/>
        <w:rPr>
          <w:b/>
          <w:sz w:val="24"/>
          <w:szCs w:val="24"/>
        </w:rPr>
      </w:pPr>
    </w:p>
    <w:p w14:paraId="46815053" w14:textId="01B5128E" w:rsidR="008500B9" w:rsidRDefault="008500B9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Čl. 4 </w:t>
      </w:r>
      <w:r w:rsidR="0040692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Ohlašovací povinnost  </w:t>
      </w:r>
    </w:p>
    <w:p w14:paraId="345AAE4D" w14:textId="2DF6AFF0" w:rsidR="005A4F5D" w:rsidRDefault="005A4F5D" w:rsidP="008500B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Plátce poplatku je povinen podat správci poplatku ohlášení nejpozději do </w:t>
      </w:r>
      <w:r w:rsidR="0038353C">
        <w:rPr>
          <w:sz w:val="24"/>
          <w:szCs w:val="24"/>
        </w:rPr>
        <w:t>15</w:t>
      </w:r>
      <w:r>
        <w:rPr>
          <w:sz w:val="24"/>
          <w:szCs w:val="24"/>
        </w:rPr>
        <w:t xml:space="preserve"> dnů</w:t>
      </w:r>
      <w:r w:rsidR="008500B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ode dne, kdy nabyl postavení plátce poplatku. Pozbytí postavení plátce ohlásí plátce poplatku správci poplatku ve lhůtě </w:t>
      </w:r>
      <w:r w:rsidR="0038353C">
        <w:rPr>
          <w:sz w:val="24"/>
          <w:szCs w:val="24"/>
        </w:rPr>
        <w:t>15</w:t>
      </w:r>
      <w:r>
        <w:rPr>
          <w:sz w:val="24"/>
          <w:szCs w:val="24"/>
        </w:rPr>
        <w:t xml:space="preserve"> dnů. </w:t>
      </w:r>
    </w:p>
    <w:p w14:paraId="15DD818A" w14:textId="68B92C98" w:rsidR="005A4F5D" w:rsidRDefault="005A4F5D" w:rsidP="005A4F5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 ohlášení plátce poplatku uvede</w:t>
      </w:r>
      <w:r w:rsidR="00B31E3F">
        <w:rPr>
          <w:sz w:val="24"/>
          <w:szCs w:val="24"/>
        </w:rPr>
        <w:t>:</w:t>
      </w:r>
    </w:p>
    <w:p w14:paraId="6DBF3C22" w14:textId="210A5386" w:rsidR="005A4F5D" w:rsidRPr="00E77FAF" w:rsidRDefault="005A4F5D" w:rsidP="00B31E3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jméno, popřípadě jména, a příjmení nebo název, obecný identifikátor, byl-li přidělen, místo pobytu, popřípadě další </w:t>
      </w:r>
      <w:proofErr w:type="gramStart"/>
      <w:r>
        <w:rPr>
          <w:sz w:val="24"/>
          <w:szCs w:val="24"/>
        </w:rPr>
        <w:t>adresu</w:t>
      </w:r>
      <w:proofErr w:type="gramEnd"/>
      <w:r>
        <w:rPr>
          <w:sz w:val="24"/>
          <w:szCs w:val="24"/>
        </w:rPr>
        <w:t xml:space="preserve"> pro doručování</w:t>
      </w:r>
      <w:r w:rsidR="00405E3F">
        <w:rPr>
          <w:sz w:val="24"/>
          <w:szCs w:val="24"/>
        </w:rPr>
        <w:t xml:space="preserve">; </w:t>
      </w:r>
      <w:r w:rsidR="00405E3F" w:rsidRPr="00B31E3F">
        <w:rPr>
          <w:sz w:val="24"/>
          <w:szCs w:val="24"/>
        </w:rPr>
        <w:t xml:space="preserve">právnická osoba uvede též osoby, které jsou jejím jménem oprávněny jednat </w:t>
      </w:r>
      <w:r w:rsidR="00405E3F" w:rsidRPr="00B31E3F">
        <w:rPr>
          <w:sz w:val="24"/>
          <w:szCs w:val="24"/>
        </w:rPr>
        <w:br/>
        <w:t>v poplatkových věcech,</w:t>
      </w:r>
    </w:p>
    <w:p w14:paraId="1CD922F6" w14:textId="69313D52" w:rsidR="00405E3F" w:rsidRPr="00B31E3F" w:rsidRDefault="00405E3F" w:rsidP="00B31E3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31E3F">
        <w:rPr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5C72DC9C" w14:textId="77777777" w:rsidR="005A4F5D" w:rsidRPr="00E77FAF" w:rsidRDefault="005A4F5D" w:rsidP="00B31E3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E77FAF">
        <w:rPr>
          <w:sz w:val="24"/>
          <w:szCs w:val="24"/>
        </w:rPr>
        <w:t>další údaje rozhodné pro stanovení poplatku, zejména identifikační údaje nemovité věci zahrnující byt, rodinný dům nebo stavbu pro rodinnou rekreaci podle katastru nemovitostí.</w:t>
      </w:r>
    </w:p>
    <w:p w14:paraId="3D863B0B" w14:textId="2AE5BCA0" w:rsidR="005A4F5D" w:rsidRPr="00E77FAF" w:rsidRDefault="005A4F5D" w:rsidP="005A4F5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E77FAF">
        <w:rPr>
          <w:sz w:val="24"/>
          <w:szCs w:val="24"/>
        </w:rPr>
        <w:t>Plátce poplatku, který nemá sídlo nebo bydliště na území členského státu Evropské unie, jiného smluvního státu Dohody o Evropském hospodářském prostoru nebo Švýcarské konfederace, uvede také adresu</w:t>
      </w:r>
      <w:r w:rsidR="00B31E3F">
        <w:rPr>
          <w:sz w:val="24"/>
          <w:szCs w:val="24"/>
        </w:rPr>
        <w:t xml:space="preserve"> svého zmocněnce v tuzemsku pro </w:t>
      </w:r>
      <w:r w:rsidRPr="00E77FAF">
        <w:rPr>
          <w:sz w:val="24"/>
          <w:szCs w:val="24"/>
        </w:rPr>
        <w:t>doručování.</w:t>
      </w:r>
    </w:p>
    <w:p w14:paraId="00B1D6C6" w14:textId="19286CB5" w:rsidR="005A4F5D" w:rsidRPr="00E77FAF" w:rsidRDefault="00B31E3F" w:rsidP="005A4F5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Dojde-li</w:t>
      </w:r>
      <w:r w:rsidR="005A4F5D" w:rsidRPr="00E77FAF">
        <w:rPr>
          <w:sz w:val="24"/>
          <w:szCs w:val="24"/>
        </w:rPr>
        <w:t xml:space="preserve"> ke změně údajů uvedených v ohlášení, je plátce povinen tuto změnu oznámit do </w:t>
      </w:r>
      <w:r w:rsidR="00D91D64" w:rsidRPr="00E77FAF">
        <w:rPr>
          <w:sz w:val="24"/>
          <w:szCs w:val="24"/>
        </w:rPr>
        <w:t>15</w:t>
      </w:r>
      <w:r w:rsidR="005A4F5D" w:rsidRPr="00E77FAF">
        <w:rPr>
          <w:sz w:val="24"/>
          <w:szCs w:val="24"/>
        </w:rPr>
        <w:t xml:space="preserve"> dnů ode dne, kdy nastala.</w:t>
      </w:r>
    </w:p>
    <w:p w14:paraId="1691FA6E" w14:textId="22F0F2AE" w:rsidR="00FE7F58" w:rsidRPr="00E77FAF" w:rsidRDefault="00FE7F58" w:rsidP="00FE7F5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31E3F">
        <w:rPr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6ABABF7" w14:textId="289FC2FA" w:rsidR="00FE7F58" w:rsidRPr="00B31E3F" w:rsidRDefault="00FE7F58" w:rsidP="00B31E3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31E3F">
        <w:rPr>
          <w:sz w:val="24"/>
          <w:szCs w:val="24"/>
        </w:rPr>
        <w:t>Není-li plátce, plní ohlašovací povinnost poplatník.</w:t>
      </w:r>
    </w:p>
    <w:p w14:paraId="465EF7C1" w14:textId="196F5D8C" w:rsidR="005A4F5D" w:rsidRPr="00E77FAF" w:rsidRDefault="005A4F5D" w:rsidP="0040692A">
      <w:pPr>
        <w:jc w:val="center"/>
        <w:rPr>
          <w:b/>
          <w:sz w:val="24"/>
          <w:szCs w:val="24"/>
        </w:rPr>
      </w:pPr>
      <w:r w:rsidRPr="00E77FAF">
        <w:rPr>
          <w:b/>
          <w:sz w:val="24"/>
          <w:szCs w:val="24"/>
        </w:rPr>
        <w:t>Čl. 5</w:t>
      </w:r>
      <w:r w:rsidR="0040692A" w:rsidRPr="00E77FAF">
        <w:rPr>
          <w:b/>
          <w:sz w:val="24"/>
          <w:szCs w:val="24"/>
        </w:rPr>
        <w:t xml:space="preserve"> - </w:t>
      </w:r>
      <w:r w:rsidRPr="00E77FAF">
        <w:rPr>
          <w:b/>
          <w:sz w:val="24"/>
          <w:szCs w:val="24"/>
        </w:rPr>
        <w:t>Základ poplatku</w:t>
      </w:r>
    </w:p>
    <w:p w14:paraId="447EF43C" w14:textId="43D9505C" w:rsidR="00FE7F58" w:rsidRPr="00B31E3F" w:rsidRDefault="00FE7F58" w:rsidP="000737D5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B31E3F">
        <w:rPr>
          <w:sz w:val="24"/>
          <w:szCs w:val="24"/>
        </w:rPr>
        <w:t xml:space="preserve">Základem dílčího poplatku je kapacita soustřeďovacích prostředků pro nemovitou věc na odpad za kalendářní měsíc v litrech připadající na poplatníka. </w:t>
      </w:r>
    </w:p>
    <w:p w14:paraId="73D94D71" w14:textId="0DA2C095" w:rsidR="00FE7F58" w:rsidRPr="00B31E3F" w:rsidRDefault="00FE7F58" w:rsidP="000737D5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B31E3F">
        <w:rPr>
          <w:sz w:val="24"/>
          <w:szCs w:val="24"/>
        </w:rPr>
        <w:t xml:space="preserve">Objednanou kapacitou soustřeďovacích prostředků pro nemovitou věc na kalendářní měsíc připadající na poplatníka je </w:t>
      </w:r>
    </w:p>
    <w:p w14:paraId="727CD06C" w14:textId="493292AA" w:rsidR="00FE7F58" w:rsidRPr="00B31E3F" w:rsidRDefault="00FE7F58" w:rsidP="00B31E3F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B31E3F">
        <w:rPr>
          <w:sz w:val="24"/>
          <w:szCs w:val="24"/>
        </w:rPr>
        <w:t>podíl objednané kapacity soustřeďovacích prostředků pro tuto nemovitou věc na kalendářní měsíc a počtu fyzických osob, které v této nemovité věci mají bydliště na konci kalendářního měsíce, nebo</w:t>
      </w:r>
    </w:p>
    <w:p w14:paraId="3954C07D" w14:textId="7CDA516B" w:rsidR="00FE7F58" w:rsidRPr="00B31E3F" w:rsidRDefault="00FE7F58" w:rsidP="00B31E3F">
      <w:pPr>
        <w:pStyle w:val="Default"/>
        <w:numPr>
          <w:ilvl w:val="0"/>
          <w:numId w:val="18"/>
        </w:numPr>
        <w:jc w:val="both"/>
        <w:rPr>
          <w:rFonts w:asciiTheme="minorHAnsi" w:eastAsiaTheme="minorEastAsia" w:hAnsiTheme="minorHAnsi" w:cstheme="minorBidi"/>
          <w:color w:val="auto"/>
        </w:rPr>
      </w:pPr>
      <w:r w:rsidRPr="00B31E3F">
        <w:rPr>
          <w:rFonts w:asciiTheme="minorHAnsi" w:eastAsiaTheme="minorEastAsia" w:hAnsiTheme="minorHAnsi" w:cstheme="minorBidi"/>
          <w:color w:val="auto"/>
        </w:rPr>
        <w:t xml:space="preserve">kapacita soustřeďovacích prostředků pro tuto nemovitou věc na kalendářní měsíc </w:t>
      </w:r>
      <w:r w:rsidRPr="00B31E3F">
        <w:rPr>
          <w:rFonts w:asciiTheme="minorHAnsi" w:eastAsiaTheme="minorEastAsia" w:hAnsiTheme="minorHAnsi" w:cstheme="minorBidi"/>
          <w:color w:val="auto"/>
        </w:rPr>
        <w:br/>
        <w:t xml:space="preserve">v případě, že v nemovité věci nemá bydliště žádná fyzická osoba. </w:t>
      </w:r>
    </w:p>
    <w:p w14:paraId="3CC1BA0B" w14:textId="77777777" w:rsidR="00FE7F58" w:rsidRPr="00FE7F58" w:rsidRDefault="00FE7F58" w:rsidP="00FE7F58">
      <w:pPr>
        <w:spacing w:before="120" w:after="60" w:line="264" w:lineRule="auto"/>
        <w:jc w:val="both"/>
        <w:rPr>
          <w:rFonts w:ascii="Arial" w:hAnsi="Arial" w:cs="Arial"/>
          <w:iCs/>
          <w:color w:val="00B050"/>
        </w:rPr>
      </w:pPr>
    </w:p>
    <w:p w14:paraId="26C25DBB" w14:textId="77777777" w:rsidR="0072307F" w:rsidRDefault="0072307F" w:rsidP="0040692A">
      <w:pPr>
        <w:jc w:val="center"/>
        <w:rPr>
          <w:b/>
          <w:sz w:val="24"/>
          <w:szCs w:val="24"/>
        </w:rPr>
      </w:pPr>
    </w:p>
    <w:p w14:paraId="6BBF7C5B" w14:textId="456142BB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6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Sazba poplatku </w:t>
      </w:r>
    </w:p>
    <w:p w14:paraId="2C12AFF0" w14:textId="2EEBA11D" w:rsidR="005A4F5D" w:rsidRDefault="00A045A8" w:rsidP="005A4F5D">
      <w:pPr>
        <w:rPr>
          <w:sz w:val="24"/>
          <w:szCs w:val="24"/>
        </w:rPr>
      </w:pPr>
      <w:r>
        <w:rPr>
          <w:sz w:val="24"/>
          <w:szCs w:val="24"/>
        </w:rPr>
        <w:t>Sazba poplatku činí</w:t>
      </w:r>
      <w:r w:rsidR="005A4F5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0B0F9F">
        <w:rPr>
          <w:sz w:val="24"/>
          <w:szCs w:val="24"/>
        </w:rPr>
        <w:t>78</w:t>
      </w:r>
      <w:r w:rsidR="005A4F5D">
        <w:rPr>
          <w:sz w:val="24"/>
          <w:szCs w:val="24"/>
        </w:rPr>
        <w:t xml:space="preserve"> Kč za litr.</w:t>
      </w:r>
    </w:p>
    <w:p w14:paraId="015ED1BD" w14:textId="6293F976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7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Výpočet poplatku</w:t>
      </w:r>
    </w:p>
    <w:p w14:paraId="03168A45" w14:textId="46ED4F69" w:rsidR="00B31E3F" w:rsidRDefault="005A4F5D" w:rsidP="00B31E3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Poplatek se vypočte jako součet dílčích poplatků za j</w:t>
      </w:r>
      <w:r w:rsidR="000737D5">
        <w:rPr>
          <w:sz w:val="24"/>
          <w:szCs w:val="24"/>
        </w:rPr>
        <w:t>ednotlivé kalendářní měsíce, na </w:t>
      </w:r>
      <w:r>
        <w:rPr>
          <w:sz w:val="24"/>
          <w:szCs w:val="24"/>
        </w:rPr>
        <w:t xml:space="preserve">jehož konci </w:t>
      </w:r>
    </w:p>
    <w:p w14:paraId="117FC432" w14:textId="12C339A8" w:rsidR="005A4F5D" w:rsidRPr="00B31E3F" w:rsidRDefault="005A4F5D" w:rsidP="00B31E3F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B31E3F">
        <w:rPr>
          <w:sz w:val="24"/>
          <w:szCs w:val="24"/>
        </w:rPr>
        <w:t xml:space="preserve">měl poplatník v nemovité věci bydliště, nebo </w:t>
      </w:r>
    </w:p>
    <w:p w14:paraId="6D9662AD" w14:textId="77777777" w:rsidR="005A4F5D" w:rsidRPr="00B31E3F" w:rsidRDefault="005A4F5D" w:rsidP="00B31E3F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B31E3F">
        <w:rPr>
          <w:sz w:val="24"/>
          <w:szCs w:val="24"/>
        </w:rPr>
        <w:t>neměla v nemovité věci bydliště žádná fyzická osoba v případě, že poplatníkem je vlastník této nemovité věci.</w:t>
      </w:r>
    </w:p>
    <w:p w14:paraId="3D548B5C" w14:textId="77777777" w:rsidR="005A4F5D" w:rsidRDefault="005A4F5D" w:rsidP="005A4F5D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Dílčí poplatek za kalendářní měsíc se vypočte jako součin základu dílčího poplatku zaokrouhleného na celé litry nahoru a sazby pro tento základ. </w:t>
      </w:r>
    </w:p>
    <w:p w14:paraId="211AA980" w14:textId="5F410CEE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8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Splatnost poplatku </w:t>
      </w:r>
    </w:p>
    <w:p w14:paraId="16E56314" w14:textId="23A0032A" w:rsidR="005A4F5D" w:rsidRDefault="005A4F5D" w:rsidP="005A4F5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bookmarkStart w:id="0" w:name="_Hlk81406155"/>
      <w:r>
        <w:rPr>
          <w:sz w:val="24"/>
          <w:szCs w:val="24"/>
        </w:rPr>
        <w:t xml:space="preserve">Plátce poplatku </w:t>
      </w:r>
      <w:r w:rsidR="00917E68">
        <w:rPr>
          <w:sz w:val="24"/>
          <w:szCs w:val="24"/>
        </w:rPr>
        <w:t xml:space="preserve"> </w:t>
      </w:r>
      <w:r w:rsidR="00917E68" w:rsidRPr="00E77FAF">
        <w:rPr>
          <w:rFonts w:ascii="Arial" w:hAnsi="Arial" w:cs="Arial"/>
        </w:rPr>
        <w:t xml:space="preserve">odvede vybraný poplatek </w:t>
      </w:r>
      <w:r>
        <w:rPr>
          <w:sz w:val="24"/>
          <w:szCs w:val="24"/>
        </w:rPr>
        <w:t xml:space="preserve">správci poplatku (městskému úřadu)  </w:t>
      </w:r>
      <w:r w:rsidR="00771DDC">
        <w:rPr>
          <w:sz w:val="24"/>
          <w:szCs w:val="24"/>
        </w:rPr>
        <w:t xml:space="preserve">       za období od 1.ledna do 30. června  </w:t>
      </w:r>
      <w:r>
        <w:rPr>
          <w:sz w:val="24"/>
          <w:szCs w:val="24"/>
        </w:rPr>
        <w:t xml:space="preserve">nejpozději do </w:t>
      </w:r>
      <w:r w:rsidR="00771DDC">
        <w:rPr>
          <w:sz w:val="24"/>
          <w:szCs w:val="24"/>
        </w:rPr>
        <w:t xml:space="preserve">15. července příslušného kalendářního roku, a za období od 1. července do 31. prosince nejpozději                    do 15. ledna </w:t>
      </w:r>
      <w:r>
        <w:rPr>
          <w:sz w:val="24"/>
          <w:szCs w:val="24"/>
        </w:rPr>
        <w:t xml:space="preserve">následujícího kalendářního roku. </w:t>
      </w:r>
    </w:p>
    <w:bookmarkEnd w:id="0"/>
    <w:p w14:paraId="614AF3AF" w14:textId="7929343F" w:rsidR="00917E68" w:rsidRPr="00E77FAF" w:rsidRDefault="00917E68" w:rsidP="005A4F5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B31E3F">
        <w:rPr>
          <w:sz w:val="24"/>
          <w:szCs w:val="24"/>
        </w:rPr>
        <w:t>Není-li plátce poplatku, zaplatí poplatek ve lhůtě podle odstavce 1 poplatník.</w:t>
      </w:r>
    </w:p>
    <w:p w14:paraId="74F26A84" w14:textId="07219FE9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9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Navýšení poplatku </w:t>
      </w:r>
    </w:p>
    <w:p w14:paraId="62997395" w14:textId="56E944CE" w:rsidR="00917E68" w:rsidRPr="00B31E3F" w:rsidRDefault="00917E68" w:rsidP="00B31E3F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B31E3F">
        <w:rPr>
          <w:sz w:val="24"/>
          <w:szCs w:val="24"/>
        </w:rPr>
        <w:t xml:space="preserve">Nebudou-li poplatky zaplaceny poplatníkem včas nebo ve správné výši, vyměří mu správce poplatku poplatek platebním výměrem nebo hromadným předpisným seznamem. </w:t>
      </w:r>
    </w:p>
    <w:p w14:paraId="0FBE053D" w14:textId="13C71124" w:rsidR="00917E68" w:rsidRPr="00B31E3F" w:rsidRDefault="00917E68" w:rsidP="00B31E3F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B31E3F">
        <w:rPr>
          <w:sz w:val="24"/>
          <w:szCs w:val="24"/>
        </w:rPr>
        <w:t>Nebudou-li poplatky odvedeny plátcem poplatku včas nebo ve správné výši, vyměří mu správce poplatku poplatek platebním výměrem k přímé úhradě.</w:t>
      </w:r>
    </w:p>
    <w:p w14:paraId="190C37E7" w14:textId="4D38EC10" w:rsidR="000737D5" w:rsidRPr="000F0658" w:rsidRDefault="00917E68" w:rsidP="000F0658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B31E3F">
        <w:rPr>
          <w:sz w:val="24"/>
          <w:szCs w:val="24"/>
        </w:rPr>
        <w:t>Včas nezaplacené nebo neodvedené poplatky nebo část těchto poplatků může správce poplatku zvýšit až na trojnásobek; toto zvýšení je příslušenstvím poplatku sledujícím jeho osud.</w:t>
      </w:r>
    </w:p>
    <w:p w14:paraId="67661816" w14:textId="66509E17" w:rsidR="00917E68" w:rsidRPr="000F0658" w:rsidRDefault="00917E68" w:rsidP="000F0658">
      <w:pPr>
        <w:jc w:val="center"/>
        <w:rPr>
          <w:b/>
          <w:sz w:val="24"/>
          <w:szCs w:val="24"/>
        </w:rPr>
      </w:pPr>
      <w:r w:rsidRPr="000F0658">
        <w:rPr>
          <w:b/>
          <w:sz w:val="24"/>
          <w:szCs w:val="24"/>
        </w:rPr>
        <w:t>Čl. 10</w:t>
      </w:r>
      <w:r w:rsidR="0040692A" w:rsidRPr="000F0658">
        <w:rPr>
          <w:b/>
          <w:sz w:val="24"/>
          <w:szCs w:val="24"/>
        </w:rPr>
        <w:t xml:space="preserve"> - </w:t>
      </w:r>
      <w:r w:rsidRPr="000F0658">
        <w:rPr>
          <w:b/>
          <w:sz w:val="24"/>
          <w:szCs w:val="24"/>
        </w:rPr>
        <w:t>Společná ustanovení</w:t>
      </w:r>
    </w:p>
    <w:p w14:paraId="52B6F030" w14:textId="35C6A583" w:rsidR="00917E68" w:rsidRPr="00B31E3F" w:rsidRDefault="00917E68" w:rsidP="00B31E3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B31E3F">
        <w:rPr>
          <w:sz w:val="24"/>
          <w:szCs w:val="24"/>
        </w:rPr>
        <w:t>Ustanovení o nemovité věci se použijí obdobně i na jednotku, která je vymezena podle zákona o vlastnictví bytů, spolu s tout</w:t>
      </w:r>
      <w:r w:rsidR="000737D5">
        <w:rPr>
          <w:sz w:val="24"/>
          <w:szCs w:val="24"/>
        </w:rPr>
        <w:t>o jednotkou spojeným podílem na </w:t>
      </w:r>
      <w:r w:rsidRPr="00B31E3F">
        <w:rPr>
          <w:sz w:val="24"/>
          <w:szCs w:val="24"/>
        </w:rPr>
        <w:t>společných částech domu, a pokud je s ní spojeno vlast</w:t>
      </w:r>
      <w:r w:rsidR="000737D5">
        <w:rPr>
          <w:sz w:val="24"/>
          <w:szCs w:val="24"/>
        </w:rPr>
        <w:t>nictví k pozemku, tak i spolu s </w:t>
      </w:r>
      <w:r w:rsidRPr="00B31E3F">
        <w:rPr>
          <w:sz w:val="24"/>
          <w:szCs w:val="24"/>
        </w:rPr>
        <w:t>podílem na tomto pozemku.</w:t>
      </w:r>
    </w:p>
    <w:p w14:paraId="4F29465E" w14:textId="7231E93D" w:rsidR="00917E68" w:rsidRPr="00B31E3F" w:rsidRDefault="00917E68" w:rsidP="00B31E3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B31E3F">
        <w:rPr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09929FB6" w14:textId="77777777" w:rsidR="0072307F" w:rsidRDefault="0072307F" w:rsidP="000F0658">
      <w:pPr>
        <w:jc w:val="center"/>
        <w:rPr>
          <w:b/>
          <w:sz w:val="24"/>
          <w:szCs w:val="24"/>
        </w:rPr>
      </w:pPr>
    </w:p>
    <w:p w14:paraId="5905B540" w14:textId="77777777" w:rsidR="0072307F" w:rsidRDefault="0072307F" w:rsidP="000F0658">
      <w:pPr>
        <w:jc w:val="center"/>
        <w:rPr>
          <w:b/>
          <w:sz w:val="24"/>
          <w:szCs w:val="24"/>
        </w:rPr>
      </w:pPr>
    </w:p>
    <w:p w14:paraId="4BA5BA70" w14:textId="2B4ABCCD" w:rsidR="00917E68" w:rsidRPr="000F0658" w:rsidRDefault="00917E68" w:rsidP="000F0658">
      <w:pPr>
        <w:jc w:val="center"/>
        <w:rPr>
          <w:b/>
          <w:sz w:val="24"/>
          <w:szCs w:val="24"/>
        </w:rPr>
      </w:pPr>
      <w:bookmarkStart w:id="1" w:name="_GoBack"/>
      <w:bookmarkEnd w:id="1"/>
      <w:r w:rsidRPr="000F0658">
        <w:rPr>
          <w:b/>
          <w:sz w:val="24"/>
          <w:szCs w:val="24"/>
        </w:rPr>
        <w:lastRenderedPageBreak/>
        <w:t>Čl. 11</w:t>
      </w:r>
      <w:r w:rsidR="000F0658">
        <w:rPr>
          <w:b/>
          <w:sz w:val="24"/>
          <w:szCs w:val="24"/>
        </w:rPr>
        <w:t xml:space="preserve"> - </w:t>
      </w:r>
      <w:r w:rsidRPr="000F0658">
        <w:rPr>
          <w:b/>
          <w:sz w:val="24"/>
          <w:szCs w:val="24"/>
        </w:rPr>
        <w:t>Přechodné ustanovení</w:t>
      </w:r>
    </w:p>
    <w:p w14:paraId="7780BA24" w14:textId="71CCF66E" w:rsidR="00917E68" w:rsidRPr="00A045A8" w:rsidRDefault="00917E68" w:rsidP="00A045A8">
      <w:pPr>
        <w:spacing w:before="120" w:line="264" w:lineRule="auto"/>
        <w:ind w:left="567"/>
        <w:jc w:val="both"/>
        <w:rPr>
          <w:sz w:val="24"/>
          <w:szCs w:val="24"/>
        </w:rPr>
      </w:pPr>
      <w:r w:rsidRPr="00B31E3F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14:paraId="682F2E2B" w14:textId="63E81A33" w:rsidR="005A4F5D" w:rsidRPr="000F0658" w:rsidRDefault="005A4F5D" w:rsidP="000F0658">
      <w:pPr>
        <w:pStyle w:val="slalnk"/>
        <w:spacing w:before="480"/>
        <w:rPr>
          <w:rFonts w:asciiTheme="minorHAnsi" w:eastAsiaTheme="minorEastAsia" w:hAnsiTheme="minorHAnsi" w:cstheme="minorBidi"/>
          <w:bCs w:val="0"/>
          <w:szCs w:val="24"/>
        </w:rPr>
      </w:pPr>
      <w:r w:rsidRPr="000F0658">
        <w:rPr>
          <w:rFonts w:asciiTheme="minorHAnsi" w:eastAsiaTheme="minorEastAsia" w:hAnsiTheme="minorHAnsi" w:cstheme="minorBidi"/>
          <w:bCs w:val="0"/>
          <w:szCs w:val="24"/>
        </w:rPr>
        <w:t>Čl. 1</w:t>
      </w:r>
      <w:r w:rsidR="00E77FAF" w:rsidRPr="000F0658">
        <w:rPr>
          <w:rFonts w:asciiTheme="minorHAnsi" w:eastAsiaTheme="minorEastAsia" w:hAnsiTheme="minorHAnsi" w:cstheme="minorBidi"/>
          <w:bCs w:val="0"/>
          <w:szCs w:val="24"/>
        </w:rPr>
        <w:t>2</w:t>
      </w:r>
      <w:r w:rsidRPr="000F0658">
        <w:rPr>
          <w:rFonts w:asciiTheme="minorHAnsi" w:eastAsiaTheme="minorEastAsia" w:hAnsiTheme="minorHAnsi" w:cstheme="minorBidi"/>
          <w:bCs w:val="0"/>
          <w:szCs w:val="24"/>
        </w:rPr>
        <w:t xml:space="preserve"> </w:t>
      </w:r>
      <w:r w:rsidR="000F0658">
        <w:rPr>
          <w:rFonts w:asciiTheme="minorHAnsi" w:eastAsiaTheme="minorEastAsia" w:hAnsiTheme="minorHAnsi" w:cstheme="minorBidi"/>
          <w:bCs w:val="0"/>
          <w:szCs w:val="24"/>
        </w:rPr>
        <w:t xml:space="preserve">- </w:t>
      </w:r>
      <w:r w:rsidRPr="000F0658">
        <w:rPr>
          <w:rFonts w:asciiTheme="minorHAnsi" w:eastAsiaTheme="minorEastAsia" w:hAnsiTheme="minorHAnsi" w:cstheme="minorBidi"/>
          <w:bCs w:val="0"/>
          <w:szCs w:val="24"/>
        </w:rPr>
        <w:t>Účinnost</w:t>
      </w:r>
    </w:p>
    <w:p w14:paraId="7785CA40" w14:textId="198BDD3C" w:rsidR="000F0658" w:rsidRDefault="000F0658" w:rsidP="00917E6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Nabytím účinnosti této vyhlášky se zrušuje Obecně záva</w:t>
      </w:r>
      <w:r w:rsidR="00A045A8">
        <w:rPr>
          <w:sz w:val="24"/>
          <w:szCs w:val="24"/>
        </w:rPr>
        <w:t>zná vyhláška města Kladruby č. 3</w:t>
      </w:r>
      <w:r>
        <w:rPr>
          <w:sz w:val="24"/>
          <w:szCs w:val="24"/>
        </w:rPr>
        <w:t>/2021 o místním poplatku za odkládání komunálního odpadu z nemovité věci ze dne 08.</w:t>
      </w:r>
      <w:r w:rsidR="00CC7B5D">
        <w:rPr>
          <w:sz w:val="24"/>
          <w:szCs w:val="24"/>
        </w:rPr>
        <w:t xml:space="preserve"> 12</w:t>
      </w:r>
      <w:r>
        <w:rPr>
          <w:sz w:val="24"/>
          <w:szCs w:val="24"/>
        </w:rPr>
        <w:t>.</w:t>
      </w:r>
      <w:r w:rsidR="00CC7B5D">
        <w:rPr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</w:p>
    <w:p w14:paraId="750B1D68" w14:textId="69624A07" w:rsidR="005A4F5D" w:rsidRDefault="005A4F5D" w:rsidP="00917E6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dnem </w:t>
      </w:r>
      <w:r w:rsidR="00A045A8">
        <w:rPr>
          <w:sz w:val="24"/>
          <w:szCs w:val="24"/>
        </w:rPr>
        <w:t>0</w:t>
      </w:r>
      <w:r>
        <w:rPr>
          <w:sz w:val="24"/>
          <w:szCs w:val="24"/>
        </w:rPr>
        <w:t>1.</w:t>
      </w:r>
      <w:r w:rsidR="00A045A8">
        <w:rPr>
          <w:sz w:val="24"/>
          <w:szCs w:val="24"/>
        </w:rPr>
        <w:t xml:space="preserve"> 0</w:t>
      </w:r>
      <w:r>
        <w:rPr>
          <w:sz w:val="24"/>
          <w:szCs w:val="24"/>
        </w:rPr>
        <w:t>1.</w:t>
      </w:r>
      <w:r w:rsidR="00A045A8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. </w:t>
      </w:r>
    </w:p>
    <w:p w14:paraId="46740D4D" w14:textId="77777777" w:rsidR="005A4F5D" w:rsidRDefault="005A4F5D" w:rsidP="005A4F5D">
      <w:pPr>
        <w:rPr>
          <w:sz w:val="24"/>
          <w:szCs w:val="24"/>
        </w:rPr>
      </w:pPr>
    </w:p>
    <w:p w14:paraId="6D2F19D0" w14:textId="77777777" w:rsidR="005A4F5D" w:rsidRDefault="005A4F5D" w:rsidP="005A4F5D">
      <w:pPr>
        <w:rPr>
          <w:sz w:val="24"/>
          <w:szCs w:val="24"/>
        </w:rPr>
      </w:pPr>
    </w:p>
    <w:p w14:paraId="42FE2E68" w14:textId="77777777" w:rsidR="005A4F5D" w:rsidRDefault="005A4F5D" w:rsidP="005A4F5D">
      <w:pPr>
        <w:rPr>
          <w:sz w:val="24"/>
          <w:szCs w:val="24"/>
        </w:rPr>
      </w:pPr>
    </w:p>
    <w:p w14:paraId="2C4730B6" w14:textId="77777777" w:rsidR="005A4F5D" w:rsidRDefault="005A4F5D" w:rsidP="005A4F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                                               ……………………………………………..</w:t>
      </w:r>
    </w:p>
    <w:p w14:paraId="4224834B" w14:textId="77777777" w:rsidR="005A4F5D" w:rsidRDefault="005A4F5D" w:rsidP="005A4F5D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>Matěj Havránek</w:t>
      </w:r>
      <w:r>
        <w:rPr>
          <w:sz w:val="24"/>
          <w:szCs w:val="24"/>
        </w:rPr>
        <w:tab/>
        <w:t>Hana Floriánová</w:t>
      </w:r>
    </w:p>
    <w:p w14:paraId="0DCDB189" w14:textId="77777777" w:rsidR="005A4F5D" w:rsidRDefault="005A4F5D" w:rsidP="005A4F5D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>místostarosta</w:t>
      </w:r>
      <w:r>
        <w:rPr>
          <w:sz w:val="24"/>
          <w:szCs w:val="24"/>
        </w:rPr>
        <w:tab/>
        <w:t xml:space="preserve">starostka </w:t>
      </w:r>
    </w:p>
    <w:p w14:paraId="27208DB8" w14:textId="77777777" w:rsidR="005A4F5D" w:rsidRDefault="005A4F5D" w:rsidP="005A4F5D">
      <w:pPr>
        <w:tabs>
          <w:tab w:val="left" w:pos="6105"/>
        </w:tabs>
        <w:rPr>
          <w:sz w:val="24"/>
          <w:szCs w:val="24"/>
        </w:rPr>
      </w:pPr>
    </w:p>
    <w:p w14:paraId="34F0FBA2" w14:textId="77777777" w:rsidR="005A4F5D" w:rsidRDefault="005A4F5D" w:rsidP="005A4F5D">
      <w:pPr>
        <w:tabs>
          <w:tab w:val="left" w:pos="6105"/>
        </w:tabs>
        <w:rPr>
          <w:sz w:val="24"/>
          <w:szCs w:val="24"/>
        </w:rPr>
      </w:pPr>
    </w:p>
    <w:p w14:paraId="69CDD392" w14:textId="61E9963E" w:rsidR="005A4F5D" w:rsidRPr="00B31E3F" w:rsidRDefault="005A4F5D" w:rsidP="00B31E3F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A4F5D" w:rsidRPr="00B3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91282" w14:textId="77777777" w:rsidR="009955E4" w:rsidRDefault="009955E4" w:rsidP="00917E68">
      <w:pPr>
        <w:spacing w:after="0" w:line="240" w:lineRule="auto"/>
      </w:pPr>
      <w:r>
        <w:separator/>
      </w:r>
    </w:p>
  </w:endnote>
  <w:endnote w:type="continuationSeparator" w:id="0">
    <w:p w14:paraId="79307040" w14:textId="77777777" w:rsidR="009955E4" w:rsidRDefault="009955E4" w:rsidP="0091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E24A1" w14:textId="77777777" w:rsidR="009955E4" w:rsidRDefault="009955E4" w:rsidP="00917E68">
      <w:pPr>
        <w:spacing w:after="0" w:line="240" w:lineRule="auto"/>
      </w:pPr>
      <w:r>
        <w:separator/>
      </w:r>
    </w:p>
  </w:footnote>
  <w:footnote w:type="continuationSeparator" w:id="0">
    <w:p w14:paraId="2639DE94" w14:textId="77777777" w:rsidR="009955E4" w:rsidRDefault="009955E4" w:rsidP="00917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052"/>
    <w:multiLevelType w:val="hybridMultilevel"/>
    <w:tmpl w:val="DE92140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0B7F92"/>
    <w:multiLevelType w:val="hybridMultilevel"/>
    <w:tmpl w:val="DCFC566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531C"/>
    <w:multiLevelType w:val="hybridMultilevel"/>
    <w:tmpl w:val="6A3E6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9D2"/>
    <w:multiLevelType w:val="hybridMultilevel"/>
    <w:tmpl w:val="20886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525CF"/>
    <w:multiLevelType w:val="hybridMultilevel"/>
    <w:tmpl w:val="6284C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BED"/>
    <w:multiLevelType w:val="multilevel"/>
    <w:tmpl w:val="1BD8AC5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Theme="minorEastAsia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19D3475"/>
    <w:multiLevelType w:val="hybridMultilevel"/>
    <w:tmpl w:val="809C4C3A"/>
    <w:lvl w:ilvl="0" w:tplc="9614E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AA7429"/>
    <w:multiLevelType w:val="hybridMultilevel"/>
    <w:tmpl w:val="DCFC566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0366C"/>
    <w:multiLevelType w:val="hybridMultilevel"/>
    <w:tmpl w:val="944CCA2A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37C247A3"/>
    <w:multiLevelType w:val="hybridMultilevel"/>
    <w:tmpl w:val="05D89F48"/>
    <w:lvl w:ilvl="0" w:tplc="2584A0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7B2143"/>
    <w:multiLevelType w:val="hybridMultilevel"/>
    <w:tmpl w:val="03ECB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F22B0"/>
    <w:multiLevelType w:val="hybridMultilevel"/>
    <w:tmpl w:val="20886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002AA"/>
    <w:multiLevelType w:val="hybridMultilevel"/>
    <w:tmpl w:val="20886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42340F9"/>
    <w:multiLevelType w:val="hybridMultilevel"/>
    <w:tmpl w:val="725CC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64720"/>
    <w:multiLevelType w:val="hybridMultilevel"/>
    <w:tmpl w:val="5C34C75E"/>
    <w:lvl w:ilvl="0" w:tplc="926A8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6F253D"/>
    <w:multiLevelType w:val="hybridMultilevel"/>
    <w:tmpl w:val="529A7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0DE8EA5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Theme="minorEastAsia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A485817"/>
    <w:multiLevelType w:val="hybridMultilevel"/>
    <w:tmpl w:val="F8848C52"/>
    <w:lvl w:ilvl="0" w:tplc="BD6E9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463524"/>
    <w:multiLevelType w:val="hybridMultilevel"/>
    <w:tmpl w:val="647A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835DB"/>
    <w:multiLevelType w:val="hybridMultilevel"/>
    <w:tmpl w:val="BDB6793A"/>
    <w:lvl w:ilvl="0" w:tplc="07407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0601FA"/>
    <w:multiLevelType w:val="hybridMultilevel"/>
    <w:tmpl w:val="49083A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18"/>
  </w:num>
  <w:num w:numId="5">
    <w:abstractNumId w:val="1"/>
  </w:num>
  <w:num w:numId="6">
    <w:abstractNumId w:val="6"/>
  </w:num>
  <w:num w:numId="7">
    <w:abstractNumId w:val="10"/>
  </w:num>
  <w:num w:numId="8">
    <w:abstractNumId w:val="19"/>
  </w:num>
  <w:num w:numId="9">
    <w:abstractNumId w:val="15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22"/>
  </w:num>
  <w:num w:numId="15">
    <w:abstractNumId w:val="9"/>
  </w:num>
  <w:num w:numId="16">
    <w:abstractNumId w:val="17"/>
  </w:num>
  <w:num w:numId="17">
    <w:abstractNumId w:val="5"/>
  </w:num>
  <w:num w:numId="18">
    <w:abstractNumId w:val="8"/>
  </w:num>
  <w:num w:numId="19">
    <w:abstractNumId w:val="0"/>
  </w:num>
  <w:num w:numId="20">
    <w:abstractNumId w:val="21"/>
  </w:num>
  <w:num w:numId="21">
    <w:abstractNumId w:val="3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5D"/>
    <w:rsid w:val="000737D5"/>
    <w:rsid w:val="000B0F9F"/>
    <w:rsid w:val="000F0658"/>
    <w:rsid w:val="00137D10"/>
    <w:rsid w:val="00230AB5"/>
    <w:rsid w:val="002448DF"/>
    <w:rsid w:val="002D0D6F"/>
    <w:rsid w:val="00350EBB"/>
    <w:rsid w:val="0038353C"/>
    <w:rsid w:val="00405E3F"/>
    <w:rsid w:val="0040692A"/>
    <w:rsid w:val="00406E84"/>
    <w:rsid w:val="0049637E"/>
    <w:rsid w:val="005A4F5D"/>
    <w:rsid w:val="005E1A4F"/>
    <w:rsid w:val="00721681"/>
    <w:rsid w:val="0072307F"/>
    <w:rsid w:val="00771DDC"/>
    <w:rsid w:val="008015B0"/>
    <w:rsid w:val="00847059"/>
    <w:rsid w:val="008500B9"/>
    <w:rsid w:val="00851C32"/>
    <w:rsid w:val="00855FCA"/>
    <w:rsid w:val="00900C4B"/>
    <w:rsid w:val="00917E68"/>
    <w:rsid w:val="009955E4"/>
    <w:rsid w:val="00A045A8"/>
    <w:rsid w:val="00AF5CCC"/>
    <w:rsid w:val="00B31E3F"/>
    <w:rsid w:val="00BC3A0A"/>
    <w:rsid w:val="00BF3A6C"/>
    <w:rsid w:val="00C1156B"/>
    <w:rsid w:val="00CC7B5D"/>
    <w:rsid w:val="00D76B46"/>
    <w:rsid w:val="00D91D64"/>
    <w:rsid w:val="00E77FAF"/>
    <w:rsid w:val="00FB17CE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D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8500B9"/>
    <w:pPr>
      <w:keepNext/>
      <w:spacing w:after="0" w:line="240" w:lineRule="auto"/>
      <w:ind w:left="3540" w:firstLine="708"/>
      <w:outlineLvl w:val="3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F5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8500B9"/>
    <w:rPr>
      <w:rFonts w:ascii="Arial" w:eastAsia="Times New Roman" w:hAnsi="Arial" w:cs="Arial"/>
      <w:b/>
      <w:bCs/>
      <w:i/>
      <w:iCs/>
      <w:sz w:val="24"/>
      <w:szCs w:val="24"/>
    </w:rPr>
  </w:style>
  <w:style w:type="character" w:styleId="Hypertextovodkaz">
    <w:name w:val="Hyperlink"/>
    <w:semiHidden/>
    <w:rsid w:val="008500B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500B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8500B9"/>
    <w:rPr>
      <w:rFonts w:ascii="Times New Roman" w:eastAsia="Times New Roman" w:hAnsi="Times New Roman" w:cs="Times New Roman"/>
      <w:i/>
      <w:iCs/>
      <w:sz w:val="32"/>
      <w:szCs w:val="24"/>
    </w:rPr>
  </w:style>
  <w:style w:type="paragraph" w:customStyle="1" w:styleId="Default">
    <w:name w:val="Default"/>
    <w:rsid w:val="00FE7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17E6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7E68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917E68"/>
    <w:rPr>
      <w:vertAlign w:val="superscript"/>
    </w:rPr>
  </w:style>
  <w:style w:type="paragraph" w:customStyle="1" w:styleId="slalnk">
    <w:name w:val="Čísla článků"/>
    <w:basedOn w:val="Normln"/>
    <w:rsid w:val="00917E6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917E68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8500B9"/>
    <w:pPr>
      <w:keepNext/>
      <w:spacing w:after="0" w:line="240" w:lineRule="auto"/>
      <w:ind w:left="3540" w:firstLine="708"/>
      <w:outlineLvl w:val="3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F5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8500B9"/>
    <w:rPr>
      <w:rFonts w:ascii="Arial" w:eastAsia="Times New Roman" w:hAnsi="Arial" w:cs="Arial"/>
      <w:b/>
      <w:bCs/>
      <w:i/>
      <w:iCs/>
      <w:sz w:val="24"/>
      <w:szCs w:val="24"/>
    </w:rPr>
  </w:style>
  <w:style w:type="character" w:styleId="Hypertextovodkaz">
    <w:name w:val="Hyperlink"/>
    <w:semiHidden/>
    <w:rsid w:val="008500B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500B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8500B9"/>
    <w:rPr>
      <w:rFonts w:ascii="Times New Roman" w:eastAsia="Times New Roman" w:hAnsi="Times New Roman" w:cs="Times New Roman"/>
      <w:i/>
      <w:iCs/>
      <w:sz w:val="32"/>
      <w:szCs w:val="24"/>
    </w:rPr>
  </w:style>
  <w:style w:type="paragraph" w:customStyle="1" w:styleId="Default">
    <w:name w:val="Default"/>
    <w:rsid w:val="00FE7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17E6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7E68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917E68"/>
    <w:rPr>
      <w:vertAlign w:val="superscript"/>
    </w:rPr>
  </w:style>
  <w:style w:type="paragraph" w:customStyle="1" w:styleId="slalnk">
    <w:name w:val="Čísla článků"/>
    <w:basedOn w:val="Normln"/>
    <w:rsid w:val="00917E6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917E68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ec@kladrub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sekretariat</cp:lastModifiedBy>
  <cp:revision>7</cp:revision>
  <cp:lastPrinted>2022-12-05T09:57:00Z</cp:lastPrinted>
  <dcterms:created xsi:type="dcterms:W3CDTF">2022-11-23T07:18:00Z</dcterms:created>
  <dcterms:modified xsi:type="dcterms:W3CDTF">2022-12-05T10:03:00Z</dcterms:modified>
</cp:coreProperties>
</file>