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 Vítanov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4/2023</w:t>
      </w:r>
    </w:p>
    <w:p w:rsidR="00000000" w:rsidDel="00000000" w:rsidP="00000000" w:rsidRDefault="00000000" w:rsidRPr="00000000" w14:paraId="00000006">
      <w:pPr>
        <w:spacing w:after="36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ze vstupného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7"/>
        </w:tabs>
        <w:spacing w:after="0" w:before="12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Vítanov se na svém zasedání dne 5.6.2023 usnesením č.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ZO/13/2/2023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 základě § 14 zákona č. 565/1990 Sb., o místních poplatcích, ve znění pozdějších předpisů (dále jen „zákon o místních poplatcích“), a v souladu s § 10 písm. d) </w:t>
        <w:br w:type="textWrapping"/>
        <w:t xml:space="preserve">a § 84 odst. 2 písm. h) zákona č. 128/2000 Sb., o obcích (obecní zřízení), ve znění pozdějších předpisů, tuto obecně závaznou vyhlášku (dále jen „tato vyhláška“): </w:t>
      </w:r>
    </w:p>
    <w:p w:rsidR="00000000" w:rsidDel="00000000" w:rsidP="00000000" w:rsidRDefault="00000000" w:rsidRPr="00000000" w14:paraId="00000008">
      <w:pPr>
        <w:spacing w:after="36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Úvodní ustanovení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 Vítanov touto vyhláškou zavádí místní poplatek ze vstupného (dále jen „poplatek“).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obecní úřad Vítanov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 poplatku a poplatník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ze vstupného se vybírá ze vstupného na kulturní, sportovní, prodejní nebo reklamní akce, sníženého o daň z přidané hodnoty, je-li v ceně vstupného obsažena.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ze vstupného platí fyzické a právnické osoby, které akci pořádají.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3</w:t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Ohlašovací povinnost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 je povinen ohlásit pořádání akce správci poplatku nejpozději 5 dnů před jejím konáním.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ohlášení poplatník dále uvede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další údaje rozhodné pro stanovení poplatku, zejména druh akce, datum, hodinu </w:t>
        <w:br w:type="textWrapping"/>
        <w:t xml:space="preserve">a místo jejího konání a výši vstupného, počet prodaných vstupenek (pokud se vydávají), včetně skutečností zakládajících vznik nároku na úlevu nebo osvobození od poplatku. 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4</w:t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Sazba poplatku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z vybraného vstupného na: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4680"/>
        </w:tabs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kulturní akci ...............................…</w:t>
        <w:tab/>
        <w:t xml:space="preserve">10 %,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left" w:leader="none" w:pos="4680"/>
        </w:tabs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sportovní akci .........................…..</w:t>
        <w:tab/>
        <w:t xml:space="preserve">10 %,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4680"/>
        </w:tabs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prodejní akci .................................</w:t>
        <w:tab/>
        <w:t xml:space="preserve">10 %,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4680"/>
        </w:tabs>
        <w:spacing w:before="60" w:line="288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reklamní akci .............................…</w:t>
        <w:tab/>
        <w:t xml:space="preserve">10 %.</w:t>
      </w:r>
    </w:p>
    <w:p w:rsidR="00000000" w:rsidDel="00000000" w:rsidP="00000000" w:rsidRDefault="00000000" w:rsidRPr="00000000" w14:paraId="0000002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5</w:t>
      </w:r>
    </w:p>
    <w:p w:rsidR="00000000" w:rsidDel="00000000" w:rsidP="00000000" w:rsidRDefault="00000000" w:rsidRPr="00000000" w14:paraId="0000002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poplatku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624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do 15 dnů ode dne skončení akce</w:t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6</w:t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Osvobození a úlevy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ze vstupného se neplatí z akcí, jejichž celý výtěžek je odveden na charitativní a veřejné prospěšné účely.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poplatník nesplní povinnost ohlásit údaj rozhodný pro osvobození nebo úlevu ve lhůtě stanovené touto vyhláškou nebo zákonem, nárok na osvobození nebo úlevu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20" w:line="264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7</w:t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Navýšení poplatku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Nebudou-li poplatky zaplaceny poplatníkem včas nebo ve správné výši, vyměří mu správce poplatku poplatek platebním výměrem nebo hromadným předpisným seznamem.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Včas nezaplacené poplatky nebo část těchto poplatků může správce poplatku zvýšit až na trojnásobek; toto zvýšení je příslušenstvím poplatku sledujícím jeho osud.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8</w:t>
      </w:r>
    </w:p>
    <w:p w:rsidR="00000000" w:rsidDel="00000000" w:rsidP="00000000" w:rsidRDefault="00000000" w:rsidRPr="00000000" w14:paraId="0000003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31">
      <w:pPr>
        <w:spacing w:before="120" w:line="288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1.8.2023</w:t>
      </w:r>
    </w:p>
    <w:p w:rsidR="00000000" w:rsidDel="00000000" w:rsidP="00000000" w:rsidRDefault="00000000" w:rsidRPr="00000000" w14:paraId="00000032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020"/>
        </w:tabs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6120"/>
        </w:tabs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...................................</w:t>
        <w:tab/>
        <w:t xml:space="preserve">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6660"/>
        </w:tabs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Ondřej Čermák                                                             Ing. Hana Hromádková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místostarosta</w:t>
        <w:tab/>
        <w:t xml:space="preserve">starosta</w:t>
      </w:r>
    </w:p>
    <w:p w:rsidR="00000000" w:rsidDel="00000000" w:rsidP="00000000" w:rsidRDefault="00000000" w:rsidRPr="00000000" w14:paraId="00000038">
      <w:pPr>
        <w:tabs>
          <w:tab w:val="left" w:leader="none" w:pos="3780"/>
        </w:tabs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6 odst. 1 zákona o místních poplatcích</w:t>
      </w:r>
    </w:p>
  </w:footnote>
  <w:footnote w:id="1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6 odst. 2 zákona o místních poplatcích</w:t>
      </w:r>
    </w:p>
  </w:footnote>
  <w:footnote w:id="2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14a odst. 2 zákona o místních poplatcích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3 zákona o místních poplatcích</w:t>
      </w:r>
    </w:p>
  </w:footnote>
  <w:footnote w:id="4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4 zákona o místních poplatcích</w:t>
      </w:r>
    </w:p>
  </w:footnote>
  <w:footnote w:id="5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14a odst. 5 zákona o místních poplatcích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6 odst. 1 věta poslední zákona o místních poplatcích</w:t>
      </w:r>
    </w:p>
  </w:footnote>
  <w:footnote w:id="7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6 zákona o místních poplatcích</w:t>
      </w:r>
    </w:p>
  </w:footnote>
  <w:footnote w:id="8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1 zákona o místních poplatcích</w:t>
      </w:r>
    </w:p>
  </w:footnote>
  <w:footnote w:id="9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3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ln" w:default="1">
    <w:name w:val="Normal"/>
    <w:qFormat w:val="1"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 w:val="1"/>
    <w:rsid w:val="00A7354B"/>
    <w:pPr>
      <w:keepNext w:val="1"/>
      <w:jc w:val="both"/>
      <w:outlineLvl w:val="1"/>
    </w:pPr>
    <w:rPr>
      <w:u w:val="singl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link w:val="Nadpis2"/>
    <w:semiHidden w:val="1"/>
    <w:rsid w:val="00A7354B"/>
    <w:rPr>
      <w:sz w:val="24"/>
      <w:szCs w:val="24"/>
      <w:u w:val="single"/>
      <w:lang w:bidi="ar-SA" w:eastAsia="cs-CZ" w:val="cs-CZ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semiHidden w:val="1"/>
    <w:rsid w:val="00A7354B"/>
    <w:rPr>
      <w:sz w:val="24"/>
      <w:szCs w:val="24"/>
      <w:lang w:bidi="ar-SA" w:eastAsia="cs-CZ" w:val="cs-CZ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styleId="ZkladntextChar" w:customStyle="1">
    <w:name w:val="Základní text Char"/>
    <w:link w:val="Zkladntext"/>
    <w:uiPriority w:val="99"/>
    <w:semiHidden w:val="1"/>
    <w:rsid w:val="00A7354B"/>
    <w:rPr>
      <w:sz w:val="24"/>
      <w:szCs w:val="24"/>
      <w:lang w:bidi="ar-SA" w:eastAsia="cs-CZ" w:val="cs-CZ"/>
    </w:rPr>
  </w:style>
  <w:style w:type="paragraph" w:styleId="Textpoznpodarou">
    <w:name w:val="footnote text"/>
    <w:basedOn w:val="Normln"/>
    <w:link w:val="TextpoznpodarouChar"/>
    <w:semiHidden w:val="1"/>
    <w:rsid w:val="00A7354B"/>
    <w:rPr>
      <w:noProof w:val="1"/>
      <w:sz w:val="20"/>
      <w:szCs w:val="20"/>
    </w:rPr>
  </w:style>
  <w:style w:type="character" w:styleId="TextpoznpodarouChar" w:customStyle="1">
    <w:name w:val="Text pozn. pod čarou Char"/>
    <w:link w:val="Textpoznpodarou"/>
    <w:semiHidden w:val="1"/>
    <w:rsid w:val="00A7354B"/>
    <w:rPr>
      <w:noProof w:val="1"/>
      <w:lang w:bidi="ar-SA" w:eastAsia="cs-CZ" w:val="cs-CZ"/>
    </w:rPr>
  </w:style>
  <w:style w:type="character" w:styleId="Znakapoznpodarou">
    <w:name w:val="footnote reference"/>
    <w:semiHidden w:val="1"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 w:val="1"/>
    <w:rsid w:val="00A7354B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link w:val="Zkladntext3"/>
    <w:semiHidden w:val="1"/>
    <w:rsid w:val="00A7354B"/>
    <w:rPr>
      <w:sz w:val="16"/>
      <w:szCs w:val="16"/>
      <w:lang w:bidi="ar-SA" w:eastAsia="cs-CZ" w:val="cs-CZ"/>
    </w:rPr>
  </w:style>
  <w:style w:type="paragraph" w:styleId="nzevzkona" w:customStyle="1">
    <w:name w:val="název zákona"/>
    <w:basedOn w:val="Nzev"/>
    <w:rsid w:val="00A7354B"/>
    <w:rPr>
      <w:rFonts w:ascii="Cambria" w:cs="Cambria" w:hAnsi="Cambria"/>
    </w:rPr>
  </w:style>
  <w:style w:type="paragraph" w:styleId="slalnk" w:customStyle="1">
    <w:name w:val="Čísla článků"/>
    <w:basedOn w:val="Normln"/>
    <w:rsid w:val="00A7354B"/>
    <w:pPr>
      <w:keepNext w:val="1"/>
      <w:keepLines w:val="1"/>
      <w:spacing w:after="60" w:before="360"/>
      <w:jc w:val="center"/>
    </w:pPr>
    <w:rPr>
      <w:b w:val="1"/>
      <w:bCs w:val="1"/>
      <w:szCs w:val="20"/>
    </w:rPr>
  </w:style>
  <w:style w:type="paragraph" w:styleId="Nzvylnk" w:customStyle="1">
    <w:name w:val="Názvy článků"/>
    <w:basedOn w:val="slalnk"/>
    <w:rsid w:val="00A7354B"/>
    <w:pPr>
      <w:spacing w:after="160" w:before="60"/>
    </w:pPr>
  </w:style>
  <w:style w:type="paragraph" w:styleId="Nzev">
    <w:name w:val="Title"/>
    <w:basedOn w:val="Normln"/>
    <w:qFormat w:val="1"/>
    <w:rsid w:val="00A7354B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Textbubliny">
    <w:name w:val="Balloon Text"/>
    <w:basedOn w:val="Normln"/>
    <w:semiHidden w:val="1"/>
    <w:rsid w:val="0090264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DWodU/6hLBCkHpydtVOmA5ecw==">CgMxLjAyCGguZ2pkZ3hzOAByITF2UGVMQlZFYlNhSmxsRU4zdXUzOEVqaWtlTWJGQ2stcw==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2023-05-26T04:53:00Z</dcterms:created>
  <dc:creator>Žemlová Hana, JUDr.</dc:creator>
</cp:coreProperties>
</file>