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E285" w14:textId="77777777" w:rsidR="00662C80" w:rsidRPr="00036EE1" w:rsidRDefault="00662C80" w:rsidP="00892602">
      <w:pPr>
        <w:keepNext/>
        <w:keepLines/>
        <w:spacing w:line="276" w:lineRule="auto"/>
        <w:rPr>
          <w:rFonts w:ascii="Times New Roman" w:hAnsi="Times New Roman"/>
          <w:i/>
        </w:rPr>
      </w:pPr>
    </w:p>
    <w:p w14:paraId="2BE49979" w14:textId="4DEC9074" w:rsidR="00E03146" w:rsidRPr="00036EE1" w:rsidRDefault="00E03146" w:rsidP="00892602">
      <w:pPr>
        <w:keepNext/>
        <w:keepLines/>
        <w:spacing w:line="276" w:lineRule="auto"/>
        <w:ind w:left="6381"/>
        <w:rPr>
          <w:rFonts w:ascii="Times New Roman" w:hAnsi="Times New Roman"/>
        </w:rPr>
      </w:pPr>
      <w:r w:rsidRPr="00036EE1">
        <w:rPr>
          <w:rFonts w:ascii="Times New Roman" w:hAnsi="Times New Roman"/>
        </w:rPr>
        <w:t xml:space="preserve">Č. j.: </w:t>
      </w:r>
      <w:r w:rsidR="00F26ECB" w:rsidRPr="00F26ECB">
        <w:rPr>
          <w:rFonts w:ascii="Times New Roman" w:hAnsi="Times New Roman"/>
        </w:rPr>
        <w:t>UKZUZ 053820/2026</w:t>
      </w:r>
    </w:p>
    <w:p w14:paraId="0CEC93F3" w14:textId="26C2586B" w:rsidR="00DC5630" w:rsidRPr="00036EE1" w:rsidRDefault="00E03146" w:rsidP="00DC5630">
      <w:pPr>
        <w:keepNext/>
        <w:keepLines/>
        <w:spacing w:line="276" w:lineRule="auto"/>
        <w:ind w:left="6381"/>
        <w:rPr>
          <w:rFonts w:ascii="Times New Roman" w:hAnsi="Times New Roman"/>
        </w:rPr>
      </w:pPr>
      <w:r w:rsidRPr="00036EE1">
        <w:rPr>
          <w:rFonts w:ascii="Times New Roman" w:hAnsi="Times New Roman"/>
        </w:rPr>
        <w:t xml:space="preserve">Datum: </w:t>
      </w:r>
      <w:r w:rsidR="008362E9" w:rsidRPr="00036EE1">
        <w:rPr>
          <w:rFonts w:ascii="Times New Roman" w:hAnsi="Times New Roman"/>
        </w:rPr>
        <w:t>1</w:t>
      </w:r>
      <w:r w:rsidR="00FA5CD2" w:rsidRPr="00036EE1">
        <w:rPr>
          <w:rFonts w:ascii="Times New Roman" w:hAnsi="Times New Roman"/>
        </w:rPr>
        <w:t>.</w:t>
      </w:r>
      <w:r w:rsidR="00764F62" w:rsidRPr="00036EE1">
        <w:rPr>
          <w:rFonts w:ascii="Times New Roman" w:hAnsi="Times New Roman"/>
        </w:rPr>
        <w:t xml:space="preserve"> </w:t>
      </w:r>
      <w:r w:rsidR="008362E9" w:rsidRPr="00036EE1">
        <w:rPr>
          <w:rFonts w:ascii="Times New Roman" w:hAnsi="Times New Roman"/>
        </w:rPr>
        <w:t>4</w:t>
      </w:r>
      <w:r w:rsidR="00FA5CD2" w:rsidRPr="00036EE1">
        <w:rPr>
          <w:rFonts w:ascii="Times New Roman" w:hAnsi="Times New Roman"/>
        </w:rPr>
        <w:t>. 202</w:t>
      </w:r>
      <w:r w:rsidR="00E950C3" w:rsidRPr="00036EE1">
        <w:rPr>
          <w:rFonts w:ascii="Times New Roman" w:hAnsi="Times New Roman"/>
        </w:rPr>
        <w:t>6</w:t>
      </w:r>
    </w:p>
    <w:p w14:paraId="26ED346E" w14:textId="77777777" w:rsidR="00A154A9" w:rsidRPr="00036EE1" w:rsidRDefault="00A154A9" w:rsidP="00892602">
      <w:pPr>
        <w:keepNext/>
        <w:keepLines/>
        <w:spacing w:line="276" w:lineRule="auto"/>
        <w:rPr>
          <w:rFonts w:ascii="Times New Roman" w:hAnsi="Times New Roman"/>
          <w:i/>
        </w:rPr>
      </w:pPr>
    </w:p>
    <w:p w14:paraId="75011D2D" w14:textId="77777777" w:rsidR="00484595" w:rsidRPr="00036EE1" w:rsidRDefault="00484595" w:rsidP="00892602">
      <w:pPr>
        <w:keepNext/>
        <w:keepLines/>
        <w:spacing w:line="276" w:lineRule="auto"/>
        <w:rPr>
          <w:rFonts w:ascii="Times New Roman" w:hAnsi="Times New Roman"/>
          <w:i/>
        </w:rPr>
      </w:pPr>
    </w:p>
    <w:p w14:paraId="46C9308C" w14:textId="77777777" w:rsidR="00D61476" w:rsidRPr="00036EE1" w:rsidRDefault="00D61476" w:rsidP="00892602">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036EE1">
        <w:rPr>
          <w:rFonts w:ascii="Times New Roman" w:hAnsi="Times New Roman"/>
          <w:b/>
          <w:sz w:val="24"/>
          <w:szCs w:val="24"/>
        </w:rPr>
        <w:t>Nařízení Ústředního kontrolního a zkušebního ústavu zemědělského o povolení přípravku na ochranu rostlin pro omezené a kontrolované použití</w:t>
      </w:r>
    </w:p>
    <w:p w14:paraId="2F584599" w14:textId="77777777" w:rsidR="00201794" w:rsidRPr="00036EE1" w:rsidRDefault="00201794" w:rsidP="00892602">
      <w:pPr>
        <w:keepNext/>
        <w:keepLines/>
        <w:widowControl w:val="0"/>
        <w:spacing w:line="276" w:lineRule="auto"/>
        <w:jc w:val="center"/>
        <w:rPr>
          <w:rFonts w:ascii="Times New Roman" w:hAnsi="Times New Roman"/>
          <w:b/>
          <w:sz w:val="24"/>
          <w:szCs w:val="24"/>
        </w:rPr>
      </w:pPr>
    </w:p>
    <w:p w14:paraId="6872D725" w14:textId="15A093EB" w:rsidR="00D61476" w:rsidRPr="00036EE1" w:rsidRDefault="009516AD" w:rsidP="00892602">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sidRPr="00036EE1">
        <w:rPr>
          <w:rFonts w:ascii="Times New Roman" w:hAnsi="Times New Roman"/>
          <w:sz w:val="24"/>
          <w:szCs w:val="24"/>
        </w:rPr>
        <w:t>Ústřední kontrolní a zkušební ústav zemědělský (dále jen „ÚKZÚZ“) jako příslušný orgán ve smyslu</w:t>
      </w:r>
      <w:r w:rsidR="00F20CF4" w:rsidRPr="00036EE1">
        <w:rPr>
          <w:rFonts w:ascii="Times New Roman" w:eastAsia="Calibri" w:hAnsi="Times New Roman"/>
          <w:sz w:val="24"/>
          <w:szCs w:val="24"/>
          <w:lang w:eastAsia="en-US"/>
        </w:rPr>
        <w:t> § </w:t>
      </w:r>
      <w:r w:rsidR="00D61476" w:rsidRPr="00036EE1">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18B49B1C" w14:textId="77777777" w:rsidR="0090474E" w:rsidRPr="00036EE1" w:rsidRDefault="0090474E" w:rsidP="00892602">
      <w:pPr>
        <w:keepNext/>
        <w:keepLines/>
        <w:widowControl w:val="0"/>
        <w:spacing w:line="276" w:lineRule="auto"/>
        <w:rPr>
          <w:rFonts w:ascii="Times New Roman" w:hAnsi="Times New Roman"/>
          <w:sz w:val="24"/>
          <w:szCs w:val="24"/>
        </w:rPr>
      </w:pPr>
    </w:p>
    <w:p w14:paraId="53E9B038" w14:textId="77777777" w:rsidR="00317F6B" w:rsidRPr="00036EE1" w:rsidRDefault="00317F6B" w:rsidP="00892602">
      <w:pPr>
        <w:keepNext/>
        <w:keepLines/>
        <w:widowControl w:val="0"/>
        <w:spacing w:line="276" w:lineRule="auto"/>
        <w:jc w:val="center"/>
        <w:rPr>
          <w:rFonts w:ascii="Times New Roman" w:hAnsi="Times New Roman"/>
          <w:b/>
          <w:sz w:val="24"/>
          <w:szCs w:val="24"/>
          <w:u w:val="single"/>
        </w:rPr>
      </w:pPr>
    </w:p>
    <w:p w14:paraId="63AF2D87" w14:textId="50EDF555" w:rsidR="001247C9" w:rsidRPr="00036EE1" w:rsidRDefault="00F330BA" w:rsidP="00892602">
      <w:pPr>
        <w:keepNext/>
        <w:keepLines/>
        <w:widowControl w:val="0"/>
        <w:spacing w:line="276" w:lineRule="auto"/>
        <w:jc w:val="center"/>
        <w:rPr>
          <w:rFonts w:ascii="Times New Roman" w:hAnsi="Times New Roman"/>
          <w:b/>
          <w:sz w:val="24"/>
          <w:szCs w:val="24"/>
          <w:u w:val="single"/>
        </w:rPr>
      </w:pPr>
      <w:r w:rsidRPr="00036EE1">
        <w:rPr>
          <w:rFonts w:ascii="Times New Roman" w:hAnsi="Times New Roman"/>
          <w:b/>
          <w:sz w:val="24"/>
          <w:szCs w:val="24"/>
          <w:u w:val="single"/>
        </w:rPr>
        <w:t>povoluje</w:t>
      </w:r>
    </w:p>
    <w:p w14:paraId="52728243" w14:textId="77777777" w:rsidR="00CC5159" w:rsidRPr="00036EE1" w:rsidRDefault="00CC5159" w:rsidP="00892602">
      <w:pPr>
        <w:keepNext/>
        <w:keepLines/>
        <w:widowControl w:val="0"/>
        <w:spacing w:line="276" w:lineRule="auto"/>
        <w:jc w:val="both"/>
        <w:rPr>
          <w:rFonts w:ascii="Times New Roman" w:hAnsi="Times New Roman"/>
          <w:b/>
        </w:rPr>
      </w:pPr>
    </w:p>
    <w:p w14:paraId="0DFC259A" w14:textId="63AED995" w:rsidR="00A60B26" w:rsidRPr="00036EE1" w:rsidRDefault="0051176D" w:rsidP="00892602">
      <w:pPr>
        <w:keepNext/>
        <w:keepLines/>
        <w:widowControl w:val="0"/>
        <w:spacing w:line="276" w:lineRule="auto"/>
        <w:jc w:val="center"/>
        <w:rPr>
          <w:rFonts w:ascii="Times New Roman" w:hAnsi="Times New Roman"/>
          <w:sz w:val="24"/>
          <w:szCs w:val="24"/>
          <w:u w:val="single"/>
        </w:rPr>
      </w:pPr>
      <w:r w:rsidRPr="00036EE1">
        <w:rPr>
          <w:rFonts w:ascii="Times New Roman" w:hAnsi="Times New Roman"/>
          <w:sz w:val="24"/>
          <w:szCs w:val="24"/>
          <w:u w:val="single"/>
        </w:rPr>
        <w:t xml:space="preserve">podle </w:t>
      </w:r>
      <w:r w:rsidR="00FC0CE4" w:rsidRPr="00036EE1">
        <w:rPr>
          <w:rFonts w:ascii="Times New Roman" w:hAnsi="Times New Roman"/>
          <w:sz w:val="24"/>
          <w:szCs w:val="24"/>
          <w:u w:val="single"/>
        </w:rPr>
        <w:t xml:space="preserve">§ </w:t>
      </w:r>
      <w:r w:rsidR="00D61476" w:rsidRPr="00036EE1">
        <w:rPr>
          <w:rFonts w:ascii="Times New Roman" w:hAnsi="Times New Roman"/>
          <w:sz w:val="24"/>
          <w:szCs w:val="24"/>
          <w:u w:val="single"/>
        </w:rPr>
        <w:t>37a</w:t>
      </w:r>
      <w:r w:rsidR="00FC0CE4" w:rsidRPr="00036EE1">
        <w:rPr>
          <w:rFonts w:ascii="Times New Roman" w:hAnsi="Times New Roman"/>
          <w:sz w:val="24"/>
          <w:szCs w:val="24"/>
          <w:u w:val="single"/>
        </w:rPr>
        <w:t xml:space="preserve"> odst. </w:t>
      </w:r>
      <w:r w:rsidR="00D61476" w:rsidRPr="00036EE1">
        <w:rPr>
          <w:rFonts w:ascii="Times New Roman" w:hAnsi="Times New Roman"/>
          <w:sz w:val="24"/>
          <w:szCs w:val="24"/>
          <w:u w:val="single"/>
        </w:rPr>
        <w:t>1</w:t>
      </w:r>
      <w:r w:rsidR="00FC0CE4" w:rsidRPr="00036EE1">
        <w:rPr>
          <w:rFonts w:ascii="Times New Roman" w:hAnsi="Times New Roman"/>
          <w:sz w:val="24"/>
          <w:szCs w:val="24"/>
          <w:u w:val="single"/>
        </w:rPr>
        <w:t xml:space="preserve"> zákona v návaznosti na </w:t>
      </w:r>
      <w:r w:rsidR="00166672" w:rsidRPr="00036EE1">
        <w:rPr>
          <w:rFonts w:ascii="Times New Roman" w:hAnsi="Times New Roman"/>
          <w:sz w:val="24"/>
          <w:szCs w:val="24"/>
          <w:u w:val="single"/>
        </w:rPr>
        <w:t xml:space="preserve">čl. </w:t>
      </w:r>
      <w:r w:rsidR="00D61476" w:rsidRPr="00036EE1">
        <w:rPr>
          <w:rFonts w:ascii="Times New Roman" w:hAnsi="Times New Roman"/>
          <w:sz w:val="24"/>
          <w:szCs w:val="24"/>
          <w:u w:val="single"/>
        </w:rPr>
        <w:t>53 na</w:t>
      </w:r>
      <w:r w:rsidR="00166672" w:rsidRPr="00036EE1">
        <w:rPr>
          <w:rFonts w:ascii="Times New Roman" w:hAnsi="Times New Roman"/>
          <w:sz w:val="24"/>
          <w:szCs w:val="24"/>
          <w:u w:val="single"/>
        </w:rPr>
        <w:t>řízení</w:t>
      </w:r>
      <w:r w:rsidR="00CD598C" w:rsidRPr="00036EE1">
        <w:rPr>
          <w:rFonts w:ascii="Times New Roman" w:hAnsi="Times New Roman"/>
          <w:sz w:val="24"/>
          <w:szCs w:val="24"/>
          <w:u w:val="single"/>
        </w:rPr>
        <w:t xml:space="preserve"> Evrop</w:t>
      </w:r>
      <w:r w:rsidR="00E06422" w:rsidRPr="00036EE1">
        <w:rPr>
          <w:rFonts w:ascii="Times New Roman" w:hAnsi="Times New Roman"/>
          <w:sz w:val="24"/>
          <w:szCs w:val="24"/>
          <w:u w:val="single"/>
        </w:rPr>
        <w:t>ského parlamentu a Rady (ES) č. </w:t>
      </w:r>
      <w:r w:rsidR="00CD598C" w:rsidRPr="00036EE1">
        <w:rPr>
          <w:rFonts w:ascii="Times New Roman" w:hAnsi="Times New Roman"/>
          <w:sz w:val="24"/>
          <w:szCs w:val="24"/>
          <w:u w:val="single"/>
        </w:rPr>
        <w:t>1107/2009</w:t>
      </w:r>
      <w:r w:rsidR="002B226D" w:rsidRPr="00036EE1">
        <w:rPr>
          <w:rFonts w:ascii="Times New Roman" w:hAnsi="Times New Roman"/>
          <w:sz w:val="24"/>
          <w:szCs w:val="24"/>
          <w:u w:val="single"/>
        </w:rPr>
        <w:t xml:space="preserve">, </w:t>
      </w:r>
      <w:r w:rsidR="00A24BD7" w:rsidRPr="00036EE1">
        <w:rPr>
          <w:rFonts w:ascii="Times New Roman" w:hAnsi="Times New Roman"/>
          <w:sz w:val="24"/>
          <w:szCs w:val="24"/>
          <w:u w:val="single"/>
        </w:rPr>
        <w:t>v platném znění</w:t>
      </w:r>
    </w:p>
    <w:p w14:paraId="1D3B2F95" w14:textId="48757398" w:rsidR="005620A7" w:rsidRPr="00036EE1" w:rsidRDefault="00A60B26" w:rsidP="00892602">
      <w:pPr>
        <w:keepNext/>
        <w:keepLines/>
        <w:widowControl w:val="0"/>
        <w:spacing w:line="276" w:lineRule="auto"/>
        <w:jc w:val="center"/>
        <w:rPr>
          <w:rFonts w:ascii="Times New Roman" w:hAnsi="Times New Roman"/>
          <w:sz w:val="24"/>
          <w:szCs w:val="24"/>
          <w:u w:val="single"/>
        </w:rPr>
      </w:pPr>
      <w:r w:rsidRPr="00036EE1">
        <w:rPr>
          <w:rFonts w:ascii="Times New Roman" w:hAnsi="Times New Roman"/>
          <w:sz w:val="24"/>
          <w:szCs w:val="24"/>
          <w:u w:val="single"/>
        </w:rPr>
        <w:t>(dále jen „nařízení E</w:t>
      </w:r>
      <w:r w:rsidR="00AC3433" w:rsidRPr="00036EE1">
        <w:rPr>
          <w:rFonts w:ascii="Times New Roman" w:hAnsi="Times New Roman"/>
          <w:sz w:val="24"/>
          <w:szCs w:val="24"/>
          <w:u w:val="single"/>
        </w:rPr>
        <w:t>S</w:t>
      </w:r>
      <w:r w:rsidRPr="00036EE1">
        <w:rPr>
          <w:rFonts w:ascii="Times New Roman" w:hAnsi="Times New Roman"/>
          <w:sz w:val="24"/>
          <w:szCs w:val="24"/>
          <w:u w:val="single"/>
        </w:rPr>
        <w:t>“)</w:t>
      </w:r>
    </w:p>
    <w:p w14:paraId="029D282C" w14:textId="77777777" w:rsidR="008D4EB5" w:rsidRPr="00036EE1" w:rsidRDefault="008D4EB5" w:rsidP="00892602">
      <w:pPr>
        <w:keepNext/>
        <w:keepLines/>
        <w:widowControl w:val="0"/>
        <w:spacing w:line="276" w:lineRule="auto"/>
        <w:jc w:val="center"/>
        <w:rPr>
          <w:rFonts w:ascii="Times New Roman" w:hAnsi="Times New Roman"/>
          <w:b/>
          <w:sz w:val="24"/>
          <w:szCs w:val="24"/>
          <w:u w:val="single"/>
        </w:rPr>
      </w:pPr>
    </w:p>
    <w:p w14:paraId="5516C137" w14:textId="77777777" w:rsidR="00BC62E5" w:rsidRPr="00036EE1" w:rsidRDefault="00BC62E5" w:rsidP="00892602">
      <w:pPr>
        <w:keepNext/>
        <w:keepLines/>
        <w:widowControl w:val="0"/>
        <w:spacing w:line="276" w:lineRule="auto"/>
        <w:jc w:val="center"/>
        <w:rPr>
          <w:rFonts w:ascii="Times New Roman" w:hAnsi="Times New Roman"/>
          <w:b/>
          <w:sz w:val="24"/>
          <w:szCs w:val="24"/>
          <w:u w:val="single"/>
        </w:rPr>
      </w:pPr>
    </w:p>
    <w:p w14:paraId="621AC692" w14:textId="31FA3ABB" w:rsidR="00E84948" w:rsidRPr="00036EE1" w:rsidRDefault="00317455" w:rsidP="00892602">
      <w:pPr>
        <w:keepNext/>
        <w:keepLines/>
        <w:widowControl w:val="0"/>
        <w:spacing w:line="276" w:lineRule="auto"/>
        <w:jc w:val="center"/>
        <w:rPr>
          <w:rFonts w:ascii="Times New Roman" w:hAnsi="Times New Roman"/>
          <w:b/>
          <w:sz w:val="24"/>
          <w:szCs w:val="24"/>
          <w:u w:val="single"/>
        </w:rPr>
      </w:pPr>
      <w:r w:rsidRPr="00036EE1">
        <w:rPr>
          <w:rFonts w:ascii="Times New Roman" w:hAnsi="Times New Roman"/>
          <w:b/>
          <w:sz w:val="24"/>
          <w:szCs w:val="24"/>
          <w:u w:val="single"/>
        </w:rPr>
        <w:t>o</w:t>
      </w:r>
      <w:r w:rsidR="00D61476" w:rsidRPr="00036EE1">
        <w:rPr>
          <w:rFonts w:ascii="Times New Roman" w:hAnsi="Times New Roman"/>
          <w:b/>
          <w:sz w:val="24"/>
          <w:szCs w:val="24"/>
          <w:u w:val="single"/>
        </w:rPr>
        <w:t xml:space="preserve">mezené a kontrolované použití přípravku </w:t>
      </w:r>
      <w:r w:rsidR="00E84948" w:rsidRPr="00036EE1">
        <w:rPr>
          <w:rFonts w:ascii="Times New Roman" w:hAnsi="Times New Roman"/>
          <w:b/>
          <w:sz w:val="24"/>
          <w:szCs w:val="24"/>
          <w:u w:val="single"/>
        </w:rPr>
        <w:t>Stutox I</w:t>
      </w:r>
      <w:r w:rsidR="004B50E1" w:rsidRPr="00036EE1">
        <w:rPr>
          <w:rFonts w:ascii="Times New Roman" w:hAnsi="Times New Roman"/>
          <w:b/>
          <w:sz w:val="24"/>
          <w:szCs w:val="24"/>
          <w:u w:val="single"/>
        </w:rPr>
        <w:t>I</w:t>
      </w:r>
      <w:r w:rsidR="00E84948" w:rsidRPr="00036EE1">
        <w:rPr>
          <w:rFonts w:ascii="Times New Roman" w:hAnsi="Times New Roman"/>
          <w:b/>
          <w:sz w:val="24"/>
          <w:szCs w:val="24"/>
          <w:u w:val="single"/>
        </w:rPr>
        <w:t xml:space="preserve"> (</w:t>
      </w:r>
      <w:r w:rsidR="004B50E1" w:rsidRPr="00036EE1">
        <w:rPr>
          <w:rFonts w:ascii="Times New Roman" w:hAnsi="Times New Roman"/>
          <w:b/>
          <w:sz w:val="24"/>
          <w:szCs w:val="24"/>
          <w:u w:val="single"/>
        </w:rPr>
        <w:t>5114-0</w:t>
      </w:r>
      <w:r w:rsidR="00E84948" w:rsidRPr="00036EE1">
        <w:rPr>
          <w:rFonts w:ascii="Times New Roman" w:hAnsi="Times New Roman"/>
          <w:b/>
          <w:sz w:val="24"/>
          <w:szCs w:val="24"/>
          <w:u w:val="single"/>
        </w:rPr>
        <w:t>)</w:t>
      </w:r>
    </w:p>
    <w:p w14:paraId="3840BDC9" w14:textId="77777777" w:rsidR="00D25BF8" w:rsidRPr="00036EE1" w:rsidRDefault="00D25BF8" w:rsidP="00892602">
      <w:pPr>
        <w:keepNext/>
        <w:keepLines/>
        <w:widowControl w:val="0"/>
        <w:spacing w:line="276" w:lineRule="auto"/>
        <w:jc w:val="center"/>
        <w:rPr>
          <w:rFonts w:ascii="Times New Roman" w:hAnsi="Times New Roman"/>
          <w:b/>
          <w:sz w:val="24"/>
          <w:szCs w:val="24"/>
          <w:u w:val="single"/>
        </w:rPr>
      </w:pPr>
    </w:p>
    <w:p w14:paraId="7197F708" w14:textId="77777777" w:rsidR="00317F6B" w:rsidRPr="00036EE1" w:rsidRDefault="00317F6B" w:rsidP="00892602">
      <w:pPr>
        <w:keepNext/>
        <w:keepLines/>
        <w:widowControl w:val="0"/>
        <w:spacing w:line="276" w:lineRule="auto"/>
        <w:jc w:val="center"/>
        <w:rPr>
          <w:rFonts w:ascii="Times New Roman" w:hAnsi="Times New Roman"/>
          <w:sz w:val="24"/>
          <w:szCs w:val="24"/>
          <w:u w:val="single"/>
        </w:rPr>
      </w:pPr>
    </w:p>
    <w:p w14:paraId="26BDA455" w14:textId="06F1495C" w:rsidR="00D25BF8" w:rsidRPr="00036EE1" w:rsidRDefault="00D25BF8" w:rsidP="00892602">
      <w:pPr>
        <w:keepNext/>
        <w:keepLines/>
        <w:widowControl w:val="0"/>
        <w:spacing w:line="276" w:lineRule="auto"/>
        <w:jc w:val="center"/>
        <w:rPr>
          <w:rFonts w:ascii="Times New Roman" w:hAnsi="Times New Roman"/>
          <w:sz w:val="24"/>
          <w:szCs w:val="24"/>
        </w:rPr>
      </w:pPr>
      <w:r w:rsidRPr="00036EE1">
        <w:rPr>
          <w:rFonts w:ascii="Times New Roman" w:hAnsi="Times New Roman"/>
          <w:sz w:val="24"/>
          <w:szCs w:val="24"/>
          <w:u w:val="single"/>
        </w:rPr>
        <w:t>následujícím způsobem</w:t>
      </w:r>
      <w:r w:rsidRPr="00036EE1">
        <w:rPr>
          <w:rFonts w:ascii="Times New Roman" w:hAnsi="Times New Roman"/>
          <w:sz w:val="24"/>
          <w:szCs w:val="24"/>
        </w:rPr>
        <w:t>:</w:t>
      </w:r>
    </w:p>
    <w:p w14:paraId="54562253" w14:textId="77777777" w:rsidR="00D25BF8" w:rsidRPr="00036EE1" w:rsidRDefault="00D25BF8" w:rsidP="00892602">
      <w:pPr>
        <w:keepNext/>
        <w:keepLines/>
        <w:widowControl w:val="0"/>
        <w:spacing w:line="276" w:lineRule="auto"/>
        <w:jc w:val="center"/>
        <w:rPr>
          <w:rFonts w:ascii="Times New Roman" w:hAnsi="Times New Roman"/>
          <w:sz w:val="24"/>
          <w:szCs w:val="24"/>
        </w:rPr>
      </w:pPr>
    </w:p>
    <w:p w14:paraId="7320B2BA" w14:textId="77777777" w:rsidR="00317F6B" w:rsidRPr="00036EE1" w:rsidRDefault="00317F6B" w:rsidP="00892602">
      <w:pPr>
        <w:keepNext/>
        <w:keepLines/>
        <w:widowControl w:val="0"/>
        <w:spacing w:line="276" w:lineRule="auto"/>
        <w:jc w:val="center"/>
        <w:rPr>
          <w:rFonts w:ascii="Times New Roman" w:hAnsi="Times New Roman"/>
          <w:sz w:val="24"/>
          <w:szCs w:val="24"/>
        </w:rPr>
      </w:pPr>
    </w:p>
    <w:p w14:paraId="076FB501" w14:textId="49FC67A3" w:rsidR="00D25BF8" w:rsidRPr="00036EE1" w:rsidRDefault="00D25BF8"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Čl. 1</w:t>
      </w:r>
    </w:p>
    <w:p w14:paraId="147013DF" w14:textId="77777777" w:rsidR="00C84CD1" w:rsidRPr="00036EE1" w:rsidRDefault="00C84CD1" w:rsidP="00892602">
      <w:pPr>
        <w:widowControl w:val="0"/>
        <w:spacing w:line="276" w:lineRule="auto"/>
        <w:jc w:val="center"/>
        <w:rPr>
          <w:rFonts w:ascii="Times New Roman" w:hAnsi="Times New Roman"/>
          <w:sz w:val="24"/>
          <w:szCs w:val="24"/>
        </w:rPr>
      </w:pPr>
    </w:p>
    <w:p w14:paraId="637F9B96" w14:textId="24A90919" w:rsidR="00263F75" w:rsidRPr="00036EE1" w:rsidRDefault="00D25BF8"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36EE1">
        <w:rPr>
          <w:rFonts w:ascii="Times New Roman" w:hAnsi="Times New Roman"/>
          <w:i/>
          <w:iCs/>
          <w:snapToGrid w:val="0"/>
          <w:sz w:val="24"/>
          <w:szCs w:val="24"/>
        </w:rPr>
        <w:t>Rozsah použití přípravku:</w:t>
      </w:r>
    </w:p>
    <w:p w14:paraId="03CEDAB4" w14:textId="77777777" w:rsidR="00317455" w:rsidRPr="00036EE1" w:rsidRDefault="00317455" w:rsidP="00892602">
      <w:pPr>
        <w:widowControl w:val="0"/>
        <w:tabs>
          <w:tab w:val="left" w:pos="284"/>
        </w:tabs>
        <w:overflowPunct/>
        <w:adjustRightInd/>
        <w:spacing w:line="276" w:lineRule="auto"/>
        <w:ind w:left="3969"/>
        <w:textAlignment w:val="auto"/>
        <w:rPr>
          <w:rFonts w:ascii="Times New Roman" w:hAnsi="Times New Roman"/>
          <w:i/>
          <w:iCs/>
          <w:snapToGrid w:val="0"/>
          <w:sz w:val="12"/>
          <w:szCs w:val="12"/>
        </w:rPr>
      </w:pPr>
    </w:p>
    <w:tbl>
      <w:tblPr>
        <w:tblW w:w="515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5"/>
        <w:gridCol w:w="1332"/>
        <w:gridCol w:w="1642"/>
        <w:gridCol w:w="479"/>
        <w:gridCol w:w="2388"/>
        <w:gridCol w:w="2227"/>
      </w:tblGrid>
      <w:tr w:rsidR="00036EE1" w:rsidRPr="00036EE1" w14:paraId="629F62F0" w14:textId="77777777" w:rsidTr="00E950C3">
        <w:trPr>
          <w:jc w:val="center"/>
        </w:trPr>
        <w:tc>
          <w:tcPr>
            <w:tcW w:w="808" w:type="pct"/>
          </w:tcPr>
          <w:p w14:paraId="3180BA7C" w14:textId="77777777" w:rsidR="000D0E19" w:rsidRPr="00036EE1"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1)</w:t>
            </w:r>
            <w:r w:rsidR="00E06422" w:rsidRPr="00036EE1">
              <w:rPr>
                <w:rFonts w:ascii="Times New Roman" w:hAnsi="Times New Roman"/>
                <w:bCs/>
                <w:iCs/>
                <w:sz w:val="24"/>
                <w:szCs w:val="24"/>
                <w:lang w:val="cs-CZ"/>
              </w:rPr>
              <w:t xml:space="preserve"> </w:t>
            </w:r>
            <w:r w:rsidRPr="00036EE1">
              <w:rPr>
                <w:rFonts w:ascii="Times New Roman" w:hAnsi="Times New Roman"/>
                <w:bCs/>
                <w:iCs/>
                <w:sz w:val="24"/>
                <w:szCs w:val="24"/>
                <w:lang w:val="cs-CZ"/>
              </w:rPr>
              <w:t>Plodina, oblast použití</w:t>
            </w:r>
          </w:p>
        </w:tc>
        <w:tc>
          <w:tcPr>
            <w:tcW w:w="692" w:type="pct"/>
          </w:tcPr>
          <w:p w14:paraId="327EFD97" w14:textId="77777777" w:rsidR="000D0E19" w:rsidRPr="00036EE1" w:rsidRDefault="000D0E19" w:rsidP="00892602">
            <w:pPr>
              <w:widowControl w:val="0"/>
              <w:spacing w:line="276" w:lineRule="auto"/>
              <w:ind w:left="25" w:right="-70"/>
              <w:rPr>
                <w:rFonts w:ascii="Times New Roman" w:hAnsi="Times New Roman"/>
                <w:bCs/>
                <w:iCs/>
                <w:sz w:val="24"/>
                <w:szCs w:val="24"/>
              </w:rPr>
            </w:pPr>
            <w:r w:rsidRPr="00036EE1">
              <w:rPr>
                <w:rFonts w:ascii="Times New Roman" w:hAnsi="Times New Roman"/>
                <w:bCs/>
                <w:iCs/>
                <w:sz w:val="24"/>
                <w:szCs w:val="24"/>
              </w:rPr>
              <w:t>2) Škodlivý organismus, jiný účel použití</w:t>
            </w:r>
          </w:p>
        </w:tc>
        <w:tc>
          <w:tcPr>
            <w:tcW w:w="853" w:type="pct"/>
          </w:tcPr>
          <w:p w14:paraId="4CD35BD4" w14:textId="77777777" w:rsidR="000D0E19" w:rsidRPr="00036EE1" w:rsidRDefault="000D0E19" w:rsidP="00892602">
            <w:pPr>
              <w:widowControl w:val="0"/>
              <w:spacing w:line="276" w:lineRule="auto"/>
              <w:ind w:left="51"/>
              <w:rPr>
                <w:rFonts w:ascii="Times New Roman" w:hAnsi="Times New Roman"/>
                <w:bCs/>
                <w:iCs/>
                <w:sz w:val="24"/>
                <w:szCs w:val="24"/>
              </w:rPr>
            </w:pPr>
            <w:r w:rsidRPr="00036EE1">
              <w:rPr>
                <w:rFonts w:ascii="Times New Roman" w:hAnsi="Times New Roman"/>
                <w:bCs/>
                <w:iCs/>
                <w:sz w:val="24"/>
                <w:szCs w:val="24"/>
              </w:rPr>
              <w:t>Dávkování,</w:t>
            </w:r>
            <w:r w:rsidR="0090474E" w:rsidRPr="00036EE1">
              <w:rPr>
                <w:rFonts w:ascii="Times New Roman" w:hAnsi="Times New Roman"/>
                <w:bCs/>
                <w:iCs/>
                <w:sz w:val="24"/>
                <w:szCs w:val="24"/>
              </w:rPr>
              <w:t xml:space="preserve"> </w:t>
            </w:r>
            <w:r w:rsidRPr="00036EE1">
              <w:rPr>
                <w:rFonts w:ascii="Times New Roman" w:hAnsi="Times New Roman"/>
                <w:bCs/>
                <w:iCs/>
                <w:sz w:val="24"/>
                <w:szCs w:val="24"/>
              </w:rPr>
              <w:t>mísitelnost</w:t>
            </w:r>
          </w:p>
        </w:tc>
        <w:tc>
          <w:tcPr>
            <w:tcW w:w="249" w:type="pct"/>
          </w:tcPr>
          <w:p w14:paraId="6376A2EA" w14:textId="77777777" w:rsidR="000D0E19" w:rsidRPr="00036EE1" w:rsidRDefault="000D0E19" w:rsidP="00892602">
            <w:pPr>
              <w:pStyle w:val="Nadpis5"/>
              <w:widowControl w:val="0"/>
              <w:spacing w:before="0" w:after="0" w:line="276" w:lineRule="auto"/>
              <w:jc w:val="center"/>
              <w:rPr>
                <w:rFonts w:ascii="Times New Roman" w:hAnsi="Times New Roman"/>
                <w:b w:val="0"/>
                <w:i w:val="0"/>
                <w:iCs w:val="0"/>
                <w:sz w:val="24"/>
                <w:szCs w:val="24"/>
                <w:lang w:val="cs-CZ"/>
              </w:rPr>
            </w:pPr>
            <w:r w:rsidRPr="00036EE1">
              <w:rPr>
                <w:rFonts w:ascii="Times New Roman" w:hAnsi="Times New Roman"/>
                <w:b w:val="0"/>
                <w:i w:val="0"/>
                <w:iCs w:val="0"/>
                <w:sz w:val="24"/>
                <w:szCs w:val="24"/>
                <w:lang w:val="cs-CZ"/>
              </w:rPr>
              <w:t>OL</w:t>
            </w:r>
          </w:p>
        </w:tc>
        <w:tc>
          <w:tcPr>
            <w:tcW w:w="1241" w:type="pct"/>
          </w:tcPr>
          <w:p w14:paraId="5954CF1C" w14:textId="77777777" w:rsidR="000D0E19" w:rsidRPr="00036EE1"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Poznámka</w:t>
            </w:r>
          </w:p>
          <w:p w14:paraId="259A58CA" w14:textId="77777777" w:rsidR="000D0E19" w:rsidRPr="00036EE1"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1) k </w:t>
            </w:r>
            <w:r w:rsidR="000D0E19" w:rsidRPr="00036EE1">
              <w:rPr>
                <w:rFonts w:ascii="Times New Roman" w:hAnsi="Times New Roman"/>
                <w:bCs/>
                <w:iCs/>
                <w:sz w:val="24"/>
                <w:szCs w:val="24"/>
                <w:lang w:val="cs-CZ"/>
              </w:rPr>
              <w:t>plodině</w:t>
            </w:r>
          </w:p>
          <w:p w14:paraId="2D4CFB46" w14:textId="77777777" w:rsidR="000D0E19" w:rsidRPr="00036EE1"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2) k ŠO</w:t>
            </w:r>
          </w:p>
          <w:p w14:paraId="7D50879D" w14:textId="77777777" w:rsidR="000D0E19" w:rsidRPr="00036EE1"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3) k OL</w:t>
            </w:r>
          </w:p>
        </w:tc>
        <w:tc>
          <w:tcPr>
            <w:tcW w:w="1157" w:type="pct"/>
          </w:tcPr>
          <w:p w14:paraId="156F946A" w14:textId="77777777" w:rsidR="000D0E19" w:rsidRPr="00036EE1"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4) Pozn. k </w:t>
            </w:r>
            <w:r w:rsidR="000D0E19" w:rsidRPr="00036EE1">
              <w:rPr>
                <w:rFonts w:ascii="Times New Roman" w:hAnsi="Times New Roman"/>
                <w:bCs/>
                <w:iCs/>
                <w:sz w:val="24"/>
                <w:szCs w:val="24"/>
                <w:lang w:val="cs-CZ"/>
              </w:rPr>
              <w:t>dávkování</w:t>
            </w:r>
          </w:p>
          <w:p w14:paraId="749D5C14" w14:textId="77777777" w:rsidR="000D0E19" w:rsidRPr="00036EE1"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5) Umístění</w:t>
            </w:r>
          </w:p>
          <w:p w14:paraId="53E26699" w14:textId="77777777" w:rsidR="000D0E19" w:rsidRPr="00036EE1"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036EE1">
              <w:rPr>
                <w:rFonts w:ascii="Times New Roman" w:hAnsi="Times New Roman"/>
                <w:bCs/>
                <w:iCs/>
                <w:sz w:val="24"/>
                <w:szCs w:val="24"/>
                <w:lang w:val="cs-CZ"/>
              </w:rPr>
              <w:t>6) Určení sklizně</w:t>
            </w:r>
          </w:p>
          <w:p w14:paraId="2F86D4D3" w14:textId="77777777" w:rsidR="000D0E19" w:rsidRPr="00036EE1" w:rsidRDefault="000D0E19" w:rsidP="00892602">
            <w:pPr>
              <w:widowControl w:val="0"/>
              <w:spacing w:line="276" w:lineRule="auto"/>
              <w:rPr>
                <w:rFonts w:ascii="Times New Roman" w:hAnsi="Times New Roman"/>
                <w:bCs/>
                <w:iCs/>
                <w:sz w:val="24"/>
                <w:szCs w:val="24"/>
              </w:rPr>
            </w:pPr>
          </w:p>
        </w:tc>
      </w:tr>
      <w:tr w:rsidR="00036EE1" w:rsidRPr="00036EE1" w14:paraId="25652DFF" w14:textId="77777777" w:rsidTr="00E950C3">
        <w:trPr>
          <w:trHeight w:val="57"/>
          <w:jc w:val="center"/>
        </w:trPr>
        <w:tc>
          <w:tcPr>
            <w:tcW w:w="808" w:type="pct"/>
          </w:tcPr>
          <w:p w14:paraId="17A38B8C" w14:textId="350792BE" w:rsidR="00067B54"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zemědělská půda</w:t>
            </w:r>
          </w:p>
        </w:tc>
        <w:tc>
          <w:tcPr>
            <w:tcW w:w="692" w:type="pct"/>
          </w:tcPr>
          <w:p w14:paraId="782D4516" w14:textId="113BEC22" w:rsidR="00067B54"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7BC044EA" w14:textId="77777777" w:rsidR="00067B54" w:rsidRPr="00036EE1" w:rsidRDefault="006D161D"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max. </w:t>
            </w:r>
            <w:r w:rsidR="00067B54" w:rsidRPr="00036EE1">
              <w:rPr>
                <w:rFonts w:ascii="Times New Roman" w:hAnsi="Times New Roman"/>
                <w:sz w:val="24"/>
                <w:szCs w:val="24"/>
              </w:rPr>
              <w:t>10 kg/ha</w:t>
            </w:r>
          </w:p>
          <w:p w14:paraId="1A20C2D1" w14:textId="2BB1B2FA" w:rsidR="001512F0" w:rsidRPr="00036EE1" w:rsidRDefault="001512F0" w:rsidP="009A3C7D">
            <w:pPr>
              <w:widowControl w:val="0"/>
              <w:spacing w:line="276" w:lineRule="auto"/>
              <w:rPr>
                <w:rFonts w:ascii="Times New Roman" w:hAnsi="Times New Roman"/>
                <w:sz w:val="24"/>
                <w:szCs w:val="24"/>
              </w:rPr>
            </w:pPr>
            <w:r w:rsidRPr="00036EE1">
              <w:rPr>
                <w:rFonts w:ascii="Times New Roman" w:hAnsi="Times New Roman"/>
                <w:sz w:val="24"/>
                <w:szCs w:val="24"/>
              </w:rPr>
              <w:t>(</w:t>
            </w:r>
            <w:r w:rsidR="00D675C0" w:rsidRPr="00036EE1">
              <w:rPr>
                <w:rFonts w:ascii="Times New Roman" w:hAnsi="Times New Roman"/>
                <w:sz w:val="24"/>
                <w:szCs w:val="24"/>
              </w:rPr>
              <w:t xml:space="preserve">max. </w:t>
            </w:r>
            <w:r w:rsidR="006D161D" w:rsidRPr="00036EE1">
              <w:rPr>
                <w:rFonts w:ascii="Times New Roman" w:hAnsi="Times New Roman"/>
                <w:sz w:val="24"/>
                <w:szCs w:val="24"/>
              </w:rPr>
              <w:t>5</w:t>
            </w:r>
            <w:r w:rsidRPr="00036EE1">
              <w:rPr>
                <w:rFonts w:ascii="Times New Roman" w:hAnsi="Times New Roman"/>
                <w:sz w:val="24"/>
                <w:szCs w:val="24"/>
              </w:rPr>
              <w:t xml:space="preserve"> </w:t>
            </w:r>
            <w:r w:rsidR="009A3C7D" w:rsidRPr="00036EE1">
              <w:rPr>
                <w:rFonts w:ascii="Times New Roman" w:hAnsi="Times New Roman"/>
                <w:sz w:val="24"/>
                <w:szCs w:val="24"/>
              </w:rPr>
              <w:t>granulí</w:t>
            </w:r>
            <w:r w:rsidR="002F2017" w:rsidRPr="00036EE1">
              <w:rPr>
                <w:rFonts w:ascii="Times New Roman" w:hAnsi="Times New Roman"/>
                <w:sz w:val="24"/>
                <w:szCs w:val="24"/>
              </w:rPr>
              <w:t xml:space="preserve"> </w:t>
            </w:r>
            <w:r w:rsidRPr="00036EE1">
              <w:rPr>
                <w:rFonts w:ascii="Times New Roman" w:hAnsi="Times New Roman"/>
                <w:sz w:val="24"/>
                <w:szCs w:val="24"/>
              </w:rPr>
              <w:t>/</w:t>
            </w:r>
            <w:r w:rsidR="002F2017" w:rsidRPr="00036EE1">
              <w:rPr>
                <w:rFonts w:ascii="Times New Roman" w:hAnsi="Times New Roman"/>
                <w:sz w:val="24"/>
                <w:szCs w:val="24"/>
              </w:rPr>
              <w:t xml:space="preserve"> </w:t>
            </w:r>
            <w:r w:rsidRPr="00036EE1">
              <w:rPr>
                <w:rFonts w:ascii="Times New Roman" w:hAnsi="Times New Roman"/>
                <w:sz w:val="24"/>
                <w:szCs w:val="24"/>
              </w:rPr>
              <w:t>nora)</w:t>
            </w:r>
          </w:p>
        </w:tc>
        <w:tc>
          <w:tcPr>
            <w:tcW w:w="249" w:type="pct"/>
          </w:tcPr>
          <w:p w14:paraId="75DE7E80" w14:textId="2FACC0D7" w:rsidR="00067B54" w:rsidRPr="00036EE1" w:rsidRDefault="002B226D"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AT</w:t>
            </w:r>
          </w:p>
        </w:tc>
        <w:tc>
          <w:tcPr>
            <w:tcW w:w="1241" w:type="pct"/>
          </w:tcPr>
          <w:p w14:paraId="73A7E5A4" w14:textId="40862E04" w:rsidR="00067B54" w:rsidRPr="00036EE1" w:rsidRDefault="00067B54" w:rsidP="00892602">
            <w:pPr>
              <w:widowControl w:val="0"/>
              <w:spacing w:line="276" w:lineRule="auto"/>
              <w:rPr>
                <w:rFonts w:ascii="Times New Roman" w:hAnsi="Times New Roman"/>
                <w:sz w:val="24"/>
                <w:szCs w:val="24"/>
              </w:rPr>
            </w:pPr>
          </w:p>
        </w:tc>
        <w:tc>
          <w:tcPr>
            <w:tcW w:w="1157" w:type="pct"/>
          </w:tcPr>
          <w:p w14:paraId="0B21A936" w14:textId="3AF0B554" w:rsidR="00067B54" w:rsidRPr="00036EE1" w:rsidRDefault="00CE4099" w:rsidP="00892602">
            <w:pPr>
              <w:widowControl w:val="0"/>
              <w:spacing w:line="276" w:lineRule="auto"/>
              <w:rPr>
                <w:rFonts w:ascii="Times New Roman" w:hAnsi="Times New Roman"/>
                <w:sz w:val="24"/>
                <w:szCs w:val="24"/>
              </w:rPr>
            </w:pPr>
            <w:r w:rsidRPr="00036EE1">
              <w:rPr>
                <w:rFonts w:ascii="Times New Roman" w:hAnsi="Times New Roman"/>
                <w:sz w:val="24"/>
                <w:szCs w:val="24"/>
              </w:rPr>
              <w:t>4) aplikovat po sklizni plodin nebo před výsevem dalších plodin</w:t>
            </w:r>
          </w:p>
        </w:tc>
      </w:tr>
      <w:tr w:rsidR="00036EE1" w:rsidRPr="00036EE1" w14:paraId="1A7EC5D4" w14:textId="77777777" w:rsidTr="00E950C3">
        <w:trPr>
          <w:trHeight w:val="57"/>
          <w:jc w:val="center"/>
        </w:trPr>
        <w:tc>
          <w:tcPr>
            <w:tcW w:w="808" w:type="pct"/>
          </w:tcPr>
          <w:p w14:paraId="3237E07E" w14:textId="4F764AF1" w:rsidR="00A24BD7" w:rsidRPr="00036EE1" w:rsidRDefault="00A24BD7" w:rsidP="00892602">
            <w:pPr>
              <w:keepNext/>
              <w:keepLines/>
              <w:spacing w:line="276" w:lineRule="auto"/>
              <w:rPr>
                <w:rFonts w:ascii="Times New Roman" w:hAnsi="Times New Roman"/>
                <w:sz w:val="24"/>
                <w:szCs w:val="24"/>
              </w:rPr>
            </w:pPr>
            <w:r w:rsidRPr="00036EE1">
              <w:rPr>
                <w:rFonts w:ascii="Times New Roman" w:hAnsi="Times New Roman"/>
                <w:sz w:val="24"/>
                <w:szCs w:val="24"/>
              </w:rPr>
              <w:lastRenderedPageBreak/>
              <w:t>polní plodiny</w:t>
            </w:r>
            <w:r w:rsidR="0058360A" w:rsidRPr="00036EE1">
              <w:rPr>
                <w:rFonts w:ascii="Times New Roman" w:hAnsi="Times New Roman"/>
                <w:sz w:val="24"/>
                <w:szCs w:val="24"/>
              </w:rPr>
              <w:t xml:space="preserve"> s výjimkou zeleniny</w:t>
            </w:r>
          </w:p>
        </w:tc>
        <w:tc>
          <w:tcPr>
            <w:tcW w:w="692" w:type="pct"/>
          </w:tcPr>
          <w:p w14:paraId="24AC0703" w14:textId="77777777" w:rsidR="00A24BD7" w:rsidRPr="00036EE1" w:rsidRDefault="00A24BD7" w:rsidP="00892602">
            <w:pPr>
              <w:keepNext/>
              <w:keepLines/>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7695B6C5" w14:textId="77777777" w:rsidR="00A24BD7" w:rsidRPr="00036EE1" w:rsidRDefault="00A24BD7" w:rsidP="00892602">
            <w:pPr>
              <w:keepNext/>
              <w:keepLines/>
              <w:spacing w:line="276" w:lineRule="auto"/>
              <w:rPr>
                <w:rFonts w:ascii="Times New Roman" w:hAnsi="Times New Roman"/>
                <w:sz w:val="24"/>
                <w:szCs w:val="24"/>
              </w:rPr>
            </w:pPr>
            <w:r w:rsidRPr="00036EE1">
              <w:rPr>
                <w:rFonts w:ascii="Times New Roman" w:hAnsi="Times New Roman"/>
                <w:sz w:val="24"/>
                <w:szCs w:val="24"/>
              </w:rPr>
              <w:t>max. 10 kg/ha</w:t>
            </w:r>
          </w:p>
          <w:p w14:paraId="6891A05B" w14:textId="41DF82A8" w:rsidR="00A24BD7" w:rsidRPr="00036EE1" w:rsidRDefault="00A24BD7" w:rsidP="00892602">
            <w:pPr>
              <w:keepNext/>
              <w:keepLines/>
              <w:spacing w:line="276" w:lineRule="auto"/>
              <w:rPr>
                <w:rFonts w:ascii="Times New Roman" w:hAnsi="Times New Roman"/>
                <w:sz w:val="24"/>
                <w:szCs w:val="24"/>
              </w:rPr>
            </w:pPr>
            <w:r w:rsidRPr="00036EE1">
              <w:rPr>
                <w:rFonts w:ascii="Times New Roman" w:hAnsi="Times New Roman"/>
                <w:sz w:val="24"/>
                <w:szCs w:val="24"/>
              </w:rPr>
              <w:t xml:space="preserve">(max. 5 </w:t>
            </w:r>
            <w:r w:rsidR="009A3C7D" w:rsidRPr="00036EE1">
              <w:rPr>
                <w:rFonts w:ascii="Times New Roman" w:hAnsi="Times New Roman"/>
                <w:sz w:val="24"/>
                <w:szCs w:val="24"/>
              </w:rPr>
              <w:t>granulí</w:t>
            </w:r>
            <w:r w:rsidRPr="00036EE1">
              <w:rPr>
                <w:rFonts w:ascii="Times New Roman" w:hAnsi="Times New Roman"/>
                <w:sz w:val="24"/>
                <w:szCs w:val="24"/>
              </w:rPr>
              <w:t xml:space="preserve"> / nora)</w:t>
            </w:r>
          </w:p>
        </w:tc>
        <w:tc>
          <w:tcPr>
            <w:tcW w:w="249" w:type="pct"/>
          </w:tcPr>
          <w:p w14:paraId="35C1C429" w14:textId="77777777" w:rsidR="00A24BD7" w:rsidRPr="00036EE1" w:rsidRDefault="00A24BD7" w:rsidP="00892602">
            <w:pPr>
              <w:keepNext/>
              <w:keepLines/>
              <w:spacing w:line="276" w:lineRule="auto"/>
              <w:jc w:val="center"/>
              <w:rPr>
                <w:rFonts w:ascii="Times New Roman" w:hAnsi="Times New Roman"/>
                <w:sz w:val="24"/>
                <w:szCs w:val="24"/>
              </w:rPr>
            </w:pPr>
            <w:r w:rsidRPr="00036EE1">
              <w:rPr>
                <w:rFonts w:ascii="Times New Roman" w:hAnsi="Times New Roman"/>
                <w:sz w:val="24"/>
                <w:szCs w:val="24"/>
              </w:rPr>
              <w:t>14-21</w:t>
            </w:r>
          </w:p>
        </w:tc>
        <w:tc>
          <w:tcPr>
            <w:tcW w:w="1241" w:type="pct"/>
          </w:tcPr>
          <w:p w14:paraId="691953BB" w14:textId="77777777" w:rsidR="009A3C7D" w:rsidRPr="00036EE1" w:rsidRDefault="00A24BD7" w:rsidP="00892602">
            <w:pPr>
              <w:keepNext/>
              <w:keepLines/>
              <w:spacing w:line="276" w:lineRule="auto"/>
              <w:rPr>
                <w:rFonts w:ascii="Times New Roman" w:hAnsi="Times New Roman"/>
                <w:sz w:val="24"/>
                <w:szCs w:val="24"/>
              </w:rPr>
            </w:pPr>
            <w:r w:rsidRPr="00036EE1">
              <w:rPr>
                <w:rFonts w:ascii="Times New Roman" w:hAnsi="Times New Roman"/>
                <w:sz w:val="24"/>
                <w:szCs w:val="24"/>
              </w:rPr>
              <w:t xml:space="preserve">3) ochranná lhůta mezi posledním ošetřením a sklizní krmiva: </w:t>
            </w:r>
          </w:p>
          <w:p w14:paraId="658F3175" w14:textId="7E9D7360" w:rsidR="00A24BD7" w:rsidRPr="00036EE1" w:rsidRDefault="00A24BD7" w:rsidP="00892602">
            <w:pPr>
              <w:keepNext/>
              <w:keepLines/>
              <w:spacing w:line="276" w:lineRule="auto"/>
              <w:rPr>
                <w:rFonts w:ascii="Times New Roman" w:hAnsi="Times New Roman"/>
                <w:sz w:val="24"/>
                <w:szCs w:val="24"/>
              </w:rPr>
            </w:pPr>
            <w:r w:rsidRPr="00036EE1">
              <w:rPr>
                <w:rFonts w:ascii="Times New Roman" w:hAnsi="Times New Roman"/>
                <w:sz w:val="24"/>
                <w:szCs w:val="24"/>
              </w:rPr>
              <w:t xml:space="preserve">kratší </w:t>
            </w:r>
            <w:r w:rsidR="001F66AD" w:rsidRPr="00036EE1">
              <w:rPr>
                <w:rFonts w:ascii="Times New Roman" w:hAnsi="Times New Roman"/>
                <w:sz w:val="24"/>
                <w:szCs w:val="24"/>
              </w:rPr>
              <w:t xml:space="preserve">OL min. </w:t>
            </w:r>
            <w:r w:rsidRPr="00036EE1">
              <w:rPr>
                <w:rFonts w:ascii="Times New Roman" w:hAnsi="Times New Roman"/>
                <w:sz w:val="24"/>
                <w:szCs w:val="24"/>
              </w:rPr>
              <w:t>14 dní je určena</w:t>
            </w:r>
            <w:r w:rsidR="00334FD5" w:rsidRPr="00036EE1">
              <w:rPr>
                <w:rFonts w:ascii="Times New Roman" w:hAnsi="Times New Roman"/>
                <w:sz w:val="24"/>
                <w:szCs w:val="24"/>
              </w:rPr>
              <w:t>,</w:t>
            </w:r>
            <w:r w:rsidRPr="00036EE1">
              <w:rPr>
                <w:rFonts w:ascii="Times New Roman" w:hAnsi="Times New Roman"/>
                <w:sz w:val="24"/>
                <w:szCs w:val="24"/>
              </w:rPr>
              <w:t xml:space="preserve"> pokud po aplikaci následuje déletrvající déšť; delší </w:t>
            </w:r>
            <w:r w:rsidR="001F66AD" w:rsidRPr="00036EE1">
              <w:rPr>
                <w:rFonts w:ascii="Times New Roman" w:hAnsi="Times New Roman"/>
                <w:sz w:val="24"/>
                <w:szCs w:val="24"/>
              </w:rPr>
              <w:t>OL min. 21 dní</w:t>
            </w:r>
            <w:r w:rsidRPr="00036EE1">
              <w:rPr>
                <w:rFonts w:ascii="Times New Roman" w:hAnsi="Times New Roman"/>
                <w:sz w:val="24"/>
                <w:szCs w:val="24"/>
              </w:rPr>
              <w:t xml:space="preserve"> je určena pro období bez deště</w:t>
            </w:r>
          </w:p>
        </w:tc>
        <w:tc>
          <w:tcPr>
            <w:tcW w:w="1157" w:type="pct"/>
          </w:tcPr>
          <w:p w14:paraId="07D415D1" w14:textId="2804080C" w:rsidR="00CE4099" w:rsidRPr="00036EE1" w:rsidRDefault="00CE4099" w:rsidP="00CE4099">
            <w:pPr>
              <w:keepNext/>
              <w:keepLines/>
              <w:spacing w:line="276" w:lineRule="auto"/>
              <w:rPr>
                <w:rFonts w:ascii="Times New Roman" w:hAnsi="Times New Roman"/>
                <w:sz w:val="24"/>
                <w:szCs w:val="24"/>
              </w:rPr>
            </w:pPr>
            <w:r w:rsidRPr="00036EE1">
              <w:rPr>
                <w:rFonts w:ascii="Times New Roman" w:hAnsi="Times New Roman"/>
                <w:sz w:val="24"/>
                <w:szCs w:val="24"/>
              </w:rPr>
              <w:t>4) preemergentně nebo postemergentně</w:t>
            </w:r>
            <w:r w:rsidR="00F03F40" w:rsidRPr="00036EE1">
              <w:rPr>
                <w:rFonts w:ascii="Times New Roman" w:hAnsi="Times New Roman"/>
                <w:sz w:val="24"/>
                <w:szCs w:val="24"/>
              </w:rPr>
              <w:t xml:space="preserve"> na nezapojený porost</w:t>
            </w:r>
          </w:p>
          <w:p w14:paraId="7F4F2657" w14:textId="77777777" w:rsidR="00A24BD7" w:rsidRPr="00036EE1" w:rsidRDefault="00A24BD7" w:rsidP="00892602">
            <w:pPr>
              <w:keepNext/>
              <w:keepLines/>
              <w:spacing w:line="276" w:lineRule="auto"/>
              <w:rPr>
                <w:rFonts w:ascii="Times New Roman" w:hAnsi="Times New Roman"/>
                <w:iCs/>
                <w:sz w:val="24"/>
                <w:szCs w:val="24"/>
              </w:rPr>
            </w:pPr>
          </w:p>
        </w:tc>
      </w:tr>
      <w:tr w:rsidR="00036EE1" w:rsidRPr="00036EE1" w14:paraId="288155B4" w14:textId="77777777" w:rsidTr="00E950C3">
        <w:trPr>
          <w:trHeight w:val="57"/>
          <w:jc w:val="center"/>
        </w:trPr>
        <w:tc>
          <w:tcPr>
            <w:tcW w:w="808" w:type="pct"/>
          </w:tcPr>
          <w:p w14:paraId="07875BA1" w14:textId="76B09CF6" w:rsidR="002B226D"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ovocné </w:t>
            </w:r>
            <w:r w:rsidR="3A2939D9" w:rsidRPr="00036EE1">
              <w:rPr>
                <w:rFonts w:ascii="Times New Roman" w:hAnsi="Times New Roman"/>
                <w:sz w:val="24"/>
                <w:szCs w:val="24"/>
              </w:rPr>
              <w:t>stromy</w:t>
            </w:r>
          </w:p>
        </w:tc>
        <w:tc>
          <w:tcPr>
            <w:tcW w:w="692" w:type="pct"/>
          </w:tcPr>
          <w:p w14:paraId="6ED2DCD1" w14:textId="5130F2DD" w:rsidR="002B226D" w:rsidRPr="00036EE1" w:rsidRDefault="00E60072"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2A6E3A02" w14:textId="77777777" w:rsidR="002B226D"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max. 10 kg/ha</w:t>
            </w:r>
          </w:p>
          <w:p w14:paraId="61B430C5" w14:textId="302FDE7C" w:rsidR="002B226D"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63D07" w:rsidRPr="00036EE1">
              <w:rPr>
                <w:rFonts w:ascii="Times New Roman" w:hAnsi="Times New Roman"/>
                <w:sz w:val="24"/>
                <w:szCs w:val="24"/>
              </w:rPr>
              <w:t xml:space="preserve">max. </w:t>
            </w:r>
            <w:r w:rsidRPr="00036EE1">
              <w:rPr>
                <w:rFonts w:ascii="Times New Roman" w:hAnsi="Times New Roman"/>
                <w:sz w:val="24"/>
                <w:szCs w:val="24"/>
              </w:rPr>
              <w:t xml:space="preserve">5 </w:t>
            </w:r>
            <w:r w:rsidR="009A3C7D" w:rsidRPr="00036EE1">
              <w:rPr>
                <w:rFonts w:ascii="Times New Roman" w:hAnsi="Times New Roman"/>
                <w:sz w:val="24"/>
                <w:szCs w:val="24"/>
              </w:rPr>
              <w:t xml:space="preserve">granulí </w:t>
            </w:r>
            <w:r w:rsidRPr="00036EE1">
              <w:rPr>
                <w:rFonts w:ascii="Times New Roman" w:hAnsi="Times New Roman"/>
                <w:sz w:val="24"/>
                <w:szCs w:val="24"/>
              </w:rPr>
              <w:t>/ nora)</w:t>
            </w:r>
          </w:p>
        </w:tc>
        <w:tc>
          <w:tcPr>
            <w:tcW w:w="249" w:type="pct"/>
          </w:tcPr>
          <w:p w14:paraId="58BFF1CC" w14:textId="035EFFA7" w:rsidR="002B226D" w:rsidRPr="00036EE1" w:rsidRDefault="00B9738D"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14</w:t>
            </w:r>
          </w:p>
        </w:tc>
        <w:tc>
          <w:tcPr>
            <w:tcW w:w="1241" w:type="pct"/>
          </w:tcPr>
          <w:p w14:paraId="56ABFF17" w14:textId="28C7D10B" w:rsidR="002B226D" w:rsidRPr="00036EE1" w:rsidRDefault="002B226D" w:rsidP="00892602">
            <w:pPr>
              <w:widowControl w:val="0"/>
              <w:spacing w:line="276" w:lineRule="auto"/>
              <w:rPr>
                <w:rFonts w:ascii="Times New Roman" w:hAnsi="Times New Roman"/>
                <w:sz w:val="24"/>
                <w:szCs w:val="24"/>
              </w:rPr>
            </w:pPr>
          </w:p>
        </w:tc>
        <w:tc>
          <w:tcPr>
            <w:tcW w:w="1157" w:type="pct"/>
          </w:tcPr>
          <w:p w14:paraId="1F660959" w14:textId="3DB569B5" w:rsidR="002B226D" w:rsidRPr="00036EE1" w:rsidRDefault="002B226D" w:rsidP="00892602">
            <w:pPr>
              <w:widowControl w:val="0"/>
              <w:spacing w:line="276" w:lineRule="auto"/>
              <w:rPr>
                <w:rFonts w:ascii="Times New Roman" w:hAnsi="Times New Roman"/>
                <w:strike/>
                <w:sz w:val="24"/>
                <w:szCs w:val="24"/>
              </w:rPr>
            </w:pPr>
          </w:p>
        </w:tc>
      </w:tr>
      <w:tr w:rsidR="00036EE1" w:rsidRPr="00036EE1" w14:paraId="65AE4153" w14:textId="77777777" w:rsidTr="00E950C3">
        <w:trPr>
          <w:trHeight w:val="57"/>
          <w:jc w:val="center"/>
        </w:trPr>
        <w:tc>
          <w:tcPr>
            <w:tcW w:w="808" w:type="pct"/>
          </w:tcPr>
          <w:p w14:paraId="56FC8C38" w14:textId="48576DCB"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zelinářské porosty</w:t>
            </w:r>
          </w:p>
        </w:tc>
        <w:tc>
          <w:tcPr>
            <w:tcW w:w="692" w:type="pct"/>
          </w:tcPr>
          <w:p w14:paraId="319C3190" w14:textId="739DF196"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67C07B54" w14:textId="77777777"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max. 10 kg/ha</w:t>
            </w:r>
          </w:p>
          <w:p w14:paraId="50262665" w14:textId="1770BBB3"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63D07" w:rsidRPr="00036EE1">
              <w:rPr>
                <w:rFonts w:ascii="Times New Roman" w:hAnsi="Times New Roman"/>
                <w:sz w:val="24"/>
                <w:szCs w:val="24"/>
              </w:rPr>
              <w:t xml:space="preserve">max. </w:t>
            </w:r>
            <w:r w:rsidRPr="00036EE1">
              <w:rPr>
                <w:rFonts w:ascii="Times New Roman" w:hAnsi="Times New Roman"/>
                <w:sz w:val="24"/>
                <w:szCs w:val="24"/>
              </w:rPr>
              <w:t xml:space="preserve">5 </w:t>
            </w:r>
            <w:r w:rsidR="009A3C7D" w:rsidRPr="00036EE1">
              <w:rPr>
                <w:rFonts w:ascii="Times New Roman" w:hAnsi="Times New Roman"/>
                <w:sz w:val="24"/>
                <w:szCs w:val="24"/>
              </w:rPr>
              <w:t>granulí</w:t>
            </w:r>
            <w:r w:rsidRPr="00036EE1">
              <w:rPr>
                <w:rFonts w:ascii="Times New Roman" w:hAnsi="Times New Roman"/>
                <w:sz w:val="24"/>
                <w:szCs w:val="24"/>
              </w:rPr>
              <w:t xml:space="preserve"> / nora)</w:t>
            </w:r>
          </w:p>
        </w:tc>
        <w:tc>
          <w:tcPr>
            <w:tcW w:w="249" w:type="pct"/>
          </w:tcPr>
          <w:p w14:paraId="629BDCA9" w14:textId="29F267D7" w:rsidR="00324D28" w:rsidRPr="00036EE1" w:rsidRDefault="00B9738D"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w:t>
            </w:r>
          </w:p>
        </w:tc>
        <w:tc>
          <w:tcPr>
            <w:tcW w:w="1241" w:type="pct"/>
          </w:tcPr>
          <w:p w14:paraId="106D35C9" w14:textId="50F4C8DC" w:rsidR="00324D28" w:rsidRPr="00036EE1" w:rsidRDefault="00324D28" w:rsidP="00892602">
            <w:pPr>
              <w:widowControl w:val="0"/>
              <w:spacing w:line="276" w:lineRule="auto"/>
              <w:rPr>
                <w:rFonts w:ascii="Times New Roman" w:hAnsi="Times New Roman"/>
                <w:sz w:val="24"/>
                <w:szCs w:val="24"/>
              </w:rPr>
            </w:pPr>
          </w:p>
        </w:tc>
        <w:tc>
          <w:tcPr>
            <w:tcW w:w="1157" w:type="pct"/>
          </w:tcPr>
          <w:p w14:paraId="48B51332" w14:textId="4B3DE2C6" w:rsidR="00324D28" w:rsidRPr="00036EE1" w:rsidRDefault="00CE4099" w:rsidP="00892602">
            <w:pPr>
              <w:widowControl w:val="0"/>
              <w:spacing w:line="276" w:lineRule="auto"/>
              <w:rPr>
                <w:rFonts w:ascii="Times New Roman" w:hAnsi="Times New Roman"/>
                <w:iCs/>
                <w:sz w:val="24"/>
                <w:szCs w:val="24"/>
              </w:rPr>
            </w:pPr>
            <w:r w:rsidRPr="00036EE1">
              <w:rPr>
                <w:rFonts w:ascii="Times New Roman" w:hAnsi="Times New Roman"/>
                <w:sz w:val="24"/>
                <w:szCs w:val="24"/>
              </w:rPr>
              <w:t>4) aplikovat před výsadbou nebo po sklizni plodin, zabránit kontaminaci poživatelných částí rostlin</w:t>
            </w:r>
          </w:p>
        </w:tc>
      </w:tr>
      <w:tr w:rsidR="00036EE1" w:rsidRPr="00036EE1" w14:paraId="02393C84" w14:textId="77777777" w:rsidTr="00E950C3">
        <w:trPr>
          <w:trHeight w:val="57"/>
          <w:jc w:val="center"/>
        </w:trPr>
        <w:tc>
          <w:tcPr>
            <w:tcW w:w="808" w:type="pct"/>
          </w:tcPr>
          <w:p w14:paraId="1512E673" w14:textId="795BB651" w:rsidR="002B226D" w:rsidRPr="00036EE1" w:rsidRDefault="00AF267E" w:rsidP="00892602">
            <w:pPr>
              <w:widowControl w:val="0"/>
              <w:spacing w:line="276" w:lineRule="auto"/>
              <w:rPr>
                <w:rFonts w:ascii="Times New Roman" w:hAnsi="Times New Roman"/>
                <w:sz w:val="24"/>
                <w:szCs w:val="24"/>
              </w:rPr>
            </w:pPr>
            <w:r w:rsidRPr="00036EE1">
              <w:rPr>
                <w:rFonts w:ascii="Times New Roman" w:hAnsi="Times New Roman"/>
                <w:sz w:val="24"/>
                <w:szCs w:val="24"/>
              </w:rPr>
              <w:t>o</w:t>
            </w:r>
            <w:r w:rsidR="002B226D" w:rsidRPr="00036EE1">
              <w:rPr>
                <w:rFonts w:ascii="Times New Roman" w:hAnsi="Times New Roman"/>
                <w:sz w:val="24"/>
                <w:szCs w:val="24"/>
              </w:rPr>
              <w:t>vocné</w:t>
            </w:r>
            <w:r w:rsidRPr="00036EE1">
              <w:rPr>
                <w:rFonts w:ascii="Times New Roman" w:hAnsi="Times New Roman"/>
                <w:sz w:val="24"/>
                <w:szCs w:val="24"/>
              </w:rPr>
              <w:t xml:space="preserve">, okrasné a lesní </w:t>
            </w:r>
            <w:r w:rsidR="002B226D" w:rsidRPr="00036EE1">
              <w:rPr>
                <w:rFonts w:ascii="Times New Roman" w:hAnsi="Times New Roman"/>
                <w:sz w:val="24"/>
                <w:szCs w:val="24"/>
              </w:rPr>
              <w:t>školky, základiště školkařského materiálu</w:t>
            </w:r>
            <w:r w:rsidR="00F03F40" w:rsidRPr="00036EE1">
              <w:rPr>
                <w:rFonts w:ascii="Times New Roman" w:hAnsi="Times New Roman"/>
                <w:sz w:val="24"/>
                <w:szCs w:val="24"/>
              </w:rPr>
              <w:t xml:space="preserve"> – ohrazené oblasti/plochy</w:t>
            </w:r>
          </w:p>
        </w:tc>
        <w:tc>
          <w:tcPr>
            <w:tcW w:w="692" w:type="pct"/>
          </w:tcPr>
          <w:p w14:paraId="111F92D6" w14:textId="4FB363FC" w:rsidR="002B226D"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0350D30B" w14:textId="77777777" w:rsidR="002B226D"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max. 10 kg/ha</w:t>
            </w:r>
          </w:p>
          <w:p w14:paraId="4EBD026B" w14:textId="02FE5169" w:rsidR="002B226D" w:rsidRPr="00036EE1" w:rsidRDefault="002B226D"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63D07" w:rsidRPr="00036EE1">
              <w:rPr>
                <w:rFonts w:ascii="Times New Roman" w:hAnsi="Times New Roman"/>
                <w:sz w:val="24"/>
                <w:szCs w:val="24"/>
              </w:rPr>
              <w:t xml:space="preserve">max. </w:t>
            </w:r>
            <w:r w:rsidRPr="00036EE1">
              <w:rPr>
                <w:rFonts w:ascii="Times New Roman" w:hAnsi="Times New Roman"/>
                <w:sz w:val="24"/>
                <w:szCs w:val="24"/>
              </w:rPr>
              <w:t xml:space="preserve">5 </w:t>
            </w:r>
            <w:r w:rsidR="009A3C7D" w:rsidRPr="00036EE1">
              <w:rPr>
                <w:rFonts w:ascii="Times New Roman" w:hAnsi="Times New Roman"/>
                <w:sz w:val="24"/>
                <w:szCs w:val="24"/>
              </w:rPr>
              <w:t>granulí</w:t>
            </w:r>
            <w:r w:rsidRPr="00036EE1">
              <w:rPr>
                <w:rFonts w:ascii="Times New Roman" w:hAnsi="Times New Roman"/>
                <w:sz w:val="24"/>
                <w:szCs w:val="24"/>
              </w:rPr>
              <w:t xml:space="preserve"> / nora)</w:t>
            </w:r>
          </w:p>
        </w:tc>
        <w:tc>
          <w:tcPr>
            <w:tcW w:w="249" w:type="pct"/>
          </w:tcPr>
          <w:p w14:paraId="4412B045" w14:textId="77777777" w:rsidR="002B226D" w:rsidRPr="00036EE1" w:rsidRDefault="002B226D"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w:t>
            </w:r>
          </w:p>
        </w:tc>
        <w:tc>
          <w:tcPr>
            <w:tcW w:w="1241" w:type="pct"/>
          </w:tcPr>
          <w:p w14:paraId="1C01190A" w14:textId="77777777" w:rsidR="002B226D" w:rsidRPr="00036EE1" w:rsidRDefault="002B226D" w:rsidP="00892602">
            <w:pPr>
              <w:widowControl w:val="0"/>
              <w:spacing w:line="276" w:lineRule="auto"/>
              <w:rPr>
                <w:rFonts w:ascii="Times New Roman" w:hAnsi="Times New Roman"/>
                <w:sz w:val="24"/>
                <w:szCs w:val="24"/>
              </w:rPr>
            </w:pPr>
          </w:p>
        </w:tc>
        <w:tc>
          <w:tcPr>
            <w:tcW w:w="1157" w:type="pct"/>
          </w:tcPr>
          <w:p w14:paraId="712A6388" w14:textId="5EBB5556" w:rsidR="002B226D" w:rsidRPr="00036EE1" w:rsidRDefault="002B226D" w:rsidP="00892602">
            <w:pPr>
              <w:widowControl w:val="0"/>
              <w:spacing w:line="276" w:lineRule="auto"/>
              <w:rPr>
                <w:rFonts w:ascii="Times New Roman" w:hAnsi="Times New Roman"/>
                <w:sz w:val="24"/>
                <w:szCs w:val="24"/>
              </w:rPr>
            </w:pPr>
          </w:p>
        </w:tc>
      </w:tr>
      <w:tr w:rsidR="00036EE1" w:rsidRPr="00036EE1" w14:paraId="104E69AB" w14:textId="77777777" w:rsidTr="00E950C3">
        <w:trPr>
          <w:trHeight w:val="57"/>
          <w:jc w:val="center"/>
        </w:trPr>
        <w:tc>
          <w:tcPr>
            <w:tcW w:w="808" w:type="pct"/>
          </w:tcPr>
          <w:p w14:paraId="2C8E8FA5" w14:textId="0F168051"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vinice</w:t>
            </w:r>
          </w:p>
        </w:tc>
        <w:tc>
          <w:tcPr>
            <w:tcW w:w="692" w:type="pct"/>
          </w:tcPr>
          <w:p w14:paraId="7429837B" w14:textId="77777777"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77A5FE04" w14:textId="77777777"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max. 10 kg/ha</w:t>
            </w:r>
          </w:p>
          <w:p w14:paraId="360ED4DE" w14:textId="0A781998"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92602" w:rsidRPr="00036EE1">
              <w:rPr>
                <w:rFonts w:ascii="Times New Roman" w:hAnsi="Times New Roman"/>
                <w:sz w:val="24"/>
                <w:szCs w:val="24"/>
              </w:rPr>
              <w:t xml:space="preserve">max. </w:t>
            </w:r>
            <w:r w:rsidRPr="00036EE1">
              <w:rPr>
                <w:rFonts w:ascii="Times New Roman" w:hAnsi="Times New Roman"/>
                <w:sz w:val="24"/>
                <w:szCs w:val="24"/>
              </w:rPr>
              <w:t xml:space="preserve">5 </w:t>
            </w:r>
            <w:r w:rsidR="009A3C7D" w:rsidRPr="00036EE1">
              <w:rPr>
                <w:rFonts w:ascii="Times New Roman" w:hAnsi="Times New Roman"/>
                <w:sz w:val="24"/>
                <w:szCs w:val="24"/>
              </w:rPr>
              <w:t>granulí</w:t>
            </w:r>
            <w:r w:rsidRPr="00036EE1">
              <w:rPr>
                <w:rFonts w:ascii="Times New Roman" w:hAnsi="Times New Roman"/>
                <w:sz w:val="24"/>
                <w:szCs w:val="24"/>
              </w:rPr>
              <w:t xml:space="preserve"> / nora)</w:t>
            </w:r>
          </w:p>
        </w:tc>
        <w:tc>
          <w:tcPr>
            <w:tcW w:w="249" w:type="pct"/>
          </w:tcPr>
          <w:p w14:paraId="72091466" w14:textId="77777777" w:rsidR="00324D28" w:rsidRPr="00036EE1" w:rsidRDefault="00324D28"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w:t>
            </w:r>
          </w:p>
        </w:tc>
        <w:tc>
          <w:tcPr>
            <w:tcW w:w="1241" w:type="pct"/>
          </w:tcPr>
          <w:p w14:paraId="61607F65" w14:textId="18F81CDC" w:rsidR="00324D28" w:rsidRPr="00036EE1" w:rsidRDefault="00324D28" w:rsidP="00892602">
            <w:pPr>
              <w:widowControl w:val="0"/>
              <w:spacing w:line="276" w:lineRule="auto"/>
              <w:rPr>
                <w:rFonts w:ascii="Times New Roman" w:hAnsi="Times New Roman"/>
                <w:sz w:val="24"/>
                <w:szCs w:val="24"/>
              </w:rPr>
            </w:pPr>
          </w:p>
        </w:tc>
        <w:tc>
          <w:tcPr>
            <w:tcW w:w="1157" w:type="pct"/>
          </w:tcPr>
          <w:p w14:paraId="4E0426B9" w14:textId="73A52B2E" w:rsidR="00324D28" w:rsidRPr="00036EE1" w:rsidRDefault="00324D28" w:rsidP="00892602">
            <w:pPr>
              <w:widowControl w:val="0"/>
              <w:spacing w:line="276" w:lineRule="auto"/>
              <w:rPr>
                <w:rFonts w:ascii="Times New Roman" w:hAnsi="Times New Roman"/>
                <w:strike/>
                <w:sz w:val="24"/>
                <w:szCs w:val="24"/>
              </w:rPr>
            </w:pPr>
          </w:p>
        </w:tc>
      </w:tr>
      <w:tr w:rsidR="00036EE1" w:rsidRPr="00036EE1" w14:paraId="25FDF4F6" w14:textId="77777777" w:rsidTr="00E950C3">
        <w:trPr>
          <w:trHeight w:val="57"/>
          <w:jc w:val="center"/>
        </w:trPr>
        <w:tc>
          <w:tcPr>
            <w:tcW w:w="808" w:type="pct"/>
          </w:tcPr>
          <w:p w14:paraId="35A25E03" w14:textId="7873973F" w:rsidR="005B6732"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jehličnaté a listnaté dřeviny</w:t>
            </w:r>
          </w:p>
        </w:tc>
        <w:tc>
          <w:tcPr>
            <w:tcW w:w="692" w:type="pct"/>
          </w:tcPr>
          <w:p w14:paraId="30FD72C8" w14:textId="77777777" w:rsidR="005B6732" w:rsidRPr="00036EE1" w:rsidRDefault="005B6732"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06292665" w14:textId="77777777" w:rsidR="005B6732" w:rsidRPr="00036EE1" w:rsidRDefault="006D161D"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max. </w:t>
            </w:r>
            <w:r w:rsidR="005B6732" w:rsidRPr="00036EE1">
              <w:rPr>
                <w:rFonts w:ascii="Times New Roman" w:hAnsi="Times New Roman"/>
                <w:sz w:val="24"/>
                <w:szCs w:val="24"/>
              </w:rPr>
              <w:t>10 kg/ha</w:t>
            </w:r>
          </w:p>
          <w:p w14:paraId="73B2ABF5" w14:textId="112EF005" w:rsidR="005B6732" w:rsidRPr="00036EE1" w:rsidRDefault="005B6732"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63D07" w:rsidRPr="00036EE1">
              <w:rPr>
                <w:rFonts w:ascii="Times New Roman" w:hAnsi="Times New Roman"/>
                <w:sz w:val="24"/>
                <w:szCs w:val="24"/>
              </w:rPr>
              <w:t>max</w:t>
            </w:r>
            <w:r w:rsidR="00892602" w:rsidRPr="00036EE1">
              <w:rPr>
                <w:rFonts w:ascii="Times New Roman" w:hAnsi="Times New Roman"/>
                <w:sz w:val="24"/>
                <w:szCs w:val="24"/>
              </w:rPr>
              <w:t>.</w:t>
            </w:r>
            <w:r w:rsidR="00863D07" w:rsidRPr="00036EE1">
              <w:rPr>
                <w:rFonts w:ascii="Times New Roman" w:hAnsi="Times New Roman"/>
                <w:sz w:val="24"/>
                <w:szCs w:val="24"/>
              </w:rPr>
              <w:t xml:space="preserve"> </w:t>
            </w:r>
            <w:r w:rsidR="000C20BE" w:rsidRPr="00036EE1">
              <w:rPr>
                <w:rFonts w:ascii="Times New Roman" w:hAnsi="Times New Roman"/>
                <w:sz w:val="24"/>
                <w:szCs w:val="24"/>
              </w:rPr>
              <w:t xml:space="preserve">5 </w:t>
            </w:r>
            <w:r w:rsidR="009A3C7D" w:rsidRPr="00036EE1">
              <w:rPr>
                <w:rFonts w:ascii="Times New Roman" w:hAnsi="Times New Roman"/>
                <w:sz w:val="24"/>
                <w:szCs w:val="24"/>
              </w:rPr>
              <w:t>granulí</w:t>
            </w:r>
            <w:r w:rsidR="00892602" w:rsidRPr="00036EE1">
              <w:rPr>
                <w:rFonts w:ascii="Times New Roman" w:hAnsi="Times New Roman"/>
                <w:sz w:val="24"/>
                <w:szCs w:val="24"/>
              </w:rPr>
              <w:t xml:space="preserve"> </w:t>
            </w:r>
            <w:r w:rsidRPr="00036EE1">
              <w:rPr>
                <w:rFonts w:ascii="Times New Roman" w:hAnsi="Times New Roman"/>
                <w:sz w:val="24"/>
                <w:szCs w:val="24"/>
              </w:rPr>
              <w:t>/ nora)</w:t>
            </w:r>
          </w:p>
        </w:tc>
        <w:tc>
          <w:tcPr>
            <w:tcW w:w="249" w:type="pct"/>
          </w:tcPr>
          <w:p w14:paraId="287BC9D8" w14:textId="77777777" w:rsidR="005B6732" w:rsidRPr="00036EE1" w:rsidRDefault="005B6732"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w:t>
            </w:r>
          </w:p>
        </w:tc>
        <w:tc>
          <w:tcPr>
            <w:tcW w:w="1241" w:type="pct"/>
          </w:tcPr>
          <w:p w14:paraId="2FFB366A" w14:textId="77777777" w:rsidR="005B6732" w:rsidRPr="00036EE1" w:rsidRDefault="005B6732" w:rsidP="00892602">
            <w:pPr>
              <w:widowControl w:val="0"/>
              <w:spacing w:line="276" w:lineRule="auto"/>
              <w:rPr>
                <w:rFonts w:ascii="Times New Roman" w:hAnsi="Times New Roman"/>
                <w:sz w:val="24"/>
                <w:szCs w:val="24"/>
              </w:rPr>
            </w:pPr>
          </w:p>
        </w:tc>
        <w:tc>
          <w:tcPr>
            <w:tcW w:w="1157" w:type="pct"/>
          </w:tcPr>
          <w:p w14:paraId="53635D45" w14:textId="6B02B09F" w:rsidR="005B6732" w:rsidRPr="00036EE1" w:rsidRDefault="005B6732" w:rsidP="00892602">
            <w:pPr>
              <w:widowControl w:val="0"/>
              <w:spacing w:line="276" w:lineRule="auto"/>
              <w:rPr>
                <w:rFonts w:ascii="Times New Roman" w:hAnsi="Times New Roman"/>
                <w:iCs/>
                <w:sz w:val="24"/>
                <w:szCs w:val="24"/>
              </w:rPr>
            </w:pPr>
          </w:p>
        </w:tc>
      </w:tr>
      <w:tr w:rsidR="00036EE1" w:rsidRPr="00036EE1" w14:paraId="3C7DF472" w14:textId="77777777" w:rsidTr="00E950C3">
        <w:trPr>
          <w:trHeight w:val="57"/>
          <w:jc w:val="center"/>
        </w:trPr>
        <w:tc>
          <w:tcPr>
            <w:tcW w:w="808" w:type="pct"/>
          </w:tcPr>
          <w:p w14:paraId="111F4799" w14:textId="6BD2E4D1"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okrasné rostliny</w:t>
            </w:r>
            <w:r w:rsidR="008B576E" w:rsidRPr="00036EE1">
              <w:rPr>
                <w:rFonts w:ascii="Times New Roman" w:hAnsi="Times New Roman"/>
                <w:sz w:val="24"/>
                <w:szCs w:val="24"/>
              </w:rPr>
              <w:br/>
              <w:t>– ohrazené prostory</w:t>
            </w:r>
          </w:p>
        </w:tc>
        <w:tc>
          <w:tcPr>
            <w:tcW w:w="692" w:type="pct"/>
          </w:tcPr>
          <w:p w14:paraId="780A74BF" w14:textId="78B6C252"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1649C964" w14:textId="77777777"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max. 10 kg/ha</w:t>
            </w:r>
          </w:p>
          <w:p w14:paraId="442DBE1F" w14:textId="25BEFA17" w:rsidR="00324D28"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63D07" w:rsidRPr="00036EE1">
              <w:rPr>
                <w:rFonts w:ascii="Times New Roman" w:hAnsi="Times New Roman"/>
                <w:sz w:val="24"/>
                <w:szCs w:val="24"/>
              </w:rPr>
              <w:t>max</w:t>
            </w:r>
            <w:r w:rsidR="00892602" w:rsidRPr="00036EE1">
              <w:rPr>
                <w:rFonts w:ascii="Times New Roman" w:hAnsi="Times New Roman"/>
                <w:sz w:val="24"/>
                <w:szCs w:val="24"/>
              </w:rPr>
              <w:t>.</w:t>
            </w:r>
            <w:r w:rsidR="00863D07" w:rsidRPr="00036EE1">
              <w:rPr>
                <w:rFonts w:ascii="Times New Roman" w:hAnsi="Times New Roman"/>
                <w:sz w:val="24"/>
                <w:szCs w:val="24"/>
              </w:rPr>
              <w:t xml:space="preserve"> </w:t>
            </w:r>
            <w:r w:rsidRPr="00036EE1">
              <w:rPr>
                <w:rFonts w:ascii="Times New Roman" w:hAnsi="Times New Roman"/>
                <w:sz w:val="24"/>
                <w:szCs w:val="24"/>
              </w:rPr>
              <w:t xml:space="preserve">5 </w:t>
            </w:r>
            <w:r w:rsidR="009A3C7D" w:rsidRPr="00036EE1">
              <w:rPr>
                <w:rFonts w:ascii="Times New Roman" w:hAnsi="Times New Roman"/>
                <w:sz w:val="24"/>
                <w:szCs w:val="24"/>
              </w:rPr>
              <w:t>granulí</w:t>
            </w:r>
            <w:r w:rsidR="00892602" w:rsidRPr="00036EE1">
              <w:rPr>
                <w:rFonts w:ascii="Times New Roman" w:hAnsi="Times New Roman"/>
                <w:sz w:val="24"/>
                <w:szCs w:val="24"/>
              </w:rPr>
              <w:t xml:space="preserve"> </w:t>
            </w:r>
            <w:r w:rsidRPr="00036EE1">
              <w:rPr>
                <w:rFonts w:ascii="Times New Roman" w:hAnsi="Times New Roman"/>
                <w:sz w:val="24"/>
                <w:szCs w:val="24"/>
              </w:rPr>
              <w:t>/ nora)</w:t>
            </w:r>
          </w:p>
        </w:tc>
        <w:tc>
          <w:tcPr>
            <w:tcW w:w="249" w:type="pct"/>
          </w:tcPr>
          <w:p w14:paraId="29E3731F" w14:textId="7FC49D4C" w:rsidR="00324D28" w:rsidRPr="00036EE1" w:rsidRDefault="00324D28"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w:t>
            </w:r>
          </w:p>
        </w:tc>
        <w:tc>
          <w:tcPr>
            <w:tcW w:w="1241" w:type="pct"/>
          </w:tcPr>
          <w:p w14:paraId="15C42729" w14:textId="0B79E014" w:rsidR="00324D28" w:rsidRPr="00036EE1" w:rsidRDefault="00324D28" w:rsidP="00892602">
            <w:pPr>
              <w:widowControl w:val="0"/>
              <w:spacing w:line="276" w:lineRule="auto"/>
              <w:rPr>
                <w:rFonts w:ascii="Times New Roman" w:hAnsi="Times New Roman"/>
                <w:sz w:val="24"/>
                <w:szCs w:val="24"/>
              </w:rPr>
            </w:pPr>
          </w:p>
        </w:tc>
        <w:tc>
          <w:tcPr>
            <w:tcW w:w="1157" w:type="pct"/>
          </w:tcPr>
          <w:p w14:paraId="211EFA88" w14:textId="336618F9" w:rsidR="0003216D" w:rsidRPr="00036EE1" w:rsidRDefault="00CE4099" w:rsidP="001C076C">
            <w:pPr>
              <w:widowControl w:val="0"/>
              <w:spacing w:line="276" w:lineRule="auto"/>
              <w:rPr>
                <w:rFonts w:ascii="Times New Roman" w:hAnsi="Times New Roman"/>
                <w:iCs/>
                <w:sz w:val="24"/>
                <w:szCs w:val="24"/>
              </w:rPr>
            </w:pPr>
            <w:r w:rsidRPr="00036EE1">
              <w:rPr>
                <w:rFonts w:ascii="Times New Roman" w:hAnsi="Times New Roman"/>
                <w:sz w:val="24"/>
                <w:szCs w:val="24"/>
              </w:rPr>
              <w:t xml:space="preserve">4) </w:t>
            </w:r>
            <w:r w:rsidR="00F03F40" w:rsidRPr="00036EE1">
              <w:rPr>
                <w:rFonts w:ascii="Times New Roman" w:hAnsi="Times New Roman"/>
                <w:sz w:val="24"/>
                <w:szCs w:val="24"/>
              </w:rPr>
              <w:t xml:space="preserve">nepoužívat v oblastech </w:t>
            </w:r>
            <w:r w:rsidR="007B61B1" w:rsidRPr="00036EE1">
              <w:rPr>
                <w:rFonts w:ascii="Times New Roman" w:hAnsi="Times New Roman"/>
                <w:sz w:val="24"/>
                <w:szCs w:val="24"/>
              </w:rPr>
              <w:t>využívaných</w:t>
            </w:r>
            <w:r w:rsidRPr="00036EE1">
              <w:rPr>
                <w:rFonts w:ascii="Times New Roman" w:hAnsi="Times New Roman"/>
                <w:sz w:val="24"/>
                <w:szCs w:val="24"/>
              </w:rPr>
              <w:t xml:space="preserve"> širokou veřejností nebo zranitelnými skupinami obyvatel</w:t>
            </w:r>
          </w:p>
        </w:tc>
      </w:tr>
      <w:tr w:rsidR="00036EE1" w:rsidRPr="00036EE1" w14:paraId="52A1C0E0" w14:textId="77777777" w:rsidTr="00E950C3">
        <w:trPr>
          <w:trHeight w:val="57"/>
          <w:jc w:val="center"/>
        </w:trPr>
        <w:tc>
          <w:tcPr>
            <w:tcW w:w="808" w:type="pct"/>
          </w:tcPr>
          <w:p w14:paraId="1AAB537E" w14:textId="64BD5B9F" w:rsidR="00EC3FE3" w:rsidRPr="00036EE1" w:rsidRDefault="00B81EDD"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pastviny </w:t>
            </w:r>
          </w:p>
        </w:tc>
        <w:tc>
          <w:tcPr>
            <w:tcW w:w="692" w:type="pct"/>
          </w:tcPr>
          <w:p w14:paraId="39AEBF3F" w14:textId="77777777" w:rsidR="00EC3FE3" w:rsidRPr="00036EE1" w:rsidRDefault="00EE386D"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7FEBAFBF" w14:textId="77777777" w:rsidR="00EC3FE3" w:rsidRPr="00036EE1" w:rsidRDefault="006D161D"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max. </w:t>
            </w:r>
            <w:r w:rsidR="00EC3FE3" w:rsidRPr="00036EE1">
              <w:rPr>
                <w:rFonts w:ascii="Times New Roman" w:hAnsi="Times New Roman"/>
                <w:sz w:val="24"/>
                <w:szCs w:val="24"/>
              </w:rPr>
              <w:t>10 kg/ha</w:t>
            </w:r>
          </w:p>
          <w:p w14:paraId="0FC226C1" w14:textId="13B16C77" w:rsidR="00EC3FE3" w:rsidRPr="00036EE1" w:rsidRDefault="006D161D" w:rsidP="00892602">
            <w:pPr>
              <w:widowControl w:val="0"/>
              <w:spacing w:line="276" w:lineRule="auto"/>
              <w:rPr>
                <w:rFonts w:ascii="Times New Roman" w:hAnsi="Times New Roman"/>
                <w:sz w:val="24"/>
                <w:szCs w:val="24"/>
              </w:rPr>
            </w:pPr>
            <w:r w:rsidRPr="00036EE1">
              <w:rPr>
                <w:rFonts w:ascii="Times New Roman" w:hAnsi="Times New Roman"/>
                <w:sz w:val="24"/>
                <w:szCs w:val="24"/>
              </w:rPr>
              <w:t>(</w:t>
            </w:r>
            <w:r w:rsidR="00863D07" w:rsidRPr="00036EE1">
              <w:rPr>
                <w:rFonts w:ascii="Times New Roman" w:hAnsi="Times New Roman"/>
                <w:sz w:val="24"/>
                <w:szCs w:val="24"/>
              </w:rPr>
              <w:t xml:space="preserve">max. </w:t>
            </w:r>
            <w:r w:rsidRPr="00036EE1">
              <w:rPr>
                <w:rFonts w:ascii="Times New Roman" w:hAnsi="Times New Roman"/>
                <w:sz w:val="24"/>
                <w:szCs w:val="24"/>
              </w:rPr>
              <w:t>5</w:t>
            </w:r>
            <w:r w:rsidR="00EC3FE3" w:rsidRPr="00036EE1">
              <w:rPr>
                <w:rFonts w:ascii="Times New Roman" w:hAnsi="Times New Roman"/>
                <w:sz w:val="24"/>
                <w:szCs w:val="24"/>
              </w:rPr>
              <w:t xml:space="preserve"> </w:t>
            </w:r>
            <w:r w:rsidR="009A3C7D" w:rsidRPr="00036EE1">
              <w:rPr>
                <w:rFonts w:ascii="Times New Roman" w:hAnsi="Times New Roman"/>
                <w:sz w:val="24"/>
                <w:szCs w:val="24"/>
              </w:rPr>
              <w:t>granulí</w:t>
            </w:r>
            <w:r w:rsidR="00892602" w:rsidRPr="00036EE1">
              <w:rPr>
                <w:rFonts w:ascii="Times New Roman" w:hAnsi="Times New Roman"/>
                <w:sz w:val="24"/>
                <w:szCs w:val="24"/>
              </w:rPr>
              <w:t xml:space="preserve"> </w:t>
            </w:r>
            <w:r w:rsidR="00EC3FE3" w:rsidRPr="00036EE1">
              <w:rPr>
                <w:rFonts w:ascii="Times New Roman" w:hAnsi="Times New Roman"/>
                <w:sz w:val="24"/>
                <w:szCs w:val="24"/>
              </w:rPr>
              <w:t>/</w:t>
            </w:r>
            <w:r w:rsidR="002F2017" w:rsidRPr="00036EE1">
              <w:rPr>
                <w:rFonts w:ascii="Times New Roman" w:hAnsi="Times New Roman"/>
                <w:sz w:val="24"/>
                <w:szCs w:val="24"/>
              </w:rPr>
              <w:t xml:space="preserve"> </w:t>
            </w:r>
            <w:r w:rsidR="00EC3FE3" w:rsidRPr="00036EE1">
              <w:rPr>
                <w:rFonts w:ascii="Times New Roman" w:hAnsi="Times New Roman"/>
                <w:sz w:val="24"/>
                <w:szCs w:val="24"/>
              </w:rPr>
              <w:t>nora)</w:t>
            </w:r>
          </w:p>
        </w:tc>
        <w:tc>
          <w:tcPr>
            <w:tcW w:w="249" w:type="pct"/>
          </w:tcPr>
          <w:p w14:paraId="2655710A" w14:textId="70844F36" w:rsidR="00EC3FE3" w:rsidRPr="00036EE1" w:rsidRDefault="00324D28"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14-21</w:t>
            </w:r>
          </w:p>
        </w:tc>
        <w:tc>
          <w:tcPr>
            <w:tcW w:w="1241" w:type="pct"/>
          </w:tcPr>
          <w:p w14:paraId="64708062" w14:textId="0DA59175" w:rsidR="00324D28" w:rsidRPr="00036EE1" w:rsidRDefault="00324D28" w:rsidP="00892602">
            <w:pPr>
              <w:widowControl w:val="0"/>
              <w:overflowPunct/>
              <w:spacing w:line="276" w:lineRule="auto"/>
              <w:textAlignment w:val="auto"/>
              <w:rPr>
                <w:rFonts w:ascii="Times New Roman" w:hAnsi="Times New Roman"/>
                <w:sz w:val="24"/>
                <w:szCs w:val="24"/>
              </w:rPr>
            </w:pPr>
            <w:r w:rsidRPr="00036EE1">
              <w:rPr>
                <w:rFonts w:ascii="Times New Roman" w:hAnsi="Times New Roman"/>
                <w:sz w:val="24"/>
                <w:szCs w:val="24"/>
              </w:rPr>
              <w:t xml:space="preserve">3) ochranná lhůta se vztahuje k přístupu </w:t>
            </w:r>
            <w:r w:rsidR="00863D07" w:rsidRPr="00036EE1">
              <w:rPr>
                <w:rFonts w:ascii="Times New Roman" w:hAnsi="Times New Roman"/>
                <w:sz w:val="24"/>
                <w:szCs w:val="24"/>
              </w:rPr>
              <w:t xml:space="preserve">hospodářských </w:t>
            </w:r>
            <w:r w:rsidRPr="00036EE1">
              <w:rPr>
                <w:rFonts w:ascii="Times New Roman" w:hAnsi="Times New Roman"/>
                <w:sz w:val="24"/>
                <w:szCs w:val="24"/>
              </w:rPr>
              <w:t xml:space="preserve">zvířat na ošetřený pozemek; </w:t>
            </w:r>
          </w:p>
          <w:p w14:paraId="4AFA0DC9" w14:textId="41EECDC7" w:rsidR="00324D28" w:rsidRPr="00036EE1" w:rsidRDefault="00324D28" w:rsidP="00892602">
            <w:pPr>
              <w:widowControl w:val="0"/>
              <w:overflowPunct/>
              <w:spacing w:line="276" w:lineRule="auto"/>
              <w:textAlignment w:val="auto"/>
              <w:rPr>
                <w:rFonts w:ascii="Times New Roman" w:hAnsi="Times New Roman"/>
                <w:sz w:val="24"/>
                <w:szCs w:val="24"/>
              </w:rPr>
            </w:pPr>
            <w:r w:rsidRPr="00036EE1">
              <w:rPr>
                <w:rFonts w:ascii="Times New Roman" w:hAnsi="Times New Roman"/>
                <w:sz w:val="24"/>
                <w:szCs w:val="24"/>
              </w:rPr>
              <w:t xml:space="preserve">kratší </w:t>
            </w:r>
            <w:r w:rsidR="005A0249" w:rsidRPr="00036EE1">
              <w:rPr>
                <w:rFonts w:ascii="Times New Roman" w:hAnsi="Times New Roman"/>
                <w:sz w:val="24"/>
                <w:szCs w:val="24"/>
              </w:rPr>
              <w:t>OL min.</w:t>
            </w:r>
            <w:r w:rsidRPr="00036EE1">
              <w:rPr>
                <w:rFonts w:ascii="Times New Roman" w:hAnsi="Times New Roman"/>
                <w:sz w:val="24"/>
                <w:szCs w:val="24"/>
              </w:rPr>
              <w:t xml:space="preserve"> 14 dní</w:t>
            </w:r>
            <w:r w:rsidR="005A0249" w:rsidRPr="00036EE1">
              <w:rPr>
                <w:rFonts w:ascii="Times New Roman" w:hAnsi="Times New Roman"/>
                <w:sz w:val="24"/>
                <w:szCs w:val="24"/>
              </w:rPr>
              <w:t xml:space="preserve"> </w:t>
            </w:r>
            <w:r w:rsidRPr="00036EE1">
              <w:rPr>
                <w:rFonts w:ascii="Times New Roman" w:hAnsi="Times New Roman"/>
                <w:sz w:val="24"/>
                <w:szCs w:val="24"/>
              </w:rPr>
              <w:t>je určena</w:t>
            </w:r>
            <w:r w:rsidR="00DC5630" w:rsidRPr="00036EE1">
              <w:rPr>
                <w:rFonts w:ascii="Times New Roman" w:hAnsi="Times New Roman"/>
                <w:sz w:val="24"/>
                <w:szCs w:val="24"/>
              </w:rPr>
              <w:t>,</w:t>
            </w:r>
            <w:r w:rsidRPr="00036EE1">
              <w:rPr>
                <w:rFonts w:ascii="Times New Roman" w:hAnsi="Times New Roman"/>
                <w:sz w:val="24"/>
                <w:szCs w:val="24"/>
              </w:rPr>
              <w:t xml:space="preserve"> pokud po </w:t>
            </w:r>
            <w:r w:rsidRPr="00036EE1">
              <w:rPr>
                <w:rFonts w:ascii="Times New Roman" w:hAnsi="Times New Roman"/>
                <w:sz w:val="24"/>
                <w:szCs w:val="24"/>
              </w:rPr>
              <w:lastRenderedPageBreak/>
              <w:t>aplikaci následuje déletrvající déšť;</w:t>
            </w:r>
          </w:p>
          <w:p w14:paraId="36DE4594" w14:textId="36BF89BB" w:rsidR="00EC3FE3" w:rsidRPr="00036EE1" w:rsidRDefault="00324D28"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delší </w:t>
            </w:r>
            <w:r w:rsidR="005A0249" w:rsidRPr="00036EE1">
              <w:rPr>
                <w:rFonts w:ascii="Times New Roman" w:hAnsi="Times New Roman"/>
                <w:sz w:val="24"/>
                <w:szCs w:val="24"/>
              </w:rPr>
              <w:t>OL</w:t>
            </w:r>
            <w:r w:rsidRPr="00036EE1">
              <w:rPr>
                <w:rFonts w:ascii="Times New Roman" w:hAnsi="Times New Roman"/>
                <w:sz w:val="24"/>
                <w:szCs w:val="24"/>
              </w:rPr>
              <w:t xml:space="preserve"> </w:t>
            </w:r>
            <w:r w:rsidR="005A0249" w:rsidRPr="00036EE1">
              <w:rPr>
                <w:rFonts w:ascii="Times New Roman" w:hAnsi="Times New Roman"/>
                <w:sz w:val="24"/>
                <w:szCs w:val="24"/>
              </w:rPr>
              <w:t>min. 21 dní</w:t>
            </w:r>
            <w:r w:rsidRPr="00036EE1">
              <w:rPr>
                <w:rFonts w:ascii="Times New Roman" w:hAnsi="Times New Roman"/>
                <w:sz w:val="24"/>
                <w:szCs w:val="24"/>
              </w:rPr>
              <w:t xml:space="preserve"> je určena pro období bez deště</w:t>
            </w:r>
          </w:p>
        </w:tc>
        <w:tc>
          <w:tcPr>
            <w:tcW w:w="1157" w:type="pct"/>
          </w:tcPr>
          <w:p w14:paraId="08201A68" w14:textId="7AC23DEB" w:rsidR="00EC3FE3" w:rsidRPr="00036EE1" w:rsidRDefault="00EC3FE3" w:rsidP="00892602">
            <w:pPr>
              <w:widowControl w:val="0"/>
              <w:spacing w:line="276" w:lineRule="auto"/>
              <w:rPr>
                <w:rFonts w:ascii="Times New Roman" w:hAnsi="Times New Roman"/>
                <w:sz w:val="24"/>
                <w:szCs w:val="24"/>
              </w:rPr>
            </w:pPr>
          </w:p>
        </w:tc>
      </w:tr>
      <w:tr w:rsidR="00036EE1" w:rsidRPr="00036EE1" w14:paraId="1E4071DB" w14:textId="77777777" w:rsidTr="00E950C3">
        <w:trPr>
          <w:trHeight w:val="57"/>
          <w:jc w:val="center"/>
        </w:trPr>
        <w:tc>
          <w:tcPr>
            <w:tcW w:w="808" w:type="pct"/>
          </w:tcPr>
          <w:p w14:paraId="44FA57C9" w14:textId="03B20299" w:rsidR="001F66AD" w:rsidRPr="00036EE1" w:rsidRDefault="001F66AD" w:rsidP="00892602">
            <w:pPr>
              <w:widowControl w:val="0"/>
              <w:spacing w:line="276" w:lineRule="auto"/>
              <w:rPr>
                <w:rFonts w:ascii="Times New Roman" w:hAnsi="Times New Roman"/>
                <w:sz w:val="24"/>
                <w:szCs w:val="24"/>
              </w:rPr>
            </w:pPr>
            <w:r w:rsidRPr="00036EE1">
              <w:rPr>
                <w:rFonts w:ascii="Times New Roman" w:hAnsi="Times New Roman"/>
                <w:sz w:val="24"/>
                <w:szCs w:val="24"/>
              </w:rPr>
              <w:t>refugia, interfugia</w:t>
            </w:r>
          </w:p>
        </w:tc>
        <w:tc>
          <w:tcPr>
            <w:tcW w:w="692" w:type="pct"/>
          </w:tcPr>
          <w:p w14:paraId="5306907C" w14:textId="77777777" w:rsidR="001F66AD" w:rsidRPr="00036EE1" w:rsidRDefault="001F66AD" w:rsidP="00892602">
            <w:pPr>
              <w:widowControl w:val="0"/>
              <w:spacing w:line="276" w:lineRule="auto"/>
              <w:rPr>
                <w:rFonts w:ascii="Times New Roman" w:hAnsi="Times New Roman"/>
                <w:sz w:val="24"/>
                <w:szCs w:val="24"/>
              </w:rPr>
            </w:pPr>
            <w:r w:rsidRPr="00036EE1">
              <w:rPr>
                <w:rFonts w:ascii="Times New Roman" w:hAnsi="Times New Roman"/>
                <w:sz w:val="24"/>
                <w:szCs w:val="24"/>
              </w:rPr>
              <w:t>hraboš polní</w:t>
            </w:r>
          </w:p>
        </w:tc>
        <w:tc>
          <w:tcPr>
            <w:tcW w:w="853" w:type="pct"/>
          </w:tcPr>
          <w:p w14:paraId="3DE1D66A" w14:textId="77777777" w:rsidR="001F66AD" w:rsidRPr="00036EE1" w:rsidRDefault="001F66AD" w:rsidP="00892602">
            <w:pPr>
              <w:widowControl w:val="0"/>
              <w:spacing w:line="276" w:lineRule="auto"/>
              <w:rPr>
                <w:rFonts w:ascii="Times New Roman" w:hAnsi="Times New Roman"/>
                <w:sz w:val="24"/>
                <w:szCs w:val="24"/>
              </w:rPr>
            </w:pPr>
            <w:r w:rsidRPr="00036EE1">
              <w:rPr>
                <w:rFonts w:ascii="Times New Roman" w:hAnsi="Times New Roman"/>
                <w:sz w:val="24"/>
                <w:szCs w:val="24"/>
              </w:rPr>
              <w:t>max. 10 kg/ha</w:t>
            </w:r>
          </w:p>
          <w:p w14:paraId="1BEB7388" w14:textId="5A938E27" w:rsidR="001F66AD" w:rsidRPr="00036EE1" w:rsidRDefault="001F66AD" w:rsidP="00892602">
            <w:pPr>
              <w:widowControl w:val="0"/>
              <w:spacing w:line="276" w:lineRule="auto"/>
              <w:rPr>
                <w:rFonts w:ascii="Times New Roman" w:hAnsi="Times New Roman"/>
                <w:sz w:val="24"/>
                <w:szCs w:val="24"/>
              </w:rPr>
            </w:pPr>
            <w:r w:rsidRPr="00036EE1">
              <w:rPr>
                <w:rFonts w:ascii="Times New Roman" w:hAnsi="Times New Roman"/>
                <w:sz w:val="24"/>
                <w:szCs w:val="24"/>
              </w:rPr>
              <w:t xml:space="preserve">(max. 5 </w:t>
            </w:r>
            <w:r w:rsidR="009A3C7D" w:rsidRPr="00036EE1">
              <w:rPr>
                <w:rFonts w:ascii="Times New Roman" w:hAnsi="Times New Roman"/>
                <w:sz w:val="24"/>
                <w:szCs w:val="24"/>
              </w:rPr>
              <w:t>granulí</w:t>
            </w:r>
            <w:r w:rsidR="00892602" w:rsidRPr="00036EE1">
              <w:rPr>
                <w:rFonts w:ascii="Times New Roman" w:hAnsi="Times New Roman"/>
                <w:sz w:val="24"/>
                <w:szCs w:val="24"/>
              </w:rPr>
              <w:t xml:space="preserve"> </w:t>
            </w:r>
            <w:r w:rsidRPr="00036EE1">
              <w:rPr>
                <w:rFonts w:ascii="Times New Roman" w:hAnsi="Times New Roman"/>
                <w:sz w:val="24"/>
                <w:szCs w:val="24"/>
              </w:rPr>
              <w:t>/ nora)</w:t>
            </w:r>
          </w:p>
        </w:tc>
        <w:tc>
          <w:tcPr>
            <w:tcW w:w="249" w:type="pct"/>
          </w:tcPr>
          <w:p w14:paraId="32BBE5C6" w14:textId="77777777" w:rsidR="001F66AD" w:rsidRPr="00036EE1" w:rsidRDefault="001F66AD" w:rsidP="00892602">
            <w:pPr>
              <w:widowControl w:val="0"/>
              <w:spacing w:line="276" w:lineRule="auto"/>
              <w:jc w:val="center"/>
              <w:rPr>
                <w:rFonts w:ascii="Times New Roman" w:hAnsi="Times New Roman"/>
                <w:sz w:val="24"/>
                <w:szCs w:val="24"/>
              </w:rPr>
            </w:pPr>
            <w:r w:rsidRPr="00036EE1">
              <w:rPr>
                <w:rFonts w:ascii="Times New Roman" w:hAnsi="Times New Roman"/>
                <w:sz w:val="24"/>
                <w:szCs w:val="24"/>
              </w:rPr>
              <w:t>-</w:t>
            </w:r>
          </w:p>
        </w:tc>
        <w:tc>
          <w:tcPr>
            <w:tcW w:w="1241" w:type="pct"/>
          </w:tcPr>
          <w:p w14:paraId="6D6AADB3" w14:textId="63616D6C" w:rsidR="001F66AD" w:rsidRPr="00036EE1" w:rsidRDefault="001F66AD" w:rsidP="00892602">
            <w:pPr>
              <w:widowControl w:val="0"/>
              <w:spacing w:line="276" w:lineRule="auto"/>
              <w:rPr>
                <w:rFonts w:ascii="Times New Roman" w:hAnsi="Times New Roman"/>
                <w:sz w:val="24"/>
                <w:szCs w:val="24"/>
              </w:rPr>
            </w:pPr>
          </w:p>
        </w:tc>
        <w:tc>
          <w:tcPr>
            <w:tcW w:w="1157" w:type="pct"/>
          </w:tcPr>
          <w:p w14:paraId="2BAFC2BE" w14:textId="0FD4503C" w:rsidR="00CE4099" w:rsidRPr="00036EE1" w:rsidRDefault="00CE4099" w:rsidP="00CE4099">
            <w:pPr>
              <w:widowControl w:val="0"/>
              <w:overflowPunct/>
              <w:spacing w:line="276" w:lineRule="auto"/>
              <w:textAlignment w:val="auto"/>
              <w:rPr>
                <w:rFonts w:ascii="Times New Roman" w:hAnsi="Times New Roman"/>
                <w:sz w:val="24"/>
                <w:szCs w:val="24"/>
              </w:rPr>
            </w:pPr>
            <w:r w:rsidRPr="00036EE1">
              <w:rPr>
                <w:rFonts w:ascii="Times New Roman" w:hAnsi="Times New Roman"/>
                <w:sz w:val="24"/>
                <w:szCs w:val="24"/>
              </w:rPr>
              <w:t xml:space="preserve">4) </w:t>
            </w:r>
            <w:r w:rsidRPr="00036EE1">
              <w:rPr>
                <w:rFonts w:ascii="Times New Roman" w:hAnsi="Times New Roman"/>
                <w:b/>
                <w:bCs/>
                <w:sz w:val="24"/>
                <w:szCs w:val="24"/>
              </w:rPr>
              <w:t xml:space="preserve">nepoužívat </w:t>
            </w:r>
            <w:r w:rsidRPr="00036EE1">
              <w:rPr>
                <w:rFonts w:ascii="Times New Roman" w:hAnsi="Times New Roman"/>
                <w:sz w:val="24"/>
                <w:szCs w:val="24"/>
              </w:rPr>
              <w:t xml:space="preserve">v oblastech </w:t>
            </w:r>
            <w:r w:rsidR="007B61B1" w:rsidRPr="00036EE1">
              <w:rPr>
                <w:rFonts w:ascii="Times New Roman" w:hAnsi="Times New Roman"/>
                <w:sz w:val="24"/>
                <w:szCs w:val="24"/>
              </w:rPr>
              <w:t>využívaných</w:t>
            </w:r>
            <w:r w:rsidRPr="00036EE1">
              <w:rPr>
                <w:rFonts w:ascii="Times New Roman" w:hAnsi="Times New Roman"/>
                <w:sz w:val="24"/>
                <w:szCs w:val="24"/>
              </w:rPr>
              <w:t xml:space="preserve"> širokou veřejností nebo zranitelnými skupinami obyvatel;</w:t>
            </w:r>
          </w:p>
          <w:p w14:paraId="10CECC31" w14:textId="77777777" w:rsidR="00CE4099" w:rsidRPr="00036EE1" w:rsidRDefault="00CE4099" w:rsidP="00CE4099">
            <w:pPr>
              <w:widowControl w:val="0"/>
              <w:overflowPunct/>
              <w:spacing w:line="276" w:lineRule="auto"/>
              <w:textAlignment w:val="auto"/>
              <w:rPr>
                <w:rFonts w:ascii="Times New Roman" w:hAnsi="Times New Roman"/>
                <w:b/>
                <w:sz w:val="24"/>
                <w:szCs w:val="24"/>
              </w:rPr>
            </w:pPr>
            <w:r w:rsidRPr="00036EE1">
              <w:rPr>
                <w:rFonts w:ascii="Times New Roman" w:hAnsi="Times New Roman"/>
                <w:b/>
                <w:sz w:val="24"/>
                <w:szCs w:val="24"/>
              </w:rPr>
              <w:t xml:space="preserve">aplikace možná jen: </w:t>
            </w:r>
          </w:p>
          <w:p w14:paraId="687C2D1E" w14:textId="77777777" w:rsidR="00CE4099" w:rsidRPr="00036EE1" w:rsidRDefault="00CE4099" w:rsidP="00CE4099">
            <w:pPr>
              <w:widowControl w:val="0"/>
              <w:overflowPunct/>
              <w:spacing w:line="276" w:lineRule="auto"/>
              <w:textAlignment w:val="auto"/>
              <w:rPr>
                <w:rFonts w:ascii="Times New Roman" w:hAnsi="Times New Roman"/>
                <w:sz w:val="24"/>
                <w:szCs w:val="24"/>
              </w:rPr>
            </w:pPr>
            <w:r w:rsidRPr="00036EE1">
              <w:rPr>
                <w:rFonts w:ascii="Times New Roman" w:hAnsi="Times New Roman"/>
                <w:sz w:val="24"/>
                <w:szCs w:val="24"/>
              </w:rPr>
              <w:t>- na zemědělské půdě v místech dočasně nebo trvale neobdělávaných (např. remízky)</w:t>
            </w:r>
          </w:p>
          <w:p w14:paraId="3096A4E3" w14:textId="7EDBD660" w:rsidR="001F66AD" w:rsidRPr="00036EE1" w:rsidRDefault="00CE4099" w:rsidP="00CE4099">
            <w:pPr>
              <w:widowControl w:val="0"/>
              <w:overflowPunct/>
              <w:spacing w:line="276" w:lineRule="auto"/>
              <w:textAlignment w:val="auto"/>
              <w:rPr>
                <w:rFonts w:ascii="Times New Roman" w:hAnsi="Times New Roman"/>
                <w:sz w:val="24"/>
                <w:szCs w:val="24"/>
              </w:rPr>
            </w:pPr>
            <w:r w:rsidRPr="00036EE1">
              <w:rPr>
                <w:rFonts w:ascii="Times New Roman" w:hAnsi="Times New Roman"/>
                <w:sz w:val="24"/>
                <w:szCs w:val="24"/>
              </w:rPr>
              <w:t xml:space="preserve">- v zarostlých příkopech </w:t>
            </w:r>
            <w:r w:rsidRPr="00036EE1">
              <w:rPr>
                <w:rFonts w:ascii="Times New Roman" w:hAnsi="Times New Roman"/>
                <w:b/>
                <w:bCs/>
                <w:sz w:val="24"/>
                <w:szCs w:val="24"/>
              </w:rPr>
              <w:t>pouze</w:t>
            </w:r>
            <w:r w:rsidRPr="00036EE1">
              <w:rPr>
                <w:rFonts w:ascii="Times New Roman" w:hAnsi="Times New Roman"/>
                <w:sz w:val="24"/>
                <w:szCs w:val="24"/>
              </w:rPr>
              <w:t xml:space="preserve"> mezi poli</w:t>
            </w:r>
          </w:p>
        </w:tc>
      </w:tr>
    </w:tbl>
    <w:p w14:paraId="722A01AD" w14:textId="77777777" w:rsidR="00E3219B" w:rsidRPr="00036EE1" w:rsidRDefault="001512F0" w:rsidP="00E3219B">
      <w:pPr>
        <w:widowControl w:val="0"/>
        <w:spacing w:line="276" w:lineRule="auto"/>
        <w:ind w:left="-284"/>
        <w:jc w:val="both"/>
        <w:rPr>
          <w:rFonts w:ascii="Times New Roman" w:hAnsi="Times New Roman"/>
          <w:sz w:val="24"/>
          <w:szCs w:val="24"/>
        </w:rPr>
      </w:pPr>
      <w:r w:rsidRPr="00036EE1">
        <w:rPr>
          <w:rFonts w:ascii="Times New Roman" w:hAnsi="Times New Roman"/>
          <w:sz w:val="24"/>
          <w:szCs w:val="24"/>
        </w:rPr>
        <w:t xml:space="preserve">   </w:t>
      </w:r>
    </w:p>
    <w:p w14:paraId="07671E78" w14:textId="6D0E9301" w:rsidR="001512F0" w:rsidRPr="00036EE1" w:rsidRDefault="00E3219B" w:rsidP="00E3219B">
      <w:pPr>
        <w:widowControl w:val="0"/>
        <w:spacing w:line="276" w:lineRule="auto"/>
        <w:ind w:left="-284"/>
        <w:jc w:val="both"/>
        <w:rPr>
          <w:rFonts w:ascii="Times New Roman" w:hAnsi="Times New Roman"/>
          <w:sz w:val="24"/>
          <w:szCs w:val="24"/>
        </w:rPr>
      </w:pPr>
      <w:r w:rsidRPr="00036EE1">
        <w:rPr>
          <w:rFonts w:ascii="Times New Roman" w:hAnsi="Times New Roman"/>
          <w:sz w:val="24"/>
          <w:szCs w:val="24"/>
        </w:rPr>
        <w:t xml:space="preserve">  </w:t>
      </w:r>
      <w:r w:rsidR="00593B6C" w:rsidRPr="00036EE1">
        <w:rPr>
          <w:rFonts w:ascii="Times New Roman" w:hAnsi="Times New Roman"/>
          <w:sz w:val="24"/>
          <w:szCs w:val="24"/>
        </w:rPr>
        <w:tab/>
      </w:r>
      <w:r w:rsidR="001512F0" w:rsidRPr="00036EE1">
        <w:rPr>
          <w:rFonts w:ascii="Times New Roman" w:hAnsi="Times New Roman"/>
          <w:sz w:val="24"/>
          <w:szCs w:val="24"/>
        </w:rPr>
        <w:t>AT – ochranná lhůta je dána odstupem mezi termínem poslední aplikace a sklizní</w:t>
      </w:r>
    </w:p>
    <w:p w14:paraId="79FCEE2F" w14:textId="75E8394A" w:rsidR="005561AD" w:rsidRPr="00036EE1" w:rsidRDefault="007B5532" w:rsidP="005561AD">
      <w:pPr>
        <w:widowControl w:val="0"/>
        <w:spacing w:line="276" w:lineRule="auto"/>
        <w:ind w:left="-284"/>
        <w:jc w:val="both"/>
        <w:rPr>
          <w:rFonts w:ascii="Times New Roman" w:hAnsi="Times New Roman"/>
          <w:sz w:val="24"/>
          <w:szCs w:val="24"/>
        </w:rPr>
      </w:pPr>
      <w:r w:rsidRPr="00036EE1">
        <w:rPr>
          <w:rFonts w:ascii="Times New Roman" w:hAnsi="Times New Roman"/>
          <w:sz w:val="24"/>
          <w:szCs w:val="24"/>
        </w:rPr>
        <w:t xml:space="preserve">  </w:t>
      </w:r>
      <w:r w:rsidR="00593B6C" w:rsidRPr="00036EE1">
        <w:rPr>
          <w:rFonts w:ascii="Times New Roman" w:hAnsi="Times New Roman"/>
          <w:sz w:val="24"/>
          <w:szCs w:val="24"/>
        </w:rPr>
        <w:tab/>
      </w:r>
      <w:r w:rsidRPr="00036EE1">
        <w:rPr>
          <w:rFonts w:ascii="Times New Roman" w:hAnsi="Times New Roman"/>
          <w:sz w:val="24"/>
          <w:szCs w:val="24"/>
        </w:rPr>
        <w:t>OL</w:t>
      </w:r>
      <w:r w:rsidR="005561AD" w:rsidRPr="00036EE1">
        <w:rPr>
          <w:rFonts w:ascii="Times New Roman" w:hAnsi="Times New Roman"/>
          <w:sz w:val="24"/>
          <w:szCs w:val="24"/>
        </w:rPr>
        <w:t xml:space="preserve"> - ochranná lhůta (dny) – představuje nejkratší možný interval mezi posledním ošetřením a  </w:t>
      </w:r>
    </w:p>
    <w:p w14:paraId="290FE357" w14:textId="64AC92E0" w:rsidR="005561AD" w:rsidRPr="00036EE1" w:rsidRDefault="005561AD" w:rsidP="005561AD">
      <w:pPr>
        <w:widowControl w:val="0"/>
        <w:spacing w:line="276" w:lineRule="auto"/>
        <w:ind w:left="-284"/>
        <w:jc w:val="both"/>
        <w:rPr>
          <w:rFonts w:ascii="Times New Roman" w:hAnsi="Times New Roman"/>
          <w:sz w:val="24"/>
          <w:szCs w:val="24"/>
        </w:rPr>
      </w:pPr>
      <w:r w:rsidRPr="00036EE1">
        <w:rPr>
          <w:rFonts w:ascii="Times New Roman" w:hAnsi="Times New Roman"/>
          <w:sz w:val="24"/>
          <w:szCs w:val="24"/>
        </w:rPr>
        <w:t xml:space="preserve">     sklizní, resp. přístupem hospodářských zvířat na ošetřený pozemek</w:t>
      </w:r>
      <w:r w:rsidR="007B5532" w:rsidRPr="00036EE1">
        <w:rPr>
          <w:rFonts w:ascii="Times New Roman" w:hAnsi="Times New Roman"/>
          <w:sz w:val="24"/>
          <w:szCs w:val="24"/>
        </w:rPr>
        <w:t xml:space="preserve">  </w:t>
      </w:r>
      <w:r w:rsidR="00593B6C" w:rsidRPr="00036EE1">
        <w:rPr>
          <w:rFonts w:ascii="Times New Roman" w:hAnsi="Times New Roman"/>
          <w:sz w:val="24"/>
          <w:szCs w:val="24"/>
        </w:rPr>
        <w:tab/>
      </w:r>
    </w:p>
    <w:p w14:paraId="6940BEBD" w14:textId="1B9D30E8" w:rsidR="007B5532" w:rsidRPr="00036EE1" w:rsidRDefault="005561AD" w:rsidP="005561AD">
      <w:pPr>
        <w:widowControl w:val="0"/>
        <w:spacing w:line="276" w:lineRule="auto"/>
        <w:ind w:left="-284"/>
        <w:jc w:val="both"/>
        <w:rPr>
          <w:rFonts w:ascii="Times New Roman" w:hAnsi="Times New Roman"/>
          <w:sz w:val="24"/>
          <w:szCs w:val="24"/>
        </w:rPr>
      </w:pPr>
      <w:r w:rsidRPr="00036EE1">
        <w:rPr>
          <w:rFonts w:ascii="Times New Roman" w:hAnsi="Times New Roman"/>
          <w:sz w:val="24"/>
          <w:szCs w:val="24"/>
        </w:rPr>
        <w:t xml:space="preserve">     </w:t>
      </w:r>
      <w:r w:rsidR="007B5532" w:rsidRPr="00036EE1">
        <w:rPr>
          <w:rFonts w:ascii="Times New Roman" w:hAnsi="Times New Roman"/>
          <w:sz w:val="24"/>
          <w:szCs w:val="24"/>
        </w:rPr>
        <w:t>(-) – ochrannou lhůtu není nutné stanovit</w:t>
      </w:r>
    </w:p>
    <w:p w14:paraId="10B7A322" w14:textId="77777777" w:rsidR="00CE4099" w:rsidRPr="00036EE1" w:rsidRDefault="00CE4099" w:rsidP="00892602">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036EE1" w:rsidRPr="00036EE1" w14:paraId="0B6E4BDA" w14:textId="40A2EC48" w:rsidTr="002B226D">
        <w:trPr>
          <w:jc w:val="center"/>
        </w:trPr>
        <w:tc>
          <w:tcPr>
            <w:tcW w:w="2163" w:type="pct"/>
            <w:tcBorders>
              <w:top w:val="single" w:sz="4" w:space="0" w:color="auto"/>
              <w:left w:val="single" w:sz="4" w:space="0" w:color="auto"/>
              <w:bottom w:val="single" w:sz="4" w:space="0" w:color="auto"/>
              <w:right w:val="single" w:sz="4" w:space="0" w:color="auto"/>
            </w:tcBorders>
            <w:hideMark/>
          </w:tcPr>
          <w:p w14:paraId="52818E0F" w14:textId="77777777" w:rsidR="002B226D" w:rsidRPr="00036EE1" w:rsidRDefault="002B226D" w:rsidP="00892602">
            <w:pPr>
              <w:widowControl w:val="0"/>
              <w:autoSpaceDE/>
              <w:autoSpaceDN/>
              <w:adjustRightInd/>
              <w:spacing w:line="276" w:lineRule="auto"/>
              <w:ind w:left="39"/>
              <w:rPr>
                <w:rFonts w:ascii="Times New Roman" w:hAnsi="Times New Roman" w:cs="Arial"/>
                <w:sz w:val="24"/>
                <w:szCs w:val="24"/>
              </w:rPr>
            </w:pPr>
            <w:r w:rsidRPr="00036EE1">
              <w:rPr>
                <w:rFonts w:ascii="Times New Roman" w:hAnsi="Times New Roman" w:cs="Arial"/>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hideMark/>
          </w:tcPr>
          <w:p w14:paraId="4F33A5D9" w14:textId="77777777" w:rsidR="002B226D" w:rsidRPr="00036EE1" w:rsidRDefault="002B226D" w:rsidP="00892602">
            <w:pPr>
              <w:widowControl w:val="0"/>
              <w:autoSpaceDE/>
              <w:autoSpaceDN/>
              <w:adjustRightInd/>
              <w:spacing w:line="276" w:lineRule="auto"/>
              <w:rPr>
                <w:rFonts w:ascii="Times New Roman" w:hAnsi="Times New Roman" w:cs="Arial"/>
                <w:sz w:val="24"/>
                <w:szCs w:val="24"/>
              </w:rPr>
            </w:pPr>
            <w:r w:rsidRPr="00036EE1">
              <w:rPr>
                <w:rFonts w:ascii="Times New Roman" w:hAnsi="Times New Roman" w:cs="Arial"/>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27402CB9" w:rsidR="002B226D" w:rsidRPr="00036EE1" w:rsidRDefault="002B226D" w:rsidP="000F7B3D">
            <w:pPr>
              <w:widowControl w:val="0"/>
              <w:spacing w:line="276" w:lineRule="auto"/>
              <w:rPr>
                <w:rFonts w:ascii="Times New Roman" w:hAnsi="Times New Roman" w:cs="Arial"/>
                <w:bCs/>
                <w:iCs/>
                <w:sz w:val="24"/>
                <w:szCs w:val="24"/>
              </w:rPr>
            </w:pPr>
            <w:r w:rsidRPr="00036EE1">
              <w:rPr>
                <w:rFonts w:ascii="Times New Roman" w:hAnsi="Times New Roman"/>
                <w:bCs/>
                <w:iCs/>
                <w:sz w:val="24"/>
                <w:szCs w:val="24"/>
              </w:rPr>
              <w:t xml:space="preserve">Max. počet aplikací </w:t>
            </w:r>
          </w:p>
        </w:tc>
      </w:tr>
      <w:tr w:rsidR="002B226D" w:rsidRPr="00036EE1" w14:paraId="50232F9E" w14:textId="107EB2AF" w:rsidTr="002B226D">
        <w:trPr>
          <w:jc w:val="center"/>
        </w:trPr>
        <w:tc>
          <w:tcPr>
            <w:tcW w:w="2163" w:type="pct"/>
            <w:tcBorders>
              <w:top w:val="single" w:sz="4" w:space="0" w:color="auto"/>
              <w:left w:val="single" w:sz="4" w:space="0" w:color="auto"/>
              <w:bottom w:val="single" w:sz="4" w:space="0" w:color="auto"/>
              <w:right w:val="single" w:sz="4" w:space="0" w:color="auto"/>
            </w:tcBorders>
          </w:tcPr>
          <w:p w14:paraId="2160B1C1" w14:textId="75343A2F" w:rsidR="002B226D" w:rsidRPr="00036EE1" w:rsidRDefault="002B226D" w:rsidP="00892602">
            <w:pPr>
              <w:widowControl w:val="0"/>
              <w:autoSpaceDE/>
              <w:autoSpaceDN/>
              <w:adjustRightInd/>
              <w:spacing w:line="276" w:lineRule="auto"/>
              <w:rPr>
                <w:rFonts w:ascii="Times New Roman" w:hAnsi="Times New Roman"/>
                <w:sz w:val="24"/>
                <w:szCs w:val="24"/>
              </w:rPr>
            </w:pPr>
            <w:r w:rsidRPr="00036EE1">
              <w:rPr>
                <w:rFonts w:ascii="Times New Roman" w:hAnsi="Times New Roman"/>
                <w:sz w:val="24"/>
                <w:szCs w:val="24"/>
              </w:rPr>
              <w:t xml:space="preserve">ovocné </w:t>
            </w:r>
            <w:r w:rsidR="00297EC7" w:rsidRPr="00036EE1">
              <w:rPr>
                <w:rFonts w:ascii="Times New Roman" w:hAnsi="Times New Roman"/>
                <w:sz w:val="24"/>
                <w:szCs w:val="24"/>
              </w:rPr>
              <w:t>stromy</w:t>
            </w:r>
            <w:r w:rsidRPr="00036EE1">
              <w:rPr>
                <w:rFonts w:ascii="Times New Roman" w:hAnsi="Times New Roman"/>
                <w:sz w:val="24"/>
                <w:szCs w:val="24"/>
              </w:rPr>
              <w:t>, ovocné</w:t>
            </w:r>
            <w:r w:rsidR="00297EC7" w:rsidRPr="00036EE1">
              <w:rPr>
                <w:rFonts w:ascii="Times New Roman" w:hAnsi="Times New Roman"/>
                <w:sz w:val="24"/>
                <w:szCs w:val="24"/>
              </w:rPr>
              <w:t>, okrasné a lesní</w:t>
            </w:r>
            <w:r w:rsidRPr="00036EE1">
              <w:rPr>
                <w:rFonts w:ascii="Times New Roman" w:hAnsi="Times New Roman"/>
                <w:sz w:val="24"/>
                <w:szCs w:val="24"/>
              </w:rPr>
              <w:t xml:space="preserve"> školky, základiště školkařského materiálu</w:t>
            </w:r>
            <w:r w:rsidR="00EE5B43" w:rsidRPr="00036EE1">
              <w:rPr>
                <w:rFonts w:ascii="Times New Roman" w:hAnsi="Times New Roman"/>
                <w:sz w:val="24"/>
                <w:szCs w:val="24"/>
              </w:rPr>
              <w:t xml:space="preserve"> – ohrazené oblasti/plochy</w:t>
            </w:r>
            <w:r w:rsidRPr="00036EE1">
              <w:rPr>
                <w:rFonts w:ascii="Times New Roman" w:hAnsi="Times New Roman"/>
                <w:sz w:val="24"/>
                <w:szCs w:val="24"/>
              </w:rPr>
              <w:t>,</w:t>
            </w:r>
            <w:r w:rsidR="00C55B57" w:rsidRPr="00036EE1">
              <w:rPr>
                <w:rFonts w:ascii="Times New Roman" w:hAnsi="Times New Roman"/>
                <w:sz w:val="24"/>
                <w:szCs w:val="24"/>
              </w:rPr>
              <w:t xml:space="preserve"> zemědělská půda, polní plodiny</w:t>
            </w:r>
            <w:r w:rsidR="00CE3ACB" w:rsidRPr="00036EE1">
              <w:rPr>
                <w:rFonts w:ascii="Times New Roman" w:hAnsi="Times New Roman"/>
                <w:sz w:val="24"/>
                <w:szCs w:val="24"/>
              </w:rPr>
              <w:t xml:space="preserve"> včetně </w:t>
            </w:r>
            <w:r w:rsidR="00F9555C" w:rsidRPr="00036EE1">
              <w:rPr>
                <w:rFonts w:ascii="Times New Roman" w:hAnsi="Times New Roman"/>
                <w:sz w:val="24"/>
                <w:szCs w:val="24"/>
              </w:rPr>
              <w:t>trvalých travních poros</w:t>
            </w:r>
            <w:r w:rsidR="009B3349" w:rsidRPr="00036EE1">
              <w:rPr>
                <w:rFonts w:ascii="Times New Roman" w:hAnsi="Times New Roman"/>
                <w:sz w:val="24"/>
                <w:szCs w:val="24"/>
              </w:rPr>
              <w:t>tů</w:t>
            </w:r>
            <w:r w:rsidRPr="00036EE1">
              <w:rPr>
                <w:rFonts w:ascii="Times New Roman" w:hAnsi="Times New Roman"/>
                <w:sz w:val="24"/>
                <w:szCs w:val="24"/>
              </w:rPr>
              <w:t xml:space="preserve">, </w:t>
            </w:r>
            <w:r w:rsidR="00A63066" w:rsidRPr="00036EE1">
              <w:rPr>
                <w:rFonts w:ascii="Times New Roman" w:hAnsi="Times New Roman"/>
                <w:sz w:val="24"/>
                <w:szCs w:val="24"/>
              </w:rPr>
              <w:t>zelinářské porosty</w:t>
            </w:r>
            <w:r w:rsidRPr="00036EE1">
              <w:rPr>
                <w:rFonts w:ascii="Times New Roman" w:hAnsi="Times New Roman"/>
                <w:sz w:val="24"/>
                <w:szCs w:val="24"/>
              </w:rPr>
              <w:t>, vinice, pastviny, jehlična</w:t>
            </w:r>
            <w:r w:rsidR="007B5532" w:rsidRPr="00036EE1">
              <w:rPr>
                <w:rFonts w:ascii="Times New Roman" w:hAnsi="Times New Roman"/>
                <w:sz w:val="24"/>
                <w:szCs w:val="24"/>
              </w:rPr>
              <w:t>té a</w:t>
            </w:r>
            <w:r w:rsidRPr="00036EE1">
              <w:rPr>
                <w:rFonts w:ascii="Times New Roman" w:hAnsi="Times New Roman"/>
                <w:sz w:val="24"/>
                <w:szCs w:val="24"/>
              </w:rPr>
              <w:t xml:space="preserve"> listnaté dřeviny, okrasné rostliny</w:t>
            </w:r>
            <w:r w:rsidR="00A63066" w:rsidRPr="00036EE1">
              <w:rPr>
                <w:rFonts w:ascii="Times New Roman" w:hAnsi="Times New Roman"/>
                <w:sz w:val="24"/>
                <w:szCs w:val="24"/>
              </w:rPr>
              <w:t xml:space="preserve"> – ohrazené prostory</w:t>
            </w:r>
            <w:r w:rsidRPr="00036EE1">
              <w:rPr>
                <w:rFonts w:ascii="Times New Roman" w:hAnsi="Times New Roman"/>
                <w:sz w:val="24"/>
                <w:szCs w:val="24"/>
              </w:rPr>
              <w:t>, refugia, interfugia</w:t>
            </w:r>
          </w:p>
        </w:tc>
        <w:tc>
          <w:tcPr>
            <w:tcW w:w="1418" w:type="pct"/>
            <w:tcBorders>
              <w:top w:val="single" w:sz="4" w:space="0" w:color="auto"/>
              <w:left w:val="single" w:sz="4" w:space="0" w:color="auto"/>
              <w:bottom w:val="single" w:sz="4" w:space="0" w:color="auto"/>
              <w:right w:val="single" w:sz="4" w:space="0" w:color="auto"/>
            </w:tcBorders>
          </w:tcPr>
          <w:p w14:paraId="3A904C29" w14:textId="77777777" w:rsidR="00EE5B43" w:rsidRPr="00036EE1" w:rsidRDefault="00EE5B43" w:rsidP="00EE5B43">
            <w:pPr>
              <w:keepNext/>
              <w:keepLines/>
              <w:widowControl w:val="0"/>
              <w:autoSpaceDE/>
              <w:autoSpaceDN/>
              <w:adjustRightInd/>
              <w:spacing w:line="276" w:lineRule="auto"/>
              <w:rPr>
                <w:rFonts w:ascii="Times New Roman" w:hAnsi="Times New Roman"/>
                <w:sz w:val="24"/>
                <w:szCs w:val="24"/>
              </w:rPr>
            </w:pPr>
            <w:r w:rsidRPr="00036EE1">
              <w:rPr>
                <w:rFonts w:ascii="Times New Roman" w:hAnsi="Times New Roman"/>
                <w:sz w:val="24"/>
                <w:szCs w:val="24"/>
              </w:rPr>
              <w:t>ruční aplikace do nor, nory nezakrývat,</w:t>
            </w:r>
          </w:p>
          <w:p w14:paraId="158FFE80" w14:textId="4CC683E1" w:rsidR="002B226D" w:rsidRPr="00036EE1" w:rsidRDefault="00EE5B43" w:rsidP="00EE5B43">
            <w:pPr>
              <w:widowControl w:val="0"/>
              <w:autoSpaceDE/>
              <w:autoSpaceDN/>
              <w:adjustRightInd/>
              <w:spacing w:line="276" w:lineRule="auto"/>
              <w:rPr>
                <w:rFonts w:ascii="Times New Roman" w:hAnsi="Times New Roman" w:cs="Arial"/>
                <w:iCs/>
                <w:sz w:val="24"/>
                <w:szCs w:val="24"/>
              </w:rPr>
            </w:pPr>
            <w:r w:rsidRPr="00036EE1">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036EE1" w:rsidRDefault="00297EC7" w:rsidP="00892602">
            <w:pPr>
              <w:widowControl w:val="0"/>
              <w:autoSpaceDE/>
              <w:autoSpaceDN/>
              <w:adjustRightInd/>
              <w:spacing w:line="276" w:lineRule="auto"/>
              <w:rPr>
                <w:rFonts w:ascii="Times New Roman" w:hAnsi="Times New Roman" w:cs="Arial"/>
                <w:iCs/>
                <w:sz w:val="24"/>
                <w:szCs w:val="24"/>
              </w:rPr>
            </w:pPr>
            <w:r w:rsidRPr="00036EE1">
              <w:rPr>
                <w:rFonts w:ascii="Times New Roman" w:hAnsi="Times New Roman"/>
                <w:iCs/>
                <w:sz w:val="24"/>
                <w:szCs w:val="24"/>
                <w:lang w:val="de-DE"/>
              </w:rPr>
              <w:t>n</w:t>
            </w:r>
            <w:r w:rsidR="00863D07" w:rsidRPr="00036EE1">
              <w:rPr>
                <w:rFonts w:ascii="Times New Roman" w:hAnsi="Times New Roman"/>
                <w:iCs/>
                <w:sz w:val="24"/>
                <w:szCs w:val="24"/>
                <w:lang w:val="de-DE"/>
              </w:rPr>
              <w:t xml:space="preserve">ejvýše </w:t>
            </w:r>
            <w:r w:rsidR="002B226D" w:rsidRPr="00036EE1">
              <w:rPr>
                <w:rFonts w:ascii="Times New Roman" w:hAnsi="Times New Roman"/>
                <w:iCs/>
                <w:sz w:val="24"/>
                <w:szCs w:val="24"/>
                <w:lang w:val="de-DE"/>
              </w:rPr>
              <w:t>3x</w:t>
            </w:r>
            <w:r w:rsidRPr="00036EE1">
              <w:rPr>
                <w:rFonts w:ascii="Times New Roman" w:hAnsi="Times New Roman"/>
                <w:iCs/>
                <w:sz w:val="24"/>
                <w:szCs w:val="24"/>
                <w:lang w:val="de-DE"/>
              </w:rPr>
              <w:t>,</w:t>
            </w:r>
            <w:r w:rsidR="002B226D" w:rsidRPr="00036EE1">
              <w:rPr>
                <w:rFonts w:ascii="Times New Roman" w:hAnsi="Times New Roman"/>
                <w:iCs/>
                <w:sz w:val="24"/>
                <w:szCs w:val="24"/>
                <w:lang w:val="de-DE"/>
              </w:rPr>
              <w:t xml:space="preserve"> </w:t>
            </w:r>
            <w:r w:rsidR="00C55B57" w:rsidRPr="00036EE1">
              <w:rPr>
                <w:rFonts w:ascii="Times New Roman" w:hAnsi="Times New Roman"/>
                <w:iCs/>
                <w:sz w:val="24"/>
                <w:szCs w:val="24"/>
                <w:lang w:val="de-DE"/>
              </w:rPr>
              <w:t>pokud trvá mimořádný stav v ochraně rostlin</w:t>
            </w:r>
          </w:p>
        </w:tc>
      </w:tr>
    </w:tbl>
    <w:p w14:paraId="70E6A64C" w14:textId="3BF93249" w:rsidR="00813F11" w:rsidRPr="00036EE1" w:rsidRDefault="00813F11" w:rsidP="00BC4F49">
      <w:pPr>
        <w:widowControl w:val="0"/>
        <w:autoSpaceDE/>
        <w:autoSpaceDN/>
        <w:adjustRightInd/>
        <w:spacing w:line="276" w:lineRule="auto"/>
        <w:rPr>
          <w:rFonts w:ascii="Times New Roman" w:hAnsi="Times New Roman"/>
          <w:sz w:val="24"/>
          <w:szCs w:val="24"/>
        </w:rPr>
      </w:pPr>
    </w:p>
    <w:p w14:paraId="072A5F64" w14:textId="77777777" w:rsidR="00EE5B43" w:rsidRPr="00036EE1" w:rsidRDefault="00EE5B43" w:rsidP="00BC4F49">
      <w:pPr>
        <w:widowControl w:val="0"/>
        <w:overflowPunct/>
        <w:adjustRightInd/>
        <w:spacing w:after="120" w:line="276" w:lineRule="auto"/>
        <w:jc w:val="both"/>
        <w:rPr>
          <w:rFonts w:ascii="Times New Roman" w:hAnsi="Times New Roman"/>
          <w:sz w:val="24"/>
          <w:szCs w:val="24"/>
        </w:rPr>
      </w:pPr>
      <w:r w:rsidRPr="00036EE1">
        <w:rPr>
          <w:rFonts w:ascii="Times New Roman" w:hAnsi="Times New Roman"/>
          <w:sz w:val="24"/>
          <w:szCs w:val="24"/>
        </w:rPr>
        <w:t>Refugiem a interfugiem se pro účely tohoto nařízení rozumí trvalé nebo dočasné útočiště hraboše polního.</w:t>
      </w:r>
    </w:p>
    <w:p w14:paraId="64232916" w14:textId="0CE5B53C" w:rsidR="005069C0" w:rsidRPr="00036EE1" w:rsidRDefault="005069C0" w:rsidP="00EE5B43">
      <w:pPr>
        <w:keepNext/>
        <w:keepLines/>
        <w:spacing w:line="276" w:lineRule="auto"/>
        <w:jc w:val="both"/>
        <w:rPr>
          <w:rFonts w:ascii="Times New Roman" w:hAnsi="Times New Roman"/>
          <w:sz w:val="24"/>
          <w:szCs w:val="24"/>
        </w:rPr>
      </w:pPr>
      <w:r w:rsidRPr="00036EE1">
        <w:rPr>
          <w:rFonts w:ascii="Times New Roman" w:hAnsi="Times New Roman"/>
          <w:sz w:val="24"/>
          <w:szCs w:val="24"/>
        </w:rPr>
        <w:t>Aplikace vyšších dávek je možná pouze na venkovní plochy.</w:t>
      </w:r>
    </w:p>
    <w:p w14:paraId="4A68F572" w14:textId="59A7079A" w:rsidR="0000413A" w:rsidRPr="00036EE1" w:rsidRDefault="0000413A" w:rsidP="00EE5B43">
      <w:pPr>
        <w:keepNext/>
        <w:keepLines/>
        <w:spacing w:line="276" w:lineRule="auto"/>
        <w:jc w:val="both"/>
        <w:rPr>
          <w:rFonts w:ascii="Times New Roman" w:hAnsi="Times New Roman"/>
          <w:sz w:val="24"/>
          <w:szCs w:val="24"/>
        </w:rPr>
      </w:pPr>
      <w:r w:rsidRPr="00036EE1">
        <w:rPr>
          <w:rFonts w:ascii="Times New Roman" w:hAnsi="Times New Roman"/>
          <w:sz w:val="24"/>
          <w:szCs w:val="24"/>
        </w:rPr>
        <w:t>Aplikace - jen do podzemních nor v ohnis</w:t>
      </w:r>
      <w:r w:rsidR="00700000" w:rsidRPr="00036EE1">
        <w:rPr>
          <w:rFonts w:ascii="Times New Roman" w:hAnsi="Times New Roman"/>
          <w:sz w:val="24"/>
          <w:szCs w:val="24"/>
        </w:rPr>
        <w:t>cích</w:t>
      </w:r>
      <w:r w:rsidRPr="00036EE1">
        <w:rPr>
          <w:rFonts w:ascii="Times New Roman" w:hAnsi="Times New Roman"/>
          <w:sz w:val="24"/>
          <w:szCs w:val="24"/>
        </w:rPr>
        <w:t xml:space="preserve"> výskytu max. 10 kg/ha </w:t>
      </w:r>
      <w:r w:rsidRPr="00036EE1">
        <w:rPr>
          <w:rFonts w:ascii="Times New Roman" w:hAnsi="Times New Roman"/>
          <w:b/>
          <w:bCs/>
          <w:sz w:val="24"/>
          <w:szCs w:val="24"/>
        </w:rPr>
        <w:t xml:space="preserve">při </w:t>
      </w:r>
      <w:r w:rsidR="001170F8" w:rsidRPr="00036EE1">
        <w:rPr>
          <w:rFonts w:ascii="Times New Roman" w:hAnsi="Times New Roman"/>
          <w:b/>
          <w:bCs/>
          <w:sz w:val="24"/>
          <w:szCs w:val="24"/>
        </w:rPr>
        <w:t>vysokém</w:t>
      </w:r>
      <w:r w:rsidRPr="00036EE1">
        <w:rPr>
          <w:rFonts w:ascii="Times New Roman" w:hAnsi="Times New Roman"/>
          <w:b/>
          <w:bCs/>
          <w:sz w:val="24"/>
          <w:szCs w:val="24"/>
        </w:rPr>
        <w:t xml:space="preserve"> výskytu</w:t>
      </w:r>
      <w:r w:rsidR="00787474" w:rsidRPr="00036EE1">
        <w:rPr>
          <w:rFonts w:ascii="Times New Roman" w:hAnsi="Times New Roman"/>
          <w:b/>
          <w:bCs/>
          <w:sz w:val="24"/>
          <w:szCs w:val="24"/>
        </w:rPr>
        <w:t>, tj. při dosažení či překročení trojnásobku jeho aktuálního prahu škodlivosti</w:t>
      </w:r>
      <w:r w:rsidRPr="00036EE1">
        <w:rPr>
          <w:rFonts w:ascii="Times New Roman" w:hAnsi="Times New Roman"/>
          <w:sz w:val="24"/>
          <w:szCs w:val="24"/>
        </w:rPr>
        <w:t xml:space="preserve"> (otvor nory NEZAKRÝVAT). Na místech bez </w:t>
      </w:r>
      <w:r w:rsidR="000C59A1" w:rsidRPr="00036EE1">
        <w:rPr>
          <w:rFonts w:ascii="Times New Roman" w:hAnsi="Times New Roman"/>
          <w:sz w:val="24"/>
          <w:szCs w:val="24"/>
        </w:rPr>
        <w:t>vysokého</w:t>
      </w:r>
      <w:r w:rsidRPr="00036EE1">
        <w:rPr>
          <w:rFonts w:ascii="Times New Roman" w:hAnsi="Times New Roman"/>
          <w:sz w:val="24"/>
          <w:szCs w:val="24"/>
        </w:rPr>
        <w:t xml:space="preserve"> výskytu aplikovat přípravek jen v povolených dávkách.</w:t>
      </w:r>
    </w:p>
    <w:p w14:paraId="04A0D599" w14:textId="292EF82B" w:rsidR="00CE4099" w:rsidRPr="00036EE1" w:rsidRDefault="00CE4099" w:rsidP="00892602">
      <w:pPr>
        <w:widowControl w:val="0"/>
        <w:overflowPunct/>
        <w:adjustRightInd/>
        <w:spacing w:line="276" w:lineRule="auto"/>
        <w:jc w:val="both"/>
        <w:rPr>
          <w:rFonts w:ascii="Times New Roman" w:hAnsi="Times New Roman"/>
          <w:sz w:val="24"/>
          <w:szCs w:val="24"/>
        </w:rPr>
      </w:pPr>
    </w:p>
    <w:p w14:paraId="4719EAE8" w14:textId="77777777" w:rsidR="00E950C3" w:rsidRPr="00036EE1" w:rsidRDefault="00E950C3" w:rsidP="00892602">
      <w:pPr>
        <w:widowControl w:val="0"/>
        <w:overflowPunct/>
        <w:adjustRightInd/>
        <w:spacing w:line="276" w:lineRule="auto"/>
        <w:jc w:val="both"/>
        <w:rPr>
          <w:rFonts w:ascii="Times New Roman" w:hAnsi="Times New Roman"/>
          <w:sz w:val="24"/>
          <w:szCs w:val="24"/>
        </w:rPr>
      </w:pPr>
    </w:p>
    <w:p w14:paraId="15F2ADB3" w14:textId="77777777" w:rsidR="00E950C3" w:rsidRPr="00036EE1" w:rsidRDefault="00E950C3" w:rsidP="00892602">
      <w:pPr>
        <w:widowControl w:val="0"/>
        <w:overflowPunct/>
        <w:adjustRightInd/>
        <w:spacing w:line="276" w:lineRule="auto"/>
        <w:jc w:val="both"/>
        <w:rPr>
          <w:rFonts w:ascii="Times New Roman" w:hAnsi="Times New Roman"/>
          <w:sz w:val="24"/>
          <w:szCs w:val="24"/>
        </w:rPr>
      </w:pPr>
    </w:p>
    <w:p w14:paraId="1A2FEF9F" w14:textId="2514F473" w:rsidR="000D6B1B" w:rsidRPr="00036EE1" w:rsidRDefault="000D6B1B"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36EE1">
        <w:rPr>
          <w:rFonts w:ascii="Times New Roman" w:hAnsi="Times New Roman"/>
          <w:i/>
          <w:iCs/>
          <w:snapToGrid w:val="0"/>
          <w:sz w:val="24"/>
          <w:szCs w:val="24"/>
        </w:rPr>
        <w:t xml:space="preserve">Označení přípravku podle nařízení Komise (EU) č. 547/2011:  </w:t>
      </w:r>
    </w:p>
    <w:p w14:paraId="3C085871" w14:textId="77777777" w:rsidR="000D6B1B" w:rsidRPr="00036EE1"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036EE1">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036EE1" w:rsidRDefault="000D6B1B" w:rsidP="00892602">
      <w:pPr>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036EE1">
        <w:rPr>
          <w:rFonts w:ascii="Times New Roman" w:hAnsi="Times New Roman"/>
          <w:bCs/>
          <w:i/>
          <w:snapToGrid w:val="0"/>
          <w:sz w:val="24"/>
          <w:szCs w:val="24"/>
        </w:rPr>
        <w:t>Obecná ustanovení</w:t>
      </w:r>
    </w:p>
    <w:p w14:paraId="50EB8264" w14:textId="77777777" w:rsidR="000D6B1B" w:rsidRPr="00036EE1" w:rsidRDefault="000D6B1B" w:rsidP="00BC4F49">
      <w:pPr>
        <w:widowControl w:val="0"/>
        <w:tabs>
          <w:tab w:val="left" w:pos="7170"/>
        </w:tabs>
        <w:snapToGrid w:val="0"/>
        <w:spacing w:line="276" w:lineRule="auto"/>
        <w:ind w:left="709"/>
        <w:jc w:val="both"/>
        <w:rPr>
          <w:rFonts w:ascii="Times New Roman" w:hAnsi="Times New Roman"/>
          <w:sz w:val="24"/>
          <w:szCs w:val="24"/>
        </w:rPr>
      </w:pPr>
      <w:r w:rsidRPr="00036EE1">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036EE1" w:rsidRDefault="001701DE" w:rsidP="00892602">
      <w:pPr>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036EE1"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036EE1">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Pr="00036EE1" w:rsidRDefault="000D6B1B" w:rsidP="00892602">
      <w:pPr>
        <w:widowControl w:val="0"/>
        <w:spacing w:line="276" w:lineRule="auto"/>
        <w:ind w:left="567"/>
        <w:jc w:val="both"/>
        <w:rPr>
          <w:rFonts w:ascii="Times New Roman" w:hAnsi="Times New Roman"/>
          <w:sz w:val="24"/>
          <w:szCs w:val="24"/>
        </w:rPr>
      </w:pPr>
      <w:r w:rsidRPr="00036EE1">
        <w:rPr>
          <w:rFonts w:ascii="Times New Roman" w:hAnsi="Times New Roman"/>
          <w:sz w:val="24"/>
          <w:szCs w:val="24"/>
        </w:rPr>
        <w:t>Profesionální uživatel</w:t>
      </w:r>
    </w:p>
    <w:p w14:paraId="11CD7A09" w14:textId="53C1480D" w:rsidR="00A03E78" w:rsidRPr="00036EE1" w:rsidRDefault="00A03E78" w:rsidP="00892602">
      <w:pPr>
        <w:widowControl w:val="0"/>
        <w:spacing w:line="276" w:lineRule="auto"/>
        <w:ind w:left="567"/>
        <w:jc w:val="both"/>
        <w:rPr>
          <w:rFonts w:ascii="Times New Roman" w:hAnsi="Times New Roman"/>
          <w:sz w:val="24"/>
          <w:szCs w:val="24"/>
        </w:rPr>
      </w:pPr>
    </w:p>
    <w:p w14:paraId="5FA99418" w14:textId="77777777" w:rsidR="00A03E78" w:rsidRPr="00036EE1" w:rsidRDefault="00A03E78" w:rsidP="00892602">
      <w:pPr>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036EE1">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2EB3B706" w14:textId="6F7EB098" w:rsidR="00A03E78" w:rsidRPr="00036EE1" w:rsidRDefault="00A03E78" w:rsidP="00A7373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sz w:val="24"/>
          <w:szCs w:val="24"/>
          <w:lang w:eastAsia="ar-SA"/>
        </w:rPr>
      </w:pPr>
      <w:r w:rsidRPr="00036EE1">
        <w:rPr>
          <w:rFonts w:ascii="Times New Roman" w:hAnsi="Times New Roman"/>
          <w:b/>
          <w:bCs/>
          <w:sz w:val="24"/>
          <w:szCs w:val="24"/>
          <w:lang w:eastAsia="ar-SA"/>
        </w:rPr>
        <w:t>O</w:t>
      </w:r>
      <w:r w:rsidR="00A7373C" w:rsidRPr="00036EE1">
        <w:rPr>
          <w:rFonts w:ascii="Times New Roman" w:hAnsi="Times New Roman"/>
          <w:b/>
          <w:bCs/>
          <w:sz w:val="24"/>
          <w:szCs w:val="24"/>
          <w:lang w:eastAsia="ar-SA"/>
        </w:rPr>
        <w:t>OPP</w:t>
      </w:r>
      <w:r w:rsidRPr="00036EE1">
        <w:rPr>
          <w:rFonts w:ascii="Times New Roman" w:hAnsi="Times New Roman"/>
          <w:b/>
          <w:bCs/>
          <w:sz w:val="24"/>
          <w:szCs w:val="24"/>
          <w:lang w:eastAsia="ar-SA"/>
        </w:rPr>
        <w:t xml:space="preserve"> při </w:t>
      </w:r>
      <w:r w:rsidR="00A7373C" w:rsidRPr="00036EE1">
        <w:rPr>
          <w:rFonts w:ascii="Times New Roman" w:hAnsi="Times New Roman"/>
          <w:b/>
          <w:bCs/>
          <w:sz w:val="24"/>
          <w:szCs w:val="24"/>
          <w:lang w:eastAsia="ar-SA"/>
        </w:rPr>
        <w:t>plnění, ruční aplikaci pomocí aplikační tyče a čištění aplikačního zařízení</w:t>
      </w:r>
    </w:p>
    <w:p w14:paraId="3F811D0C" w14:textId="77777777"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dýchacích orgánů</w:t>
      </w:r>
      <w:r w:rsidRPr="00036EE1">
        <w:rPr>
          <w:rFonts w:ascii="Times New Roman" w:hAnsi="Times New Roman"/>
          <w:bCs/>
          <w:sz w:val="24"/>
          <w:szCs w:val="24"/>
          <w:lang w:eastAsia="ar-SA"/>
        </w:rPr>
        <w:tab/>
        <w:t>není nutná</w:t>
      </w:r>
    </w:p>
    <w:p w14:paraId="57443438" w14:textId="3B47692C"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rukou</w:t>
      </w:r>
      <w:r w:rsidRPr="00036EE1">
        <w:rPr>
          <w:rFonts w:ascii="Times New Roman" w:hAnsi="Times New Roman"/>
          <w:bCs/>
          <w:sz w:val="24"/>
          <w:szCs w:val="24"/>
          <w:lang w:eastAsia="ar-SA"/>
        </w:rPr>
        <w:tab/>
      </w:r>
      <w:r w:rsidR="00AF71F9" w:rsidRPr="00036EE1">
        <w:rPr>
          <w:rFonts w:ascii="Times New Roman" w:hAnsi="Times New Roman"/>
          <w:bCs/>
          <w:sz w:val="24"/>
          <w:szCs w:val="24"/>
          <w:lang w:eastAsia="ar-SA"/>
        </w:rPr>
        <w:t xml:space="preserve">vhodné </w:t>
      </w:r>
      <w:r w:rsidR="0099659E" w:rsidRPr="00036EE1">
        <w:rPr>
          <w:rFonts w:ascii="Times New Roman" w:hAnsi="Times New Roman"/>
          <w:bCs/>
          <w:sz w:val="24"/>
          <w:szCs w:val="24"/>
          <w:lang w:eastAsia="ar-SA"/>
        </w:rPr>
        <w:t xml:space="preserve">ochranné </w:t>
      </w:r>
      <w:r w:rsidRPr="00036EE1">
        <w:rPr>
          <w:rFonts w:ascii="Times New Roman" w:hAnsi="Times New Roman"/>
          <w:bCs/>
          <w:sz w:val="24"/>
          <w:szCs w:val="24"/>
          <w:lang w:eastAsia="ar-SA"/>
        </w:rPr>
        <w:t xml:space="preserve">rukavice </w:t>
      </w:r>
      <w:r w:rsidR="0099659E" w:rsidRPr="00036EE1">
        <w:rPr>
          <w:rFonts w:ascii="Times New Roman" w:hAnsi="Times New Roman"/>
          <w:bCs/>
          <w:sz w:val="24"/>
          <w:szCs w:val="24"/>
          <w:lang w:eastAsia="ar-SA"/>
        </w:rPr>
        <w:t>s</w:t>
      </w:r>
      <w:r w:rsidRPr="00036EE1">
        <w:rPr>
          <w:rFonts w:ascii="Times New Roman" w:hAnsi="Times New Roman"/>
          <w:bCs/>
          <w:sz w:val="24"/>
          <w:szCs w:val="24"/>
          <w:lang w:eastAsia="ar-SA"/>
        </w:rPr>
        <w:t xml:space="preserve"> piktogramem </w:t>
      </w:r>
      <w:r w:rsidR="0099659E" w:rsidRPr="00036EE1">
        <w:rPr>
          <w:rFonts w:ascii="Times New Roman" w:hAnsi="Times New Roman"/>
          <w:bCs/>
          <w:sz w:val="24"/>
          <w:szCs w:val="24"/>
          <w:lang w:eastAsia="ar-SA"/>
        </w:rPr>
        <w:t xml:space="preserve">ochrana proti pesticidům (ČSN ISO 18889) nebo ochrana proti chemikáliím (ČSN EN ISO 374-1) </w:t>
      </w:r>
    </w:p>
    <w:p w14:paraId="6E942088" w14:textId="77777777"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očí a obličeje</w:t>
      </w:r>
      <w:r w:rsidRPr="00036EE1">
        <w:rPr>
          <w:rFonts w:ascii="Times New Roman" w:hAnsi="Times New Roman"/>
          <w:bCs/>
          <w:sz w:val="24"/>
          <w:szCs w:val="24"/>
          <w:lang w:eastAsia="ar-SA"/>
        </w:rPr>
        <w:tab/>
        <w:t>není nutná</w:t>
      </w:r>
    </w:p>
    <w:p w14:paraId="34929E1A" w14:textId="32B8B37A"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těla</w:t>
      </w:r>
      <w:r w:rsidRPr="00036EE1">
        <w:rPr>
          <w:rFonts w:ascii="Times New Roman" w:hAnsi="Times New Roman"/>
          <w:bCs/>
          <w:sz w:val="24"/>
          <w:szCs w:val="24"/>
          <w:lang w:eastAsia="ar-SA"/>
        </w:rPr>
        <w:tab/>
        <w:t xml:space="preserve">ochranný oděv </w:t>
      </w:r>
      <w:r w:rsidR="0099659E" w:rsidRPr="00036EE1">
        <w:rPr>
          <w:rFonts w:ascii="Times New Roman" w:hAnsi="Times New Roman"/>
          <w:bCs/>
          <w:sz w:val="24"/>
          <w:szCs w:val="24"/>
          <w:lang w:eastAsia="ar-SA"/>
        </w:rPr>
        <w:t>pro práci s pesticidy typu např. C2 / C1 (ČSN EN ISO 27065) nebo proti chemikáliím typu 5 (ČSN EN 13982-1+A1),</w:t>
      </w:r>
      <w:r w:rsidRPr="00036EE1">
        <w:rPr>
          <w:rFonts w:ascii="Times New Roman" w:hAnsi="Times New Roman"/>
          <w:bCs/>
          <w:sz w:val="24"/>
          <w:szCs w:val="24"/>
          <w:lang w:eastAsia="ar-SA"/>
        </w:rPr>
        <w:t xml:space="preserve"> popř. jiný </w:t>
      </w:r>
      <w:r w:rsidR="00EE5B43" w:rsidRPr="00036EE1">
        <w:rPr>
          <w:rFonts w:ascii="Times New Roman" w:hAnsi="Times New Roman"/>
          <w:bCs/>
          <w:sz w:val="24"/>
          <w:szCs w:val="24"/>
          <w:lang w:eastAsia="ar-SA"/>
        </w:rPr>
        <w:t>srovnatelný pracovní</w:t>
      </w:r>
      <w:r w:rsidRPr="00036EE1">
        <w:rPr>
          <w:rFonts w:ascii="Times New Roman" w:hAnsi="Times New Roman"/>
          <w:bCs/>
          <w:sz w:val="24"/>
          <w:szCs w:val="24"/>
          <w:lang w:eastAsia="ar-SA"/>
        </w:rPr>
        <w:t xml:space="preserve"> oděv (nezbytná podmínka</w:t>
      </w:r>
      <w:r w:rsidR="00AC16F0" w:rsidRPr="00036EE1">
        <w:rPr>
          <w:rFonts w:ascii="Times New Roman" w:hAnsi="Times New Roman"/>
          <w:bCs/>
          <w:sz w:val="24"/>
          <w:szCs w:val="24"/>
          <w:lang w:eastAsia="ar-SA"/>
        </w:rPr>
        <w:t xml:space="preserve"> </w:t>
      </w:r>
      <w:r w:rsidR="0099659E" w:rsidRPr="00036EE1">
        <w:rPr>
          <w:rFonts w:ascii="Times New Roman" w:hAnsi="Times New Roman"/>
          <w:bCs/>
          <w:sz w:val="24"/>
          <w:szCs w:val="24"/>
          <w:lang w:eastAsia="ar-SA"/>
        </w:rPr>
        <w:t xml:space="preserve">- </w:t>
      </w:r>
      <w:r w:rsidRPr="00036EE1">
        <w:rPr>
          <w:rFonts w:ascii="Times New Roman" w:hAnsi="Times New Roman"/>
          <w:bCs/>
          <w:sz w:val="24"/>
          <w:szCs w:val="24"/>
          <w:lang w:eastAsia="ar-SA"/>
        </w:rPr>
        <w:t>oděv musí mít dlouhé rukávy a nohavice)</w:t>
      </w:r>
    </w:p>
    <w:p w14:paraId="77C81E50" w14:textId="77777777"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Dodatečná ochrana hlavy</w:t>
      </w:r>
      <w:r w:rsidRPr="00036EE1">
        <w:rPr>
          <w:rFonts w:ascii="Times New Roman" w:hAnsi="Times New Roman"/>
          <w:bCs/>
          <w:sz w:val="24"/>
          <w:szCs w:val="24"/>
          <w:lang w:eastAsia="ar-SA"/>
        </w:rPr>
        <w:tab/>
        <w:t>není nutná</w:t>
      </w:r>
    </w:p>
    <w:p w14:paraId="533FDF38" w14:textId="42E28868"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Dodatečná ochrana nohou</w:t>
      </w:r>
      <w:r w:rsidRPr="00036EE1">
        <w:rPr>
          <w:rFonts w:ascii="Times New Roman" w:hAnsi="Times New Roman"/>
          <w:bCs/>
          <w:sz w:val="24"/>
          <w:szCs w:val="24"/>
          <w:lang w:eastAsia="ar-SA"/>
        </w:rPr>
        <w:tab/>
        <w:t xml:space="preserve">uzavřená pracovní obuv </w:t>
      </w:r>
      <w:r w:rsidR="00AF71F9" w:rsidRPr="00036EE1">
        <w:rPr>
          <w:rFonts w:ascii="Times New Roman" w:hAnsi="Times New Roman"/>
          <w:bCs/>
          <w:sz w:val="24"/>
          <w:szCs w:val="24"/>
          <w:lang w:eastAsia="ar-SA"/>
        </w:rPr>
        <w:t>(s ohledem na vykonávanou práci)</w:t>
      </w:r>
    </w:p>
    <w:p w14:paraId="5463406F" w14:textId="5B175A67" w:rsidR="00A03E78" w:rsidRPr="00036EE1"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 xml:space="preserve">Společný údaj k OOPP </w:t>
      </w:r>
      <w:r w:rsidRPr="00036EE1">
        <w:rPr>
          <w:rFonts w:ascii="Times New Roman" w:hAnsi="Times New Roman"/>
          <w:bCs/>
          <w:sz w:val="24"/>
          <w:szCs w:val="24"/>
          <w:lang w:eastAsia="ar-SA"/>
        </w:rPr>
        <w:tab/>
        <w:t xml:space="preserve">poškozené OOPP (např. protržené rukavice) je třeba </w:t>
      </w:r>
      <w:r w:rsidR="00AF71F9" w:rsidRPr="00036EE1">
        <w:rPr>
          <w:rFonts w:ascii="Times New Roman" w:hAnsi="Times New Roman"/>
          <w:bCs/>
          <w:sz w:val="24"/>
          <w:szCs w:val="24"/>
          <w:lang w:eastAsia="ar-SA"/>
        </w:rPr>
        <w:t xml:space="preserve">urychleně </w:t>
      </w:r>
      <w:r w:rsidRPr="00036EE1">
        <w:rPr>
          <w:rFonts w:ascii="Times New Roman" w:hAnsi="Times New Roman"/>
          <w:bCs/>
          <w:sz w:val="24"/>
          <w:szCs w:val="24"/>
          <w:lang w:eastAsia="ar-SA"/>
        </w:rPr>
        <w:t>vyměnit.</w:t>
      </w:r>
    </w:p>
    <w:p w14:paraId="5D80D0EE" w14:textId="45C5BD0A" w:rsidR="00A7373C" w:rsidRPr="00036EE1" w:rsidRDefault="00A7373C" w:rsidP="00A7373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sz w:val="24"/>
          <w:szCs w:val="24"/>
          <w:lang w:eastAsia="ar-SA"/>
        </w:rPr>
      </w:pPr>
      <w:r w:rsidRPr="00036EE1">
        <w:rPr>
          <w:rFonts w:ascii="Times New Roman" w:hAnsi="Times New Roman"/>
          <w:b/>
          <w:bCs/>
          <w:sz w:val="24"/>
          <w:szCs w:val="24"/>
          <w:lang w:eastAsia="ar-SA"/>
        </w:rPr>
        <w:t xml:space="preserve">OOPP při aplikaci </w:t>
      </w:r>
      <w:r w:rsidR="00AF71F9" w:rsidRPr="00036EE1">
        <w:rPr>
          <w:rFonts w:ascii="Times New Roman" w:hAnsi="Times New Roman"/>
          <w:b/>
          <w:bCs/>
          <w:sz w:val="24"/>
          <w:szCs w:val="24"/>
          <w:lang w:eastAsia="ar-SA"/>
        </w:rPr>
        <w:t>pomocí speciálního aplikátoru pod povrch (určeného pro aplikaci granulí) taženého traktorem</w:t>
      </w:r>
    </w:p>
    <w:p w14:paraId="088483D8" w14:textId="539A3219" w:rsidR="00EE5B43" w:rsidRPr="00036EE1" w:rsidRDefault="00EE5B43" w:rsidP="00A7373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 xml:space="preserve">Při vlastní aplikaci, když je pracovník dostatečně chráněn v uzavřené kabině řidiče </w:t>
      </w:r>
      <w:r w:rsidR="009E6B63" w:rsidRPr="00036EE1">
        <w:rPr>
          <w:rFonts w:ascii="Times New Roman" w:hAnsi="Times New Roman"/>
          <w:bCs/>
          <w:sz w:val="24"/>
          <w:szCs w:val="24"/>
          <w:lang w:eastAsia="ar-SA"/>
        </w:rPr>
        <w:t xml:space="preserve">např. </w:t>
      </w:r>
      <w:r w:rsidRPr="00036EE1">
        <w:rPr>
          <w:rFonts w:ascii="Times New Roman" w:hAnsi="Times New Roman"/>
          <w:bCs/>
          <w:sz w:val="24"/>
          <w:szCs w:val="24"/>
          <w:lang w:eastAsia="ar-SA"/>
        </w:rPr>
        <w:t>typu 2 (podle ČSN EN 15695-1</w:t>
      </w:r>
      <w:r w:rsidR="009E6B63" w:rsidRPr="00036EE1">
        <w:rPr>
          <w:rFonts w:ascii="Times New Roman" w:hAnsi="Times New Roman"/>
          <w:bCs/>
          <w:sz w:val="24"/>
          <w:szCs w:val="24"/>
          <w:lang w:eastAsia="ar-SA"/>
        </w:rPr>
        <w:t>)</w:t>
      </w:r>
      <w:r w:rsidRPr="00036EE1">
        <w:rPr>
          <w:rFonts w:ascii="Times New Roman" w:hAnsi="Times New Roman"/>
          <w:bCs/>
          <w:sz w:val="24"/>
          <w:szCs w:val="24"/>
          <w:lang w:eastAsia="ar-SA"/>
        </w:rPr>
        <w:t>, tj. se systémy klimatizace a filtrace vzduchu – proti prachu, OOPP nejsou nutné. Musí však mít přichystané alespoň rezervní rukavice pro případ poruchy zařízení.</w:t>
      </w:r>
    </w:p>
    <w:p w14:paraId="4183A63F" w14:textId="3F5EFB52" w:rsidR="001113F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sz w:val="24"/>
          <w:szCs w:val="24"/>
          <w:lang w:eastAsia="ar-SA"/>
        </w:rPr>
      </w:pPr>
      <w:r w:rsidRPr="00036EE1">
        <w:rPr>
          <w:rFonts w:ascii="Times New Roman" w:hAnsi="Times New Roman"/>
          <w:b/>
          <w:bCs/>
          <w:sz w:val="24"/>
          <w:szCs w:val="24"/>
          <w:lang w:eastAsia="ar-SA"/>
        </w:rPr>
        <w:t>O</w:t>
      </w:r>
      <w:r w:rsidR="00A7373C" w:rsidRPr="00036EE1">
        <w:rPr>
          <w:rFonts w:ascii="Times New Roman" w:hAnsi="Times New Roman"/>
          <w:b/>
          <w:bCs/>
          <w:sz w:val="24"/>
          <w:szCs w:val="24"/>
          <w:lang w:eastAsia="ar-SA"/>
        </w:rPr>
        <w:t>OPP</w:t>
      </w:r>
      <w:r w:rsidRPr="00036EE1">
        <w:rPr>
          <w:rFonts w:ascii="Times New Roman" w:hAnsi="Times New Roman"/>
          <w:b/>
          <w:bCs/>
          <w:sz w:val="24"/>
          <w:szCs w:val="24"/>
          <w:lang w:eastAsia="ar-SA"/>
        </w:rPr>
        <w:t xml:space="preserve"> při </w:t>
      </w:r>
      <w:r w:rsidR="00A7373C" w:rsidRPr="00036EE1">
        <w:rPr>
          <w:rFonts w:ascii="Times New Roman" w:hAnsi="Times New Roman"/>
          <w:b/>
          <w:bCs/>
          <w:sz w:val="24"/>
          <w:szCs w:val="24"/>
          <w:lang w:eastAsia="ar-SA"/>
        </w:rPr>
        <w:t>odstraňování</w:t>
      </w:r>
      <w:r w:rsidRPr="00036EE1">
        <w:rPr>
          <w:rFonts w:ascii="Times New Roman" w:hAnsi="Times New Roman"/>
          <w:b/>
          <w:bCs/>
          <w:sz w:val="24"/>
          <w:szCs w:val="24"/>
          <w:lang w:eastAsia="ar-SA"/>
        </w:rPr>
        <w:t xml:space="preserve"> uhynulých </w:t>
      </w:r>
      <w:r w:rsidR="00A7373C" w:rsidRPr="00036EE1">
        <w:rPr>
          <w:rFonts w:ascii="Times New Roman" w:hAnsi="Times New Roman"/>
          <w:b/>
          <w:bCs/>
          <w:sz w:val="24"/>
          <w:szCs w:val="24"/>
          <w:lang w:eastAsia="ar-SA"/>
        </w:rPr>
        <w:t>hrabošů</w:t>
      </w:r>
    </w:p>
    <w:p w14:paraId="3EE0B575" w14:textId="4087DFA6" w:rsidR="001113F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dýchacích orgánů</w:t>
      </w:r>
      <w:r w:rsidRPr="00036EE1">
        <w:rPr>
          <w:rFonts w:ascii="Times New Roman" w:hAnsi="Times New Roman"/>
          <w:bCs/>
          <w:sz w:val="24"/>
          <w:szCs w:val="24"/>
          <w:lang w:eastAsia="ar-SA"/>
        </w:rPr>
        <w:tab/>
        <w:t xml:space="preserve">vhodný typ filtrační polomasky k ochraně proti částicím </w:t>
      </w:r>
      <w:r w:rsidR="00AF71F9" w:rsidRPr="00036EE1">
        <w:rPr>
          <w:rFonts w:ascii="Times New Roman" w:hAnsi="Times New Roman"/>
          <w:bCs/>
          <w:sz w:val="24"/>
          <w:szCs w:val="24"/>
          <w:lang w:eastAsia="ar-SA"/>
        </w:rPr>
        <w:t>(</w:t>
      </w:r>
      <w:r w:rsidRPr="00036EE1">
        <w:rPr>
          <w:rFonts w:ascii="Times New Roman" w:hAnsi="Times New Roman"/>
          <w:bCs/>
          <w:sz w:val="24"/>
          <w:szCs w:val="24"/>
          <w:lang w:eastAsia="ar-SA"/>
        </w:rPr>
        <w:t>ČSN EN 149+A1</w:t>
      </w:r>
      <w:r w:rsidR="00AF71F9" w:rsidRPr="00036EE1">
        <w:rPr>
          <w:rFonts w:ascii="Times New Roman" w:hAnsi="Times New Roman"/>
          <w:bCs/>
          <w:sz w:val="24"/>
          <w:szCs w:val="24"/>
          <w:lang w:eastAsia="ar-SA"/>
        </w:rPr>
        <w:t>)</w:t>
      </w:r>
      <w:r w:rsidRPr="00036EE1">
        <w:rPr>
          <w:rFonts w:ascii="Times New Roman" w:hAnsi="Times New Roman"/>
          <w:bCs/>
          <w:sz w:val="24"/>
          <w:szCs w:val="24"/>
          <w:lang w:eastAsia="ar-SA"/>
        </w:rPr>
        <w:t xml:space="preserve">, nebo proti plynům a částicím </w:t>
      </w:r>
      <w:r w:rsidR="00AF71F9" w:rsidRPr="00036EE1">
        <w:rPr>
          <w:rFonts w:ascii="Times New Roman" w:hAnsi="Times New Roman"/>
          <w:bCs/>
          <w:sz w:val="24"/>
          <w:szCs w:val="24"/>
          <w:lang w:eastAsia="ar-SA"/>
        </w:rPr>
        <w:t>(</w:t>
      </w:r>
      <w:r w:rsidRPr="00036EE1">
        <w:rPr>
          <w:rFonts w:ascii="Times New Roman" w:hAnsi="Times New Roman"/>
          <w:bCs/>
          <w:sz w:val="24"/>
          <w:szCs w:val="24"/>
          <w:lang w:eastAsia="ar-SA"/>
        </w:rPr>
        <w:t>ČSN EN 405+A1</w:t>
      </w:r>
      <w:r w:rsidR="00AF71F9" w:rsidRPr="00036EE1">
        <w:rPr>
          <w:rFonts w:ascii="Times New Roman" w:hAnsi="Times New Roman"/>
          <w:bCs/>
          <w:sz w:val="24"/>
          <w:szCs w:val="24"/>
          <w:lang w:eastAsia="ar-SA"/>
        </w:rPr>
        <w:t>)</w:t>
      </w:r>
      <w:r w:rsidRPr="00036EE1">
        <w:rPr>
          <w:rFonts w:ascii="Times New Roman" w:hAnsi="Times New Roman"/>
          <w:bCs/>
          <w:sz w:val="24"/>
          <w:szCs w:val="24"/>
          <w:lang w:eastAsia="ar-SA"/>
        </w:rPr>
        <w:t>; typ FFP3 – s ohledem na nakládání s potenciálně infekčním materiálem</w:t>
      </w:r>
    </w:p>
    <w:p w14:paraId="4D9E1242" w14:textId="1A232B8D" w:rsidR="001113FC" w:rsidRPr="00036EE1" w:rsidRDefault="0099659E"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ab/>
      </w:r>
      <w:r w:rsidR="001113FC" w:rsidRPr="00036EE1">
        <w:rPr>
          <w:rFonts w:ascii="Times New Roman" w:hAnsi="Times New Roman"/>
          <w:bCs/>
          <w:sz w:val="24"/>
          <w:szCs w:val="24"/>
          <w:lang w:eastAsia="ar-SA"/>
        </w:rPr>
        <w:t>(</w:t>
      </w:r>
      <w:r w:rsidR="00EE5B43" w:rsidRPr="00036EE1">
        <w:rPr>
          <w:rFonts w:ascii="Times New Roman" w:hAnsi="Times New Roman"/>
          <w:bCs/>
          <w:sz w:val="24"/>
          <w:szCs w:val="24"/>
          <w:lang w:eastAsia="ar-SA"/>
        </w:rPr>
        <w:t xml:space="preserve">jednorázové </w:t>
      </w:r>
      <w:r w:rsidR="00440A92" w:rsidRPr="00036EE1">
        <w:rPr>
          <w:rFonts w:ascii="Times New Roman" w:hAnsi="Times New Roman"/>
          <w:bCs/>
          <w:sz w:val="24"/>
          <w:szCs w:val="24"/>
          <w:lang w:eastAsia="ar-SA"/>
        </w:rPr>
        <w:t>tzv. lékařské</w:t>
      </w:r>
      <w:r w:rsidR="00EE5B43" w:rsidRPr="00036EE1">
        <w:rPr>
          <w:rFonts w:ascii="Times New Roman" w:hAnsi="Times New Roman"/>
          <w:bCs/>
          <w:sz w:val="24"/>
          <w:szCs w:val="24"/>
          <w:lang w:eastAsia="ar-SA"/>
        </w:rPr>
        <w:t xml:space="preserve"> roušky </w:t>
      </w:r>
      <w:r w:rsidR="001113FC" w:rsidRPr="00036EE1">
        <w:rPr>
          <w:rFonts w:ascii="Times New Roman" w:hAnsi="Times New Roman"/>
          <w:bCs/>
          <w:sz w:val="24"/>
          <w:szCs w:val="24"/>
          <w:lang w:eastAsia="ar-SA"/>
        </w:rPr>
        <w:t>jsou nedostatečné)</w:t>
      </w:r>
    </w:p>
    <w:p w14:paraId="442F5621" w14:textId="1AF39CCD" w:rsidR="001113FC" w:rsidRPr="00036EE1" w:rsidRDefault="001113FC" w:rsidP="009E6B63">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rukou</w:t>
      </w:r>
      <w:r w:rsidRPr="00036EE1">
        <w:rPr>
          <w:rFonts w:ascii="Times New Roman" w:hAnsi="Times New Roman"/>
          <w:bCs/>
          <w:sz w:val="24"/>
          <w:szCs w:val="24"/>
          <w:lang w:eastAsia="ar-SA"/>
        </w:rPr>
        <w:tab/>
      </w:r>
      <w:r w:rsidR="0099659E" w:rsidRPr="00036EE1">
        <w:rPr>
          <w:rFonts w:ascii="Times New Roman" w:hAnsi="Times New Roman"/>
          <w:bCs/>
          <w:sz w:val="24"/>
          <w:szCs w:val="24"/>
          <w:lang w:eastAsia="ar-SA"/>
        </w:rPr>
        <w:t xml:space="preserve">ochranné rukavice </w:t>
      </w:r>
      <w:r w:rsidR="00AF71F9" w:rsidRPr="00036EE1">
        <w:rPr>
          <w:rFonts w:ascii="Times New Roman" w:hAnsi="Times New Roman"/>
          <w:bCs/>
          <w:sz w:val="24"/>
          <w:szCs w:val="24"/>
          <w:lang w:eastAsia="ar-SA"/>
        </w:rPr>
        <w:t xml:space="preserve">s piktogramem ochrana </w:t>
      </w:r>
      <w:r w:rsidR="00A7373C" w:rsidRPr="00036EE1">
        <w:rPr>
          <w:rFonts w:ascii="Times New Roman" w:hAnsi="Times New Roman"/>
          <w:bCs/>
          <w:sz w:val="24"/>
          <w:szCs w:val="24"/>
          <w:lang w:eastAsia="ar-SA"/>
        </w:rPr>
        <w:t xml:space="preserve">proti </w:t>
      </w:r>
      <w:r w:rsidR="009E6B63" w:rsidRPr="00036EE1">
        <w:rPr>
          <w:rFonts w:ascii="Times New Roman" w:hAnsi="Times New Roman"/>
          <w:bCs/>
          <w:sz w:val="24"/>
          <w:szCs w:val="24"/>
          <w:lang w:eastAsia="ar-SA"/>
        </w:rPr>
        <w:t>chemikáliím a mikroorganismům (ČSN EN ISO 374-5); popř. jiné vhodné ochranné rukavice (např. gumové nebo plastové)</w:t>
      </w:r>
      <w:r w:rsidRPr="00036EE1">
        <w:rPr>
          <w:rFonts w:ascii="Times New Roman" w:hAnsi="Times New Roman"/>
          <w:bCs/>
          <w:sz w:val="24"/>
          <w:szCs w:val="24"/>
          <w:lang w:eastAsia="ar-SA"/>
        </w:rPr>
        <w:t xml:space="preserve"> </w:t>
      </w:r>
    </w:p>
    <w:p w14:paraId="6707F5E5" w14:textId="77777777" w:rsidR="001113F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očí a obličeje</w:t>
      </w:r>
      <w:r w:rsidRPr="00036EE1">
        <w:rPr>
          <w:rFonts w:ascii="Times New Roman" w:hAnsi="Times New Roman"/>
          <w:bCs/>
          <w:sz w:val="24"/>
          <w:szCs w:val="24"/>
          <w:lang w:eastAsia="ar-SA"/>
        </w:rPr>
        <w:tab/>
        <w:t>není nutná</w:t>
      </w:r>
    </w:p>
    <w:p w14:paraId="6F8E713B" w14:textId="54FF834A" w:rsidR="0099659E" w:rsidRPr="00036EE1" w:rsidRDefault="001113FC" w:rsidP="0099659E">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Ochrana těla</w:t>
      </w:r>
      <w:r w:rsidRPr="00036EE1">
        <w:rPr>
          <w:rFonts w:ascii="Times New Roman" w:hAnsi="Times New Roman"/>
          <w:bCs/>
          <w:sz w:val="24"/>
          <w:szCs w:val="24"/>
          <w:lang w:eastAsia="ar-SA"/>
        </w:rPr>
        <w:tab/>
      </w:r>
      <w:r w:rsidR="0099659E" w:rsidRPr="00036EE1">
        <w:rPr>
          <w:rFonts w:ascii="Times New Roman" w:hAnsi="Times New Roman"/>
          <w:bCs/>
          <w:sz w:val="24"/>
          <w:szCs w:val="24"/>
          <w:lang w:eastAsia="ar-SA"/>
        </w:rPr>
        <w:t xml:space="preserve">ochranný oděv </w:t>
      </w:r>
      <w:r w:rsidR="009E6B63" w:rsidRPr="00036EE1">
        <w:rPr>
          <w:rFonts w:ascii="Times New Roman" w:hAnsi="Times New Roman"/>
          <w:bCs/>
          <w:sz w:val="24"/>
          <w:szCs w:val="24"/>
          <w:lang w:eastAsia="ar-SA"/>
        </w:rPr>
        <w:t xml:space="preserve">ideálně podle </w:t>
      </w:r>
      <w:r w:rsidR="0099659E" w:rsidRPr="00036EE1">
        <w:rPr>
          <w:rFonts w:ascii="Times New Roman" w:hAnsi="Times New Roman"/>
          <w:bCs/>
          <w:sz w:val="24"/>
          <w:szCs w:val="24"/>
          <w:lang w:eastAsia="ar-SA"/>
        </w:rPr>
        <w:t xml:space="preserve">ČSN EN ISO </w:t>
      </w:r>
      <w:r w:rsidR="009E6B63" w:rsidRPr="00036EE1">
        <w:rPr>
          <w:rFonts w:ascii="Times New Roman" w:hAnsi="Times New Roman"/>
          <w:bCs/>
          <w:sz w:val="24"/>
          <w:szCs w:val="24"/>
          <w:lang w:eastAsia="ar-SA"/>
        </w:rPr>
        <w:t>14126 (proti infekčním agens</w:t>
      </w:r>
      <w:r w:rsidR="00A7373C" w:rsidRPr="00036EE1">
        <w:rPr>
          <w:rFonts w:ascii="Times New Roman" w:hAnsi="Times New Roman"/>
          <w:bCs/>
          <w:sz w:val="24"/>
          <w:szCs w:val="24"/>
          <w:lang w:eastAsia="ar-SA"/>
        </w:rPr>
        <w:t>)</w:t>
      </w:r>
      <w:r w:rsidR="009E6B63" w:rsidRPr="00036EE1">
        <w:rPr>
          <w:rFonts w:ascii="Times New Roman" w:hAnsi="Times New Roman"/>
          <w:bCs/>
          <w:sz w:val="24"/>
          <w:szCs w:val="24"/>
          <w:lang w:eastAsia="ar-SA"/>
        </w:rPr>
        <w:t xml:space="preserve">, </w:t>
      </w:r>
      <w:r w:rsidR="0099659E" w:rsidRPr="00036EE1">
        <w:rPr>
          <w:rFonts w:ascii="Times New Roman" w:hAnsi="Times New Roman"/>
          <w:bCs/>
          <w:sz w:val="24"/>
          <w:szCs w:val="24"/>
          <w:lang w:eastAsia="ar-SA"/>
        </w:rPr>
        <w:t xml:space="preserve">popř. jiný srovnatelný </w:t>
      </w:r>
      <w:r w:rsidR="00440A92" w:rsidRPr="00036EE1">
        <w:rPr>
          <w:rFonts w:ascii="Times New Roman" w:hAnsi="Times New Roman"/>
          <w:bCs/>
          <w:sz w:val="24"/>
          <w:szCs w:val="24"/>
          <w:lang w:eastAsia="ar-SA"/>
        </w:rPr>
        <w:t>ochranný/</w:t>
      </w:r>
      <w:r w:rsidR="0099659E" w:rsidRPr="00036EE1">
        <w:rPr>
          <w:rFonts w:ascii="Times New Roman" w:hAnsi="Times New Roman"/>
          <w:bCs/>
          <w:sz w:val="24"/>
          <w:szCs w:val="24"/>
          <w:lang w:eastAsia="ar-SA"/>
        </w:rPr>
        <w:t xml:space="preserve">pracovní </w:t>
      </w:r>
      <w:r w:rsidR="0099659E" w:rsidRPr="00036EE1">
        <w:rPr>
          <w:rFonts w:ascii="Times New Roman" w:hAnsi="Times New Roman"/>
          <w:bCs/>
          <w:sz w:val="24"/>
          <w:szCs w:val="24"/>
          <w:lang w:eastAsia="ar-SA"/>
        </w:rPr>
        <w:lastRenderedPageBreak/>
        <w:t>oděv (nezbytná podmínka</w:t>
      </w:r>
      <w:r w:rsidR="00AF71F9" w:rsidRPr="00036EE1">
        <w:rPr>
          <w:rFonts w:ascii="Times New Roman" w:hAnsi="Times New Roman"/>
          <w:bCs/>
          <w:sz w:val="24"/>
          <w:szCs w:val="24"/>
          <w:lang w:eastAsia="ar-SA"/>
        </w:rPr>
        <w:t xml:space="preserve"> </w:t>
      </w:r>
      <w:r w:rsidR="0099659E" w:rsidRPr="00036EE1">
        <w:rPr>
          <w:rFonts w:ascii="Times New Roman" w:hAnsi="Times New Roman"/>
          <w:bCs/>
          <w:sz w:val="24"/>
          <w:szCs w:val="24"/>
          <w:lang w:eastAsia="ar-SA"/>
        </w:rPr>
        <w:t>-</w:t>
      </w:r>
      <w:r w:rsidR="00AF71F9" w:rsidRPr="00036EE1">
        <w:rPr>
          <w:rFonts w:ascii="Times New Roman" w:hAnsi="Times New Roman"/>
          <w:bCs/>
          <w:sz w:val="24"/>
          <w:szCs w:val="24"/>
          <w:lang w:eastAsia="ar-SA"/>
        </w:rPr>
        <w:t xml:space="preserve"> </w:t>
      </w:r>
      <w:r w:rsidR="0099659E" w:rsidRPr="00036EE1">
        <w:rPr>
          <w:rFonts w:ascii="Times New Roman" w:hAnsi="Times New Roman"/>
          <w:bCs/>
          <w:sz w:val="24"/>
          <w:szCs w:val="24"/>
          <w:lang w:eastAsia="ar-SA"/>
        </w:rPr>
        <w:t xml:space="preserve">oděv musí mít dlouhé rukávy a nohavice) </w:t>
      </w:r>
    </w:p>
    <w:p w14:paraId="3D73B6CE" w14:textId="77777777" w:rsidR="001113F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Dodatečná ochrana hlavy</w:t>
      </w:r>
      <w:r w:rsidRPr="00036EE1">
        <w:rPr>
          <w:rFonts w:ascii="Times New Roman" w:hAnsi="Times New Roman"/>
          <w:bCs/>
          <w:sz w:val="24"/>
          <w:szCs w:val="24"/>
          <w:lang w:eastAsia="ar-SA"/>
        </w:rPr>
        <w:tab/>
        <w:t>není nutná</w:t>
      </w:r>
    </w:p>
    <w:p w14:paraId="077C58C3" w14:textId="6AC79AF4" w:rsidR="00A7373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Dodatečná ochrana nohou</w:t>
      </w:r>
      <w:r w:rsidRPr="00036EE1">
        <w:rPr>
          <w:rFonts w:ascii="Times New Roman" w:hAnsi="Times New Roman"/>
          <w:bCs/>
          <w:sz w:val="24"/>
          <w:szCs w:val="24"/>
          <w:lang w:eastAsia="ar-SA"/>
        </w:rPr>
        <w:tab/>
        <w:t xml:space="preserve">pracovní obuv </w:t>
      </w:r>
      <w:r w:rsidR="009E6B63" w:rsidRPr="00036EE1">
        <w:rPr>
          <w:rFonts w:ascii="Times New Roman" w:hAnsi="Times New Roman"/>
          <w:bCs/>
          <w:sz w:val="24"/>
          <w:szCs w:val="24"/>
          <w:lang w:eastAsia="ar-SA"/>
        </w:rPr>
        <w:t xml:space="preserve">- např. gumové nebo plastové holínky, nebo uzavřené polobotky nebo </w:t>
      </w:r>
      <w:r w:rsidR="00AF71F9" w:rsidRPr="00036EE1">
        <w:rPr>
          <w:rFonts w:ascii="Times New Roman" w:hAnsi="Times New Roman"/>
          <w:bCs/>
          <w:sz w:val="24"/>
          <w:szCs w:val="24"/>
          <w:lang w:eastAsia="ar-SA"/>
        </w:rPr>
        <w:t xml:space="preserve">omyvatelná </w:t>
      </w:r>
      <w:r w:rsidR="009E6B63" w:rsidRPr="00036EE1">
        <w:rPr>
          <w:rFonts w:ascii="Times New Roman" w:hAnsi="Times New Roman"/>
          <w:bCs/>
          <w:sz w:val="24"/>
          <w:szCs w:val="24"/>
          <w:lang w:eastAsia="ar-SA"/>
        </w:rPr>
        <w:t xml:space="preserve">kotníčková obuv </w:t>
      </w:r>
      <w:r w:rsidR="00AF71F9" w:rsidRPr="00036EE1">
        <w:rPr>
          <w:rFonts w:ascii="Times New Roman" w:hAnsi="Times New Roman"/>
          <w:bCs/>
          <w:sz w:val="24"/>
          <w:szCs w:val="24"/>
          <w:lang w:eastAsia="ar-SA"/>
        </w:rPr>
        <w:t>(s ohledem na vykonávanou práci)</w:t>
      </w:r>
      <w:r w:rsidR="00A7373C" w:rsidRPr="00036EE1">
        <w:rPr>
          <w:rFonts w:ascii="Times New Roman" w:hAnsi="Times New Roman"/>
          <w:bCs/>
          <w:sz w:val="24"/>
          <w:szCs w:val="24"/>
          <w:lang w:eastAsia="ar-SA"/>
        </w:rPr>
        <w:tab/>
      </w:r>
    </w:p>
    <w:p w14:paraId="6EDB3928" w14:textId="2435259B" w:rsidR="001113F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 xml:space="preserve">Společný údaj k OOPP </w:t>
      </w:r>
      <w:r w:rsidRPr="00036EE1">
        <w:rPr>
          <w:rFonts w:ascii="Times New Roman" w:hAnsi="Times New Roman"/>
          <w:bCs/>
          <w:sz w:val="24"/>
          <w:szCs w:val="24"/>
          <w:lang w:eastAsia="ar-SA"/>
        </w:rPr>
        <w:tab/>
        <w:t>poškozené OOPP (např. protržené rukavice) je třeba vyměnit.</w:t>
      </w:r>
    </w:p>
    <w:p w14:paraId="216EFD08" w14:textId="0690792E" w:rsidR="009E6B63" w:rsidRPr="00036EE1" w:rsidRDefault="009E6B63"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r w:rsidRPr="00036EE1">
        <w:rPr>
          <w:rFonts w:ascii="Times New Roman" w:hAnsi="Times New Roman"/>
          <w:bCs/>
          <w:sz w:val="24"/>
          <w:szCs w:val="24"/>
          <w:lang w:eastAsia="ar-SA"/>
        </w:rPr>
        <w:t xml:space="preserve">Poznámka k ochraně nohou: </w:t>
      </w:r>
      <w:r w:rsidRPr="00036EE1">
        <w:rPr>
          <w:rFonts w:ascii="Times New Roman" w:hAnsi="Times New Roman"/>
          <w:bCs/>
          <w:sz w:val="24"/>
          <w:szCs w:val="24"/>
          <w:lang w:eastAsia="ar-SA"/>
        </w:rPr>
        <w:tab/>
        <w:t>Obuv používaná pro sběr uhynulých zvířat MUSÍ být omyvatelná.</w:t>
      </w:r>
    </w:p>
    <w:p w14:paraId="5C408355" w14:textId="77777777" w:rsidR="001113FC" w:rsidRPr="00036EE1"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sz w:val="24"/>
          <w:szCs w:val="24"/>
          <w:lang w:eastAsia="ar-SA"/>
        </w:rPr>
      </w:pPr>
    </w:p>
    <w:p w14:paraId="7DA8CF7F" w14:textId="2FF2A5D6" w:rsidR="00E60072" w:rsidRPr="00036EE1" w:rsidRDefault="00E60072"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36EE1">
        <w:rPr>
          <w:rFonts w:ascii="Times New Roman" w:hAnsi="Times New Roman"/>
          <w:i/>
          <w:iCs/>
          <w:snapToGrid w:val="0"/>
          <w:sz w:val="24"/>
          <w:szCs w:val="24"/>
        </w:rPr>
        <w:t>Další omezení dle § 34 odst. 1 zákona:</w:t>
      </w:r>
    </w:p>
    <w:p w14:paraId="6FC026CD" w14:textId="0F003B8D" w:rsidR="00EB2829" w:rsidRPr="00036EE1" w:rsidRDefault="00E60072"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Přípravek lze aplikovat do nor</w:t>
      </w:r>
      <w:r w:rsidR="005D103F" w:rsidRPr="00036EE1">
        <w:rPr>
          <w:rFonts w:ascii="Times New Roman" w:hAnsi="Times New Roman"/>
          <w:sz w:val="24"/>
          <w:szCs w:val="24"/>
        </w:rPr>
        <w:t xml:space="preserve"> pomocí</w:t>
      </w:r>
      <w:r w:rsidR="00EB2829" w:rsidRPr="00036EE1">
        <w:rPr>
          <w:rFonts w:ascii="Times New Roman" w:hAnsi="Times New Roman"/>
          <w:sz w:val="24"/>
          <w:szCs w:val="24"/>
        </w:rPr>
        <w:t>:</w:t>
      </w:r>
    </w:p>
    <w:p w14:paraId="7FF83B3D" w14:textId="16F93850" w:rsidR="000D6B1B" w:rsidRPr="00036EE1" w:rsidRDefault="00EB2829"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 xml:space="preserve">a) </w:t>
      </w:r>
      <w:r w:rsidR="00E60072" w:rsidRPr="00036EE1">
        <w:rPr>
          <w:rFonts w:ascii="Times New Roman" w:hAnsi="Times New Roman"/>
          <w:bCs/>
          <w:sz w:val="24"/>
          <w:szCs w:val="24"/>
        </w:rPr>
        <w:t>aplikační</w:t>
      </w:r>
      <w:r w:rsidRPr="00036EE1">
        <w:rPr>
          <w:rFonts w:ascii="Times New Roman" w:hAnsi="Times New Roman"/>
          <w:bCs/>
          <w:sz w:val="24"/>
          <w:szCs w:val="24"/>
        </w:rPr>
        <w:t xml:space="preserve"> tyče (resp. dávkovače granulí)</w:t>
      </w:r>
      <w:r w:rsidR="00E60072" w:rsidRPr="00036EE1">
        <w:rPr>
          <w:rFonts w:ascii="Times New Roman" w:hAnsi="Times New Roman"/>
          <w:bCs/>
          <w:sz w:val="24"/>
          <w:szCs w:val="24"/>
        </w:rPr>
        <w:t>.</w:t>
      </w:r>
      <w:r w:rsidR="00AF267E" w:rsidRPr="00036EE1">
        <w:rPr>
          <w:rFonts w:ascii="Times New Roman" w:hAnsi="Times New Roman"/>
          <w:sz w:val="24"/>
          <w:szCs w:val="24"/>
        </w:rPr>
        <w:t xml:space="preserve"> </w:t>
      </w:r>
      <w:r w:rsidR="00E60072" w:rsidRPr="00036EE1">
        <w:rPr>
          <w:rFonts w:ascii="Times New Roman" w:hAnsi="Times New Roman"/>
          <w:sz w:val="24"/>
          <w:szCs w:val="24"/>
        </w:rPr>
        <w:t xml:space="preserve">Před aplikací </w:t>
      </w:r>
      <w:r w:rsidRPr="00036EE1">
        <w:rPr>
          <w:rFonts w:ascii="Times New Roman" w:hAnsi="Times New Roman"/>
          <w:sz w:val="24"/>
          <w:szCs w:val="24"/>
        </w:rPr>
        <w:t xml:space="preserve">nastavit požadovanou dávku podle typu </w:t>
      </w:r>
      <w:r w:rsidR="005D103F" w:rsidRPr="00036EE1">
        <w:rPr>
          <w:rFonts w:ascii="Times New Roman" w:hAnsi="Times New Roman"/>
          <w:sz w:val="24"/>
          <w:szCs w:val="24"/>
        </w:rPr>
        <w:t>daného</w:t>
      </w:r>
      <w:r w:rsidR="002816E3" w:rsidRPr="00036EE1">
        <w:rPr>
          <w:rFonts w:ascii="Times New Roman" w:hAnsi="Times New Roman"/>
          <w:sz w:val="24"/>
          <w:szCs w:val="24"/>
        </w:rPr>
        <w:t xml:space="preserve"> </w:t>
      </w:r>
      <w:r w:rsidRPr="00036EE1">
        <w:rPr>
          <w:rFonts w:ascii="Times New Roman" w:hAnsi="Times New Roman"/>
          <w:sz w:val="24"/>
          <w:szCs w:val="24"/>
        </w:rPr>
        <w:t>dávkovače.</w:t>
      </w:r>
    </w:p>
    <w:p w14:paraId="0FB0A439" w14:textId="0C13E427" w:rsidR="005D103F" w:rsidRPr="00036EE1" w:rsidRDefault="005D103F"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b) jiného vhodného aplikátoru na dlouhé tyči/násadě, který současně zajistí aplikaci příslušného počtu granulí na noru</w:t>
      </w:r>
    </w:p>
    <w:p w14:paraId="64BDB928" w14:textId="532FD400" w:rsidR="00027181" w:rsidRPr="00036EE1" w:rsidRDefault="005D103F" w:rsidP="00BC4F49">
      <w:pPr>
        <w:keepNext/>
        <w:keepLines/>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c</w:t>
      </w:r>
      <w:r w:rsidR="00027181" w:rsidRPr="00036EE1">
        <w:rPr>
          <w:rFonts w:ascii="Times New Roman" w:hAnsi="Times New Roman"/>
          <w:sz w:val="24"/>
          <w:szCs w:val="24"/>
        </w:rPr>
        <w:t xml:space="preserve">) </w:t>
      </w:r>
      <w:r w:rsidR="00027181" w:rsidRPr="00036EE1">
        <w:rPr>
          <w:rFonts w:ascii="Times New Roman" w:hAnsi="Times New Roman"/>
          <w:iCs/>
          <w:sz w:val="24"/>
          <w:szCs w:val="24"/>
        </w:rPr>
        <w:t xml:space="preserve">speciálního aplikátoru </w:t>
      </w:r>
      <w:r w:rsidRPr="00036EE1">
        <w:rPr>
          <w:rFonts w:ascii="Times New Roman" w:hAnsi="Times New Roman"/>
          <w:iCs/>
          <w:sz w:val="24"/>
          <w:szCs w:val="24"/>
        </w:rPr>
        <w:t>pod povrch, určeného pro aplikaci granulí</w:t>
      </w:r>
      <w:r w:rsidR="00027181" w:rsidRPr="00036EE1">
        <w:rPr>
          <w:rFonts w:ascii="Times New Roman" w:hAnsi="Times New Roman"/>
          <w:sz w:val="24"/>
          <w:szCs w:val="24"/>
        </w:rPr>
        <w:t>.</w:t>
      </w:r>
      <w:r w:rsidR="00027181" w:rsidRPr="00036EE1">
        <w:rPr>
          <w:rFonts w:ascii="Times New Roman" w:hAnsi="Times New Roman"/>
          <w:b/>
          <w:bCs/>
          <w:sz w:val="24"/>
          <w:szCs w:val="24"/>
        </w:rPr>
        <w:t xml:space="preserve"> </w:t>
      </w:r>
      <w:r w:rsidR="00027181" w:rsidRPr="00036EE1">
        <w:rPr>
          <w:rFonts w:ascii="Times New Roman" w:hAnsi="Times New Roman"/>
          <w:sz w:val="24"/>
          <w:szCs w:val="24"/>
        </w:rPr>
        <w:t xml:space="preserve">Musí se jednat o typ určený na aplikaci </w:t>
      </w:r>
      <w:r w:rsidRPr="00036EE1">
        <w:rPr>
          <w:rFonts w:ascii="Times New Roman" w:hAnsi="Times New Roman"/>
          <w:sz w:val="24"/>
          <w:szCs w:val="24"/>
        </w:rPr>
        <w:t>návnady v konkrétní formě – tj.</w:t>
      </w:r>
      <w:r w:rsidR="00027181" w:rsidRPr="00036EE1">
        <w:rPr>
          <w:rFonts w:ascii="Times New Roman" w:hAnsi="Times New Roman"/>
          <w:sz w:val="24"/>
          <w:szCs w:val="24"/>
        </w:rPr>
        <w:t xml:space="preserve"> granulí.</w:t>
      </w:r>
    </w:p>
    <w:p w14:paraId="71ECDF06" w14:textId="141CD44A"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Při aplikaci lze použít traktor s uzavřenou kabinou pro řidiče např. typu 2 (podle ČSN EN 15695-1), tj. se systémy klimatizace a filtrace vzduchu – proti prachu.</w:t>
      </w:r>
    </w:p>
    <w:p w14:paraId="7621FA0C" w14:textId="019921DB"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 xml:space="preserve">Aplikace pomocí </w:t>
      </w:r>
      <w:r w:rsidR="005D103F" w:rsidRPr="00036EE1">
        <w:rPr>
          <w:rFonts w:ascii="Times New Roman" w:hAnsi="Times New Roman"/>
          <w:sz w:val="24"/>
          <w:szCs w:val="24"/>
        </w:rPr>
        <w:t xml:space="preserve">krátké </w:t>
      </w:r>
      <w:r w:rsidRPr="00036EE1">
        <w:rPr>
          <w:rFonts w:ascii="Times New Roman" w:hAnsi="Times New Roman"/>
          <w:sz w:val="24"/>
          <w:szCs w:val="24"/>
        </w:rPr>
        <w:t xml:space="preserve">lopatky/lžíce </w:t>
      </w:r>
      <w:r w:rsidR="005D103F" w:rsidRPr="00036EE1">
        <w:rPr>
          <w:rFonts w:ascii="Times New Roman" w:hAnsi="Times New Roman"/>
          <w:sz w:val="24"/>
          <w:szCs w:val="24"/>
        </w:rPr>
        <w:t xml:space="preserve">se pro </w:t>
      </w:r>
      <w:r w:rsidR="00A24319" w:rsidRPr="00036EE1">
        <w:rPr>
          <w:rFonts w:ascii="Times New Roman" w:hAnsi="Times New Roman"/>
          <w:sz w:val="24"/>
          <w:szCs w:val="24"/>
        </w:rPr>
        <w:t>vysoké</w:t>
      </w:r>
      <w:r w:rsidR="005D103F" w:rsidRPr="00036EE1">
        <w:rPr>
          <w:rFonts w:ascii="Times New Roman" w:hAnsi="Times New Roman"/>
          <w:sz w:val="24"/>
          <w:szCs w:val="24"/>
        </w:rPr>
        <w:t xml:space="preserve"> stavy nedoporučuje</w:t>
      </w:r>
      <w:r w:rsidRPr="00036EE1">
        <w:rPr>
          <w:rFonts w:ascii="Times New Roman" w:hAnsi="Times New Roman"/>
          <w:sz w:val="24"/>
          <w:szCs w:val="24"/>
        </w:rPr>
        <w:t>.</w:t>
      </w:r>
    </w:p>
    <w:p w14:paraId="2BE39EDA" w14:textId="77777777"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Aplikace s přípravkem smí být prováděna pouze tam, kde nehrozí nebezpečí ohrožení zdraví lidí.</w:t>
      </w:r>
    </w:p>
    <w:p w14:paraId="59A1D7F2" w14:textId="5651CF03"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Otvírání obalů provádějte ve venkovních prostorách s dostatečným přísunem čerstvého vzduchu.</w:t>
      </w:r>
    </w:p>
    <w:p w14:paraId="0419AA47" w14:textId="405ACAC7" w:rsidR="00A03E78" w:rsidRPr="00036EE1" w:rsidRDefault="00A03E78"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S přípravkem manipulujte tak, aby se minimalizovala prašnost (např. při nasypání).</w:t>
      </w:r>
    </w:p>
    <w:p w14:paraId="5853AEF1" w14:textId="4914B66E"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Při manipulaci s přípravkem je nutno zabránit kontaktu s vodou a kyselinami.</w:t>
      </w:r>
    </w:p>
    <w:p w14:paraId="3F270322" w14:textId="048408D6" w:rsidR="00A03E78" w:rsidRPr="00036EE1" w:rsidRDefault="00A03E78"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 xml:space="preserve">Při práci </w:t>
      </w:r>
      <w:r w:rsidR="00DD460B" w:rsidRPr="00036EE1">
        <w:rPr>
          <w:rFonts w:ascii="Times New Roman" w:hAnsi="Times New Roman"/>
          <w:sz w:val="24"/>
          <w:szCs w:val="24"/>
        </w:rPr>
        <w:t>s</w:t>
      </w:r>
      <w:r w:rsidRPr="00036EE1">
        <w:rPr>
          <w:rFonts w:ascii="Times New Roman" w:hAnsi="Times New Roman"/>
          <w:sz w:val="24"/>
          <w:szCs w:val="24"/>
        </w:rPr>
        <w:t xml:space="preserve"> přípravkem i následném sběru uhynulých </w:t>
      </w:r>
      <w:r w:rsidR="00297EC7" w:rsidRPr="00036EE1">
        <w:rPr>
          <w:rFonts w:ascii="Times New Roman" w:hAnsi="Times New Roman"/>
          <w:sz w:val="24"/>
          <w:szCs w:val="24"/>
        </w:rPr>
        <w:t>hrabošů</w:t>
      </w:r>
      <w:r w:rsidRPr="00036EE1">
        <w:rPr>
          <w:rFonts w:ascii="Times New Roman" w:hAnsi="Times New Roman"/>
          <w:sz w:val="24"/>
          <w:szCs w:val="24"/>
        </w:rPr>
        <w:t xml:space="preserve"> používejte doporučené osobní ochranné pracovní prostředky (OOPP).</w:t>
      </w:r>
    </w:p>
    <w:p w14:paraId="7EDCC06E" w14:textId="102EB5D7"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Při nakládání s přípravkem nepoužívejte kontaktní čočky.</w:t>
      </w:r>
    </w:p>
    <w:p w14:paraId="3000FF10" w14:textId="263C4306"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Nejezte, nepijte a nekuřte při práci a až do odložení OOPP.</w:t>
      </w:r>
    </w:p>
    <w:p w14:paraId="0C7EF0B6" w14:textId="55E1C46A" w:rsidR="00C971E7" w:rsidRPr="00036EE1" w:rsidRDefault="00C971E7"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Po odložení OOPP se důkladně um</w:t>
      </w:r>
      <w:r w:rsidR="001711C7" w:rsidRPr="00036EE1">
        <w:rPr>
          <w:rFonts w:ascii="Times New Roman" w:hAnsi="Times New Roman"/>
          <w:sz w:val="24"/>
          <w:szCs w:val="24"/>
        </w:rPr>
        <w:t>y</w:t>
      </w:r>
      <w:r w:rsidRPr="00036EE1">
        <w:rPr>
          <w:rFonts w:ascii="Times New Roman" w:hAnsi="Times New Roman"/>
          <w:sz w:val="24"/>
          <w:szCs w:val="24"/>
        </w:rPr>
        <w:t>jte.</w:t>
      </w:r>
    </w:p>
    <w:p w14:paraId="58A2194A" w14:textId="743200AD" w:rsidR="0000413A" w:rsidRPr="00036EE1" w:rsidRDefault="00A03E78"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Po skončení práce OOPP vyperte / očistěte</w:t>
      </w:r>
      <w:r w:rsidR="005D103F" w:rsidRPr="00036EE1">
        <w:rPr>
          <w:rFonts w:ascii="Times New Roman" w:hAnsi="Times New Roman"/>
          <w:sz w:val="24"/>
          <w:szCs w:val="24"/>
        </w:rPr>
        <w:t xml:space="preserve"> nebo bezpečně zlikvidujte</w:t>
      </w:r>
      <w:r w:rsidRPr="00036EE1">
        <w:rPr>
          <w:rFonts w:ascii="Times New Roman" w:hAnsi="Times New Roman"/>
          <w:sz w:val="24"/>
          <w:szCs w:val="24"/>
        </w:rPr>
        <w:t xml:space="preserve">. </w:t>
      </w:r>
    </w:p>
    <w:p w14:paraId="1C563A3B" w14:textId="26802253" w:rsidR="00A03E78" w:rsidRPr="00036EE1" w:rsidRDefault="00A03E78"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Jednorázové OOPP (např. filtrační polomasku)</w:t>
      </w:r>
      <w:r w:rsidR="00AF71F9" w:rsidRPr="00036EE1">
        <w:rPr>
          <w:rFonts w:ascii="Times New Roman" w:hAnsi="Times New Roman"/>
          <w:sz w:val="24"/>
          <w:szCs w:val="24"/>
        </w:rPr>
        <w:t>, a podle situace i použité rukavice,</w:t>
      </w:r>
      <w:r w:rsidR="002816E3" w:rsidRPr="00036EE1">
        <w:rPr>
          <w:rFonts w:ascii="Times New Roman" w:hAnsi="Times New Roman"/>
          <w:sz w:val="24"/>
          <w:szCs w:val="24"/>
        </w:rPr>
        <w:t xml:space="preserve"> </w:t>
      </w:r>
      <w:r w:rsidRPr="00036EE1">
        <w:rPr>
          <w:rFonts w:ascii="Times New Roman" w:hAnsi="Times New Roman"/>
          <w:sz w:val="24"/>
          <w:szCs w:val="24"/>
        </w:rPr>
        <w:t>zlikvidujte jako nebezpečný odpad.</w:t>
      </w:r>
    </w:p>
    <w:p w14:paraId="382ED47C" w14:textId="4FD45A80"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 xml:space="preserve">Po ukončení aplikace opusťte ošetřované </w:t>
      </w:r>
      <w:r w:rsidR="007317E9" w:rsidRPr="00036EE1">
        <w:rPr>
          <w:rFonts w:ascii="Times New Roman" w:hAnsi="Times New Roman"/>
          <w:sz w:val="24"/>
          <w:szCs w:val="24"/>
        </w:rPr>
        <w:t>plochy</w:t>
      </w:r>
      <w:r w:rsidRPr="00036EE1">
        <w:rPr>
          <w:rFonts w:ascii="Times New Roman" w:hAnsi="Times New Roman"/>
          <w:sz w:val="24"/>
          <w:szCs w:val="24"/>
        </w:rPr>
        <w:t>!</w:t>
      </w:r>
    </w:p>
    <w:p w14:paraId="11A48797" w14:textId="2E455C53" w:rsidR="0000413A" w:rsidRPr="00036EE1" w:rsidRDefault="0000413A"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Vstup na pozemek ošetřený vyšší dávkou přípravku je možný druhý den po aplikaci.</w:t>
      </w:r>
    </w:p>
    <w:p w14:paraId="0E29ED80" w14:textId="4026B6B2" w:rsidR="00A03E78" w:rsidRPr="00036EE1" w:rsidRDefault="00A03E78"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Přípravek v dávce vyšší než 2 kg/ha neaplikovat v oblastech využívaných širokou veřejností nebo zranitelnými skupinami obyvatel.</w:t>
      </w:r>
    </w:p>
    <w:p w14:paraId="30BEBEBC" w14:textId="24C91499" w:rsidR="00AF267E" w:rsidRPr="00036EE1" w:rsidRDefault="00AF267E"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Mrtvé hraboše je nutné odstraňovat z ošetřeného pozemku jednou denně alespoň po dobu 48</w:t>
      </w:r>
      <w:r w:rsidR="00297EC7" w:rsidRPr="00036EE1">
        <w:rPr>
          <w:rFonts w:ascii="Times New Roman" w:hAnsi="Times New Roman"/>
          <w:sz w:val="24"/>
          <w:szCs w:val="24"/>
        </w:rPr>
        <w:t> </w:t>
      </w:r>
      <w:r w:rsidRPr="00036EE1">
        <w:rPr>
          <w:rFonts w:ascii="Times New Roman" w:hAnsi="Times New Roman"/>
          <w:sz w:val="24"/>
          <w:szCs w:val="24"/>
        </w:rPr>
        <w:t>hodin po aplikaci</w:t>
      </w:r>
      <w:r w:rsidR="00A03E78" w:rsidRPr="00036EE1">
        <w:rPr>
          <w:rFonts w:ascii="Times New Roman" w:hAnsi="Times New Roman"/>
          <w:sz w:val="24"/>
          <w:szCs w:val="24"/>
        </w:rPr>
        <w:t>.</w:t>
      </w:r>
    </w:p>
    <w:p w14:paraId="6586FB9A" w14:textId="77777777" w:rsidR="00136720" w:rsidRPr="00036EE1" w:rsidRDefault="00AF267E"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Mrtvé hraboše je nutné odstranit zahrabáním na místě vhodném z hlediska ochrany zdraví lidí, zvířat a ochrany životního prostředí</w:t>
      </w:r>
      <w:r w:rsidR="00CE4099" w:rsidRPr="00036EE1">
        <w:rPr>
          <w:rFonts w:ascii="Times New Roman" w:hAnsi="Times New Roman"/>
          <w:sz w:val="24"/>
          <w:szCs w:val="24"/>
        </w:rPr>
        <w:t>.</w:t>
      </w:r>
      <w:r w:rsidRPr="00036EE1">
        <w:rPr>
          <w:rFonts w:ascii="Times New Roman" w:hAnsi="Times New Roman"/>
          <w:sz w:val="24"/>
          <w:szCs w:val="24"/>
        </w:rPr>
        <w:t xml:space="preserve"> </w:t>
      </w:r>
    </w:p>
    <w:p w14:paraId="4F43EC9F" w14:textId="26A1AB3A" w:rsidR="00136720" w:rsidRPr="00036EE1" w:rsidRDefault="00027181"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Aplikace přípravku na pozemku musí být nahlášena nejpozději 3 dny před zahájením aplikace ÚKZÚZ</w:t>
      </w:r>
      <w:r w:rsidR="00ED513D" w:rsidRPr="00036EE1">
        <w:rPr>
          <w:rFonts w:ascii="Times New Roman" w:hAnsi="Times New Roman"/>
          <w:sz w:val="24"/>
          <w:szCs w:val="24"/>
        </w:rPr>
        <w:t>,</w:t>
      </w:r>
      <w:r w:rsidR="00E0781E" w:rsidRPr="00036EE1">
        <w:rPr>
          <w:rFonts w:ascii="Times New Roman" w:hAnsi="Times New Roman"/>
          <w:sz w:val="24"/>
          <w:szCs w:val="24"/>
        </w:rPr>
        <w:t xml:space="preserve"> a to</w:t>
      </w:r>
      <w:r w:rsidRPr="00036EE1">
        <w:rPr>
          <w:rFonts w:ascii="Times New Roman" w:hAnsi="Times New Roman"/>
          <w:sz w:val="24"/>
          <w:szCs w:val="24"/>
        </w:rPr>
        <w:t xml:space="preserve"> v souladu s ustanovením § 51 odst. 1 písm. b) zákona. Náležitosti oznámení jsou stanoveny v ustanovení § 9 vyhlášky č.</w:t>
      </w:r>
      <w:r w:rsidR="00E06723" w:rsidRPr="00036EE1">
        <w:rPr>
          <w:rFonts w:ascii="Times New Roman" w:hAnsi="Times New Roman"/>
          <w:sz w:val="24"/>
          <w:szCs w:val="24"/>
        </w:rPr>
        <w:t> </w:t>
      </w:r>
      <w:r w:rsidRPr="00036EE1">
        <w:rPr>
          <w:rFonts w:ascii="Times New Roman" w:hAnsi="Times New Roman"/>
          <w:sz w:val="24"/>
          <w:szCs w:val="24"/>
        </w:rPr>
        <w:t xml:space="preserve">327/2012 Sb., o ochraně včel, zvěře, vodních organismů a dalších necílových organismů při použití přípravků na ochranu rostlin, ve znění </w:t>
      </w:r>
      <w:r w:rsidR="00412F9C" w:rsidRPr="00036EE1">
        <w:rPr>
          <w:rFonts w:ascii="Times New Roman" w:hAnsi="Times New Roman"/>
          <w:sz w:val="24"/>
          <w:szCs w:val="24"/>
        </w:rPr>
        <w:t>vyhlášky č. 428/2017 Sb</w:t>
      </w:r>
      <w:r w:rsidR="0084357F" w:rsidRPr="00036EE1">
        <w:rPr>
          <w:rFonts w:ascii="Times New Roman" w:hAnsi="Times New Roman"/>
          <w:sz w:val="24"/>
          <w:szCs w:val="24"/>
        </w:rPr>
        <w:t>.</w:t>
      </w:r>
      <w:r w:rsidRPr="00036EE1">
        <w:rPr>
          <w:rFonts w:ascii="Times New Roman" w:hAnsi="Times New Roman"/>
          <w:sz w:val="24"/>
          <w:szCs w:val="24"/>
        </w:rPr>
        <w:t xml:space="preserve"> K oznámení aplikace je možné využít formulář zveřejněný na webových stránkách </w:t>
      </w:r>
      <w:r w:rsidRPr="00036EE1">
        <w:rPr>
          <w:rFonts w:ascii="Times New Roman" w:hAnsi="Times New Roman"/>
          <w:sz w:val="24"/>
          <w:szCs w:val="24"/>
        </w:rPr>
        <w:lastRenderedPageBreak/>
        <w:t>ÚKZÚZ</w:t>
      </w:r>
      <w:r w:rsidR="00332C29" w:rsidRPr="00036EE1">
        <w:rPr>
          <w:rFonts w:ascii="Times New Roman" w:hAnsi="Times New Roman"/>
          <w:sz w:val="24"/>
          <w:szCs w:val="24"/>
        </w:rPr>
        <w:t xml:space="preserve"> - Přípravky/Formuláře ke stažení/Ostatní formuláře/Oznámení aplikace přípravku pro hubení hlodavců.</w:t>
      </w:r>
    </w:p>
    <w:p w14:paraId="69C8D5BC" w14:textId="3138AD93" w:rsidR="00027181" w:rsidRPr="00036EE1" w:rsidRDefault="00027181" w:rsidP="00BC4F49">
      <w:pPr>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Aplikaci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w:t>
      </w:r>
      <w:r w:rsidR="00ED513D" w:rsidRPr="00036EE1">
        <w:rPr>
          <w:rFonts w:ascii="Times New Roman" w:hAnsi="Times New Roman"/>
          <w:sz w:val="24"/>
          <w:szCs w:val="24"/>
        </w:rPr>
        <w:t>.</w:t>
      </w:r>
    </w:p>
    <w:p w14:paraId="20753211" w14:textId="4079B050" w:rsidR="00027181" w:rsidRPr="00036EE1" w:rsidRDefault="00027181" w:rsidP="00BC4F49">
      <w:pPr>
        <w:keepNext/>
        <w:keepLines/>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 xml:space="preserve">Na hranicích pozemků sousedících s oblastí využívanou širokou veřejností nebo zranitelnými skupinami obyvatel musí profesionální uživatel v pravidelných rozestupech od sebe vzdálených umístit </w:t>
      </w:r>
      <w:r w:rsidR="0099659E" w:rsidRPr="00036EE1">
        <w:rPr>
          <w:rFonts w:ascii="Times New Roman" w:hAnsi="Times New Roman"/>
          <w:sz w:val="24"/>
          <w:szCs w:val="24"/>
        </w:rPr>
        <w:t xml:space="preserve">před aplikací a ponechat </w:t>
      </w:r>
      <w:r w:rsidRPr="00036EE1">
        <w:rPr>
          <w:rFonts w:ascii="Times New Roman" w:hAnsi="Times New Roman"/>
          <w:sz w:val="24"/>
          <w:szCs w:val="24"/>
        </w:rPr>
        <w:t xml:space="preserve">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 </w:t>
      </w:r>
    </w:p>
    <w:p w14:paraId="4B0E7E55" w14:textId="77777777" w:rsidR="00027181" w:rsidRPr="00036EE1" w:rsidRDefault="00027181" w:rsidP="00BC4F49">
      <w:pPr>
        <w:keepNext/>
        <w:keepLines/>
        <w:widowControl w:val="0"/>
        <w:tabs>
          <w:tab w:val="left" w:pos="709"/>
        </w:tabs>
        <w:spacing w:line="276" w:lineRule="auto"/>
        <w:jc w:val="both"/>
        <w:rPr>
          <w:rFonts w:ascii="Times New Roman" w:hAnsi="Times New Roman"/>
          <w:sz w:val="24"/>
          <w:szCs w:val="24"/>
        </w:rPr>
      </w:pPr>
      <w:r w:rsidRPr="00036EE1">
        <w:rPr>
          <w:rFonts w:ascii="Times New Roman" w:hAnsi="Times New Roman"/>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45228817" w14:textId="28A7EE18" w:rsidR="139694FB" w:rsidRPr="00036EE1" w:rsidRDefault="139694FB" w:rsidP="00892602">
      <w:pPr>
        <w:widowControl w:val="0"/>
        <w:spacing w:line="276" w:lineRule="auto"/>
        <w:ind w:left="284"/>
        <w:jc w:val="both"/>
        <w:rPr>
          <w:rFonts w:ascii="Times New Roman" w:hAnsi="Times New Roman"/>
          <w:sz w:val="24"/>
          <w:szCs w:val="24"/>
        </w:rPr>
      </w:pPr>
    </w:p>
    <w:p w14:paraId="5F45DE20" w14:textId="77777777" w:rsidR="00DF360B" w:rsidRPr="00036EE1" w:rsidRDefault="5E379812" w:rsidP="00DF360B">
      <w:pPr>
        <w:widowControl w:val="0"/>
        <w:numPr>
          <w:ilvl w:val="0"/>
          <w:numId w:val="22"/>
        </w:numPr>
        <w:tabs>
          <w:tab w:val="left" w:pos="284"/>
        </w:tabs>
        <w:overflowPunct/>
        <w:adjustRightInd/>
        <w:spacing w:line="276" w:lineRule="auto"/>
        <w:ind w:left="3969" w:hanging="3969"/>
        <w:textAlignment w:val="auto"/>
        <w:rPr>
          <w:rFonts w:ascii="Times New Roman" w:hAnsi="Times New Roman"/>
          <w:sz w:val="24"/>
          <w:szCs w:val="24"/>
        </w:rPr>
      </w:pPr>
      <w:r w:rsidRPr="00036EE1">
        <w:rPr>
          <w:rFonts w:ascii="Times New Roman" w:hAnsi="Times New Roman"/>
          <w:sz w:val="24"/>
          <w:szCs w:val="24"/>
        </w:rPr>
        <w:t xml:space="preserve">Přípravek Stutox II je </w:t>
      </w:r>
      <w:r w:rsidR="16AA84F3" w:rsidRPr="00036EE1">
        <w:rPr>
          <w:rFonts w:ascii="Times New Roman" w:hAnsi="Times New Roman"/>
          <w:sz w:val="24"/>
          <w:szCs w:val="24"/>
        </w:rPr>
        <w:t xml:space="preserve">pro účely tohoto nařízení </w:t>
      </w:r>
      <w:r w:rsidRPr="00036EE1">
        <w:rPr>
          <w:rFonts w:ascii="Times New Roman" w:hAnsi="Times New Roman"/>
          <w:sz w:val="24"/>
          <w:szCs w:val="24"/>
        </w:rPr>
        <w:t xml:space="preserve">povolen k uvádění na trh </w:t>
      </w:r>
      <w:r w:rsidR="00AF267E" w:rsidRPr="00036EE1">
        <w:rPr>
          <w:rFonts w:ascii="Times New Roman" w:hAnsi="Times New Roman"/>
          <w:sz w:val="24"/>
          <w:szCs w:val="24"/>
        </w:rPr>
        <w:t xml:space="preserve">i </w:t>
      </w:r>
      <w:r w:rsidRPr="00036EE1">
        <w:rPr>
          <w:rFonts w:ascii="Times New Roman" w:hAnsi="Times New Roman"/>
          <w:sz w:val="24"/>
          <w:szCs w:val="24"/>
        </w:rPr>
        <w:t xml:space="preserve">v následujících </w:t>
      </w:r>
    </w:p>
    <w:p w14:paraId="7F5013EF" w14:textId="22CE0589" w:rsidR="5E379812" w:rsidRPr="00036EE1" w:rsidRDefault="00DF360B" w:rsidP="00DF360B">
      <w:pPr>
        <w:widowControl w:val="0"/>
        <w:tabs>
          <w:tab w:val="left" w:pos="284"/>
        </w:tabs>
        <w:overflowPunct/>
        <w:adjustRightInd/>
        <w:spacing w:line="276" w:lineRule="auto"/>
        <w:textAlignment w:val="auto"/>
        <w:rPr>
          <w:rFonts w:ascii="Times New Roman" w:hAnsi="Times New Roman"/>
          <w:sz w:val="24"/>
          <w:szCs w:val="24"/>
        </w:rPr>
      </w:pPr>
      <w:r w:rsidRPr="00036EE1">
        <w:rPr>
          <w:rFonts w:ascii="Times New Roman" w:hAnsi="Times New Roman"/>
          <w:sz w:val="24"/>
          <w:szCs w:val="24"/>
        </w:rPr>
        <w:t xml:space="preserve">     </w:t>
      </w:r>
      <w:r w:rsidR="5E379812" w:rsidRPr="00036EE1">
        <w:rPr>
          <w:rFonts w:ascii="Times New Roman" w:hAnsi="Times New Roman"/>
          <w:sz w:val="24"/>
          <w:szCs w:val="24"/>
        </w:rPr>
        <w:t xml:space="preserve">obalech: </w:t>
      </w:r>
    </w:p>
    <w:p w14:paraId="673B9B62" w14:textId="03C52AFE" w:rsidR="5E379812" w:rsidRPr="00036EE1" w:rsidRDefault="00DF360B" w:rsidP="00892602">
      <w:pPr>
        <w:widowControl w:val="0"/>
        <w:spacing w:line="276" w:lineRule="auto"/>
        <w:jc w:val="both"/>
        <w:rPr>
          <w:rFonts w:ascii="Times New Roman" w:hAnsi="Times New Roman"/>
          <w:sz w:val="24"/>
          <w:szCs w:val="24"/>
        </w:rPr>
      </w:pPr>
      <w:r w:rsidRPr="00036EE1">
        <w:rPr>
          <w:rFonts w:ascii="Times New Roman" w:hAnsi="Times New Roman"/>
          <w:sz w:val="24"/>
          <w:szCs w:val="24"/>
        </w:rPr>
        <w:t xml:space="preserve">     </w:t>
      </w:r>
      <w:r w:rsidR="5E379812" w:rsidRPr="00036EE1">
        <w:rPr>
          <w:rFonts w:ascii="Times New Roman" w:hAnsi="Times New Roman"/>
          <w:sz w:val="24"/>
          <w:szCs w:val="24"/>
        </w:rPr>
        <w:t>Pytel polypropylen HDPP s přípravkem v množství 25 kg</w:t>
      </w:r>
    </w:p>
    <w:p w14:paraId="622718E8" w14:textId="1197518C" w:rsidR="48FC144C" w:rsidRPr="00036EE1" w:rsidRDefault="00DF360B" w:rsidP="00892602">
      <w:pPr>
        <w:widowControl w:val="0"/>
        <w:spacing w:line="276" w:lineRule="auto"/>
        <w:jc w:val="both"/>
        <w:rPr>
          <w:rFonts w:ascii="Times New Roman" w:hAnsi="Times New Roman"/>
          <w:sz w:val="24"/>
          <w:szCs w:val="24"/>
        </w:rPr>
      </w:pPr>
      <w:r w:rsidRPr="00036EE1">
        <w:rPr>
          <w:rFonts w:ascii="Times New Roman" w:hAnsi="Times New Roman"/>
          <w:sz w:val="24"/>
          <w:szCs w:val="24"/>
        </w:rPr>
        <w:t xml:space="preserve">     </w:t>
      </w:r>
      <w:r w:rsidR="21A20D04" w:rsidRPr="00036EE1">
        <w:rPr>
          <w:rFonts w:ascii="Times New Roman" w:hAnsi="Times New Roman"/>
          <w:sz w:val="24"/>
          <w:szCs w:val="24"/>
        </w:rPr>
        <w:t>Papírový pytel s přípravkem v množství 25 kg</w:t>
      </w:r>
    </w:p>
    <w:p w14:paraId="6B5D681F" w14:textId="77777777" w:rsidR="009A3FDF" w:rsidRPr="00036EE1" w:rsidRDefault="009A3FDF" w:rsidP="00892602">
      <w:pPr>
        <w:widowControl w:val="0"/>
        <w:tabs>
          <w:tab w:val="left" w:pos="360"/>
        </w:tabs>
        <w:spacing w:line="276" w:lineRule="auto"/>
        <w:jc w:val="center"/>
        <w:rPr>
          <w:rFonts w:ascii="Times New Roman" w:hAnsi="Times New Roman"/>
          <w:sz w:val="24"/>
          <w:szCs w:val="24"/>
        </w:rPr>
      </w:pPr>
    </w:p>
    <w:p w14:paraId="7105990E" w14:textId="4EED7504" w:rsidR="00F24A47" w:rsidRPr="00036EE1" w:rsidRDefault="00F24A47" w:rsidP="00892602">
      <w:pPr>
        <w:widowControl w:val="0"/>
        <w:tabs>
          <w:tab w:val="left" w:pos="360"/>
        </w:tabs>
        <w:spacing w:line="276" w:lineRule="auto"/>
        <w:jc w:val="center"/>
        <w:rPr>
          <w:rFonts w:ascii="Times New Roman" w:hAnsi="Times New Roman"/>
          <w:sz w:val="24"/>
          <w:szCs w:val="24"/>
        </w:rPr>
      </w:pPr>
      <w:r w:rsidRPr="00036EE1">
        <w:rPr>
          <w:rFonts w:ascii="Times New Roman" w:hAnsi="Times New Roman"/>
          <w:sz w:val="24"/>
          <w:szCs w:val="24"/>
        </w:rPr>
        <w:t>Čl. 2</w:t>
      </w:r>
    </w:p>
    <w:p w14:paraId="7ECD9EB3" w14:textId="77777777" w:rsidR="00F24A47" w:rsidRPr="00036EE1" w:rsidRDefault="00F24A47" w:rsidP="00892602">
      <w:pPr>
        <w:widowControl w:val="0"/>
        <w:tabs>
          <w:tab w:val="left" w:pos="360"/>
        </w:tabs>
        <w:spacing w:line="276" w:lineRule="auto"/>
        <w:jc w:val="center"/>
        <w:rPr>
          <w:rFonts w:ascii="Times New Roman" w:hAnsi="Times New Roman"/>
          <w:sz w:val="12"/>
          <w:szCs w:val="12"/>
        </w:rPr>
      </w:pPr>
    </w:p>
    <w:p w14:paraId="314E3988" w14:textId="113EA310" w:rsidR="00F24A47" w:rsidRPr="00036EE1" w:rsidRDefault="00F24A47" w:rsidP="00892602">
      <w:pPr>
        <w:widowControl w:val="0"/>
        <w:tabs>
          <w:tab w:val="left" w:pos="360"/>
        </w:tabs>
        <w:spacing w:line="276" w:lineRule="auto"/>
        <w:jc w:val="both"/>
        <w:rPr>
          <w:rFonts w:ascii="Times New Roman" w:hAnsi="Times New Roman"/>
          <w:bCs/>
          <w:sz w:val="24"/>
          <w:szCs w:val="24"/>
        </w:rPr>
      </w:pPr>
      <w:bookmarkStart w:id="0" w:name="_Hlk32493241"/>
      <w:r w:rsidRPr="00036EE1">
        <w:rPr>
          <w:rFonts w:ascii="Times New Roman" w:hAnsi="Times New Roman"/>
          <w:bCs/>
          <w:sz w:val="24"/>
          <w:szCs w:val="24"/>
        </w:rPr>
        <w:t>Osoba používající přípravek dle č</w:t>
      </w:r>
      <w:r w:rsidR="006174FB" w:rsidRPr="00036EE1">
        <w:rPr>
          <w:rFonts w:ascii="Times New Roman" w:hAnsi="Times New Roman"/>
          <w:bCs/>
          <w:sz w:val="24"/>
          <w:szCs w:val="24"/>
        </w:rPr>
        <w:t>l</w:t>
      </w:r>
      <w:r w:rsidRPr="00036EE1">
        <w:rPr>
          <w:rFonts w:ascii="Times New Roman" w:hAnsi="Times New Roman"/>
          <w:bCs/>
          <w:sz w:val="24"/>
          <w:szCs w:val="24"/>
        </w:rPr>
        <w:t>. 1 tohoto nařízení je povinna se rovněž řídit údaji na etiketě k</w:t>
      </w:r>
      <w:r w:rsidR="006174FB" w:rsidRPr="00036EE1">
        <w:rPr>
          <w:rFonts w:ascii="Times New Roman" w:hAnsi="Times New Roman"/>
          <w:bCs/>
          <w:sz w:val="24"/>
          <w:szCs w:val="24"/>
        </w:rPr>
        <w:t> </w:t>
      </w:r>
      <w:r w:rsidRPr="00036EE1">
        <w:rPr>
          <w:rFonts w:ascii="Times New Roman" w:hAnsi="Times New Roman"/>
          <w:bCs/>
          <w:sz w:val="24"/>
          <w:szCs w:val="24"/>
        </w:rPr>
        <w:t>přípravku.</w:t>
      </w:r>
    </w:p>
    <w:bookmarkEnd w:id="0"/>
    <w:p w14:paraId="16D5CE09" w14:textId="77777777" w:rsidR="009A3FDF" w:rsidRPr="00036EE1" w:rsidRDefault="009A3FDF" w:rsidP="00892602">
      <w:pPr>
        <w:widowControl w:val="0"/>
        <w:tabs>
          <w:tab w:val="left" w:pos="360"/>
        </w:tabs>
        <w:spacing w:line="276" w:lineRule="auto"/>
        <w:jc w:val="center"/>
        <w:rPr>
          <w:rFonts w:ascii="Times New Roman" w:hAnsi="Times New Roman"/>
          <w:sz w:val="24"/>
          <w:szCs w:val="24"/>
        </w:rPr>
      </w:pPr>
    </w:p>
    <w:p w14:paraId="5FA192A1" w14:textId="272374EF" w:rsidR="000D635B" w:rsidRPr="00036EE1" w:rsidRDefault="000D635B" w:rsidP="009A3FDF">
      <w:pPr>
        <w:keepNext/>
        <w:keepLines/>
        <w:widowControl w:val="0"/>
        <w:tabs>
          <w:tab w:val="left" w:pos="360"/>
        </w:tabs>
        <w:spacing w:line="276" w:lineRule="auto"/>
        <w:jc w:val="center"/>
        <w:rPr>
          <w:rFonts w:ascii="Times New Roman" w:hAnsi="Times New Roman"/>
          <w:sz w:val="24"/>
          <w:szCs w:val="24"/>
        </w:rPr>
      </w:pPr>
      <w:r w:rsidRPr="00036EE1">
        <w:rPr>
          <w:rFonts w:ascii="Times New Roman" w:hAnsi="Times New Roman"/>
          <w:sz w:val="24"/>
          <w:szCs w:val="24"/>
        </w:rPr>
        <w:t xml:space="preserve">Čl. </w:t>
      </w:r>
      <w:r w:rsidR="00F24A47" w:rsidRPr="00036EE1">
        <w:rPr>
          <w:rFonts w:ascii="Times New Roman" w:hAnsi="Times New Roman"/>
          <w:sz w:val="24"/>
          <w:szCs w:val="24"/>
        </w:rPr>
        <w:t>3</w:t>
      </w:r>
    </w:p>
    <w:p w14:paraId="54831C74" w14:textId="77777777" w:rsidR="0056386A" w:rsidRPr="00036EE1" w:rsidRDefault="0056386A" w:rsidP="009A3FDF">
      <w:pPr>
        <w:keepNext/>
        <w:keepLines/>
        <w:widowControl w:val="0"/>
        <w:tabs>
          <w:tab w:val="left" w:pos="360"/>
        </w:tabs>
        <w:spacing w:line="276" w:lineRule="auto"/>
        <w:jc w:val="center"/>
        <w:rPr>
          <w:rFonts w:ascii="Times New Roman" w:hAnsi="Times New Roman"/>
          <w:sz w:val="24"/>
          <w:szCs w:val="24"/>
        </w:rPr>
      </w:pPr>
    </w:p>
    <w:p w14:paraId="0E910C63" w14:textId="77777777" w:rsidR="009A3FDF" w:rsidRPr="00036EE1" w:rsidRDefault="009A3FDF" w:rsidP="009A3FDF">
      <w:pPr>
        <w:pStyle w:val="Odstavecseseznamem"/>
        <w:numPr>
          <w:ilvl w:val="0"/>
          <w:numId w:val="35"/>
        </w:numPr>
        <w:rPr>
          <w:rFonts w:ascii="Times New Roman" w:hAnsi="Times New Roman"/>
          <w:sz w:val="24"/>
          <w:szCs w:val="24"/>
        </w:rPr>
      </w:pPr>
      <w:r w:rsidRPr="00036EE1">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036EE1" w:rsidRDefault="0049638C" w:rsidP="00892602">
      <w:pPr>
        <w:pStyle w:val="Odstavecseseznamem"/>
        <w:widowControl w:val="0"/>
        <w:tabs>
          <w:tab w:val="left" w:pos="360"/>
        </w:tabs>
        <w:spacing w:after="0"/>
        <w:ind w:left="360"/>
        <w:jc w:val="both"/>
        <w:rPr>
          <w:rFonts w:ascii="Times New Roman" w:hAnsi="Times New Roman"/>
          <w:b/>
          <w:sz w:val="24"/>
          <w:szCs w:val="24"/>
        </w:rPr>
      </w:pPr>
    </w:p>
    <w:p w14:paraId="52E87011" w14:textId="2BCBA775" w:rsidR="0077660F" w:rsidRPr="00036EE1" w:rsidRDefault="0077660F" w:rsidP="0077660F">
      <w:pPr>
        <w:pStyle w:val="Odstavecseseznamem"/>
        <w:keepNext/>
        <w:keepLines/>
        <w:widowControl w:val="0"/>
        <w:numPr>
          <w:ilvl w:val="0"/>
          <w:numId w:val="35"/>
        </w:numPr>
        <w:tabs>
          <w:tab w:val="left" w:pos="360"/>
        </w:tabs>
        <w:spacing w:after="0"/>
        <w:jc w:val="both"/>
        <w:rPr>
          <w:rFonts w:ascii="Times New Roman" w:hAnsi="Times New Roman"/>
          <w:b/>
          <w:sz w:val="24"/>
          <w:szCs w:val="24"/>
        </w:rPr>
      </w:pPr>
      <w:bookmarkStart w:id="1" w:name="_Hlk49945865"/>
      <w:r w:rsidRPr="00036EE1">
        <w:rPr>
          <w:rFonts w:ascii="Times New Roman" w:hAnsi="Times New Roman"/>
          <w:sz w:val="24"/>
          <w:szCs w:val="24"/>
        </w:rPr>
        <w:t xml:space="preserve">Doba platnosti nařízení se stanovuje na omezenou dobu </w:t>
      </w:r>
      <w:r w:rsidRPr="00036EE1">
        <w:rPr>
          <w:rFonts w:ascii="Times New Roman" w:hAnsi="Times New Roman"/>
          <w:b/>
          <w:sz w:val="24"/>
          <w:szCs w:val="24"/>
          <w:u w:val="single"/>
        </w:rPr>
        <w:t>od</w:t>
      </w:r>
      <w:r w:rsidR="00C57E89" w:rsidRPr="00036EE1">
        <w:rPr>
          <w:rFonts w:ascii="Times New Roman" w:hAnsi="Times New Roman"/>
          <w:b/>
          <w:sz w:val="24"/>
          <w:szCs w:val="24"/>
          <w:u w:val="single"/>
        </w:rPr>
        <w:t xml:space="preserve"> </w:t>
      </w:r>
      <w:r w:rsidR="008362E9" w:rsidRPr="00036EE1">
        <w:rPr>
          <w:rFonts w:ascii="Times New Roman" w:hAnsi="Times New Roman"/>
          <w:b/>
          <w:sz w:val="24"/>
          <w:szCs w:val="24"/>
          <w:u w:val="single"/>
        </w:rPr>
        <w:t>2</w:t>
      </w:r>
      <w:r w:rsidR="00C57E89" w:rsidRPr="00036EE1">
        <w:rPr>
          <w:rFonts w:ascii="Times New Roman" w:hAnsi="Times New Roman"/>
          <w:b/>
          <w:sz w:val="24"/>
          <w:szCs w:val="24"/>
          <w:u w:val="single"/>
        </w:rPr>
        <w:t xml:space="preserve">. </w:t>
      </w:r>
      <w:r w:rsidR="008362E9" w:rsidRPr="00036EE1">
        <w:rPr>
          <w:rFonts w:ascii="Times New Roman" w:hAnsi="Times New Roman"/>
          <w:b/>
          <w:sz w:val="24"/>
          <w:szCs w:val="24"/>
          <w:u w:val="single"/>
        </w:rPr>
        <w:t>4</w:t>
      </w:r>
      <w:r w:rsidR="00C57E89" w:rsidRPr="00036EE1">
        <w:rPr>
          <w:rFonts w:ascii="Times New Roman" w:hAnsi="Times New Roman"/>
          <w:b/>
          <w:sz w:val="24"/>
          <w:szCs w:val="24"/>
          <w:u w:val="single"/>
        </w:rPr>
        <w:t xml:space="preserve">. </w:t>
      </w:r>
      <w:r w:rsidRPr="00036EE1">
        <w:rPr>
          <w:rFonts w:ascii="Times New Roman" w:hAnsi="Times New Roman"/>
          <w:b/>
          <w:sz w:val="24"/>
          <w:szCs w:val="24"/>
          <w:u w:val="single"/>
        </w:rPr>
        <w:t>202</w:t>
      </w:r>
      <w:r w:rsidR="00E950C3" w:rsidRPr="00036EE1">
        <w:rPr>
          <w:rFonts w:ascii="Times New Roman" w:hAnsi="Times New Roman"/>
          <w:b/>
          <w:sz w:val="24"/>
          <w:szCs w:val="24"/>
          <w:u w:val="single"/>
        </w:rPr>
        <w:t>6</w:t>
      </w:r>
      <w:r w:rsidRPr="00036EE1">
        <w:rPr>
          <w:rFonts w:ascii="Times New Roman" w:hAnsi="Times New Roman"/>
          <w:b/>
          <w:sz w:val="24"/>
          <w:szCs w:val="24"/>
          <w:u w:val="single"/>
        </w:rPr>
        <w:t xml:space="preserve"> do </w:t>
      </w:r>
      <w:r w:rsidR="00CC492A">
        <w:rPr>
          <w:rFonts w:ascii="Times New Roman" w:hAnsi="Times New Roman"/>
          <w:b/>
          <w:sz w:val="24"/>
          <w:szCs w:val="24"/>
          <w:u w:val="single"/>
        </w:rPr>
        <w:t>30</w:t>
      </w:r>
      <w:r w:rsidR="00C57E89" w:rsidRPr="00036EE1">
        <w:rPr>
          <w:rFonts w:ascii="Times New Roman" w:hAnsi="Times New Roman"/>
          <w:b/>
          <w:sz w:val="24"/>
          <w:szCs w:val="24"/>
          <w:u w:val="single"/>
        </w:rPr>
        <w:t xml:space="preserve">. </w:t>
      </w:r>
      <w:r w:rsidR="00764F62" w:rsidRPr="00036EE1">
        <w:rPr>
          <w:rFonts w:ascii="Times New Roman" w:hAnsi="Times New Roman"/>
          <w:b/>
          <w:sz w:val="24"/>
          <w:szCs w:val="24"/>
          <w:u w:val="single"/>
        </w:rPr>
        <w:t>7</w:t>
      </w:r>
      <w:r w:rsidR="00C57E89" w:rsidRPr="00036EE1">
        <w:rPr>
          <w:rFonts w:ascii="Times New Roman" w:hAnsi="Times New Roman"/>
          <w:b/>
          <w:sz w:val="24"/>
          <w:szCs w:val="24"/>
          <w:u w:val="single"/>
        </w:rPr>
        <w:t xml:space="preserve">. </w:t>
      </w:r>
      <w:r w:rsidRPr="00036EE1">
        <w:rPr>
          <w:rFonts w:ascii="Times New Roman" w:hAnsi="Times New Roman"/>
          <w:b/>
          <w:sz w:val="24"/>
          <w:szCs w:val="24"/>
          <w:u w:val="single"/>
        </w:rPr>
        <w:t>202</w:t>
      </w:r>
      <w:r w:rsidR="00E950C3" w:rsidRPr="00036EE1">
        <w:rPr>
          <w:rFonts w:ascii="Times New Roman" w:hAnsi="Times New Roman"/>
          <w:b/>
          <w:sz w:val="24"/>
          <w:szCs w:val="24"/>
          <w:u w:val="single"/>
        </w:rPr>
        <w:t>6</w:t>
      </w:r>
      <w:r w:rsidRPr="00036EE1">
        <w:rPr>
          <w:rFonts w:ascii="Times New Roman" w:hAnsi="Times New Roman"/>
          <w:b/>
          <w:sz w:val="24"/>
          <w:szCs w:val="24"/>
        </w:rPr>
        <w:t>.</w:t>
      </w:r>
      <w:r w:rsidRPr="00036EE1">
        <w:rPr>
          <w:rFonts w:ascii="Times New Roman" w:hAnsi="Times New Roman"/>
          <w:b/>
          <w:sz w:val="24"/>
          <w:szCs w:val="24"/>
        </w:rPr>
        <w:br/>
      </w:r>
      <w:r w:rsidRPr="00036EE1">
        <w:rPr>
          <w:rFonts w:ascii="Times New Roman" w:hAnsi="Times New Roman"/>
          <w:bCs/>
          <w:sz w:val="24"/>
          <w:szCs w:val="24"/>
        </w:rPr>
        <w:t xml:space="preserve">V případě, že pomine mimořádný stav v ochraně rostlin spojený s výskytem hraboše před datem </w:t>
      </w:r>
      <w:r w:rsidR="00CC492A">
        <w:rPr>
          <w:rFonts w:ascii="Times New Roman" w:hAnsi="Times New Roman"/>
          <w:bCs/>
          <w:sz w:val="24"/>
          <w:szCs w:val="24"/>
        </w:rPr>
        <w:t>30</w:t>
      </w:r>
      <w:r w:rsidR="00C57E89" w:rsidRPr="00036EE1">
        <w:rPr>
          <w:rFonts w:ascii="Times New Roman" w:hAnsi="Times New Roman"/>
          <w:bCs/>
          <w:sz w:val="24"/>
          <w:szCs w:val="24"/>
        </w:rPr>
        <w:t xml:space="preserve">. </w:t>
      </w:r>
      <w:r w:rsidR="00764F62" w:rsidRPr="00036EE1">
        <w:rPr>
          <w:rFonts w:ascii="Times New Roman" w:hAnsi="Times New Roman"/>
          <w:bCs/>
          <w:sz w:val="24"/>
          <w:szCs w:val="24"/>
        </w:rPr>
        <w:t>7</w:t>
      </w:r>
      <w:r w:rsidR="00C57E89" w:rsidRPr="00036EE1">
        <w:rPr>
          <w:rFonts w:ascii="Times New Roman" w:hAnsi="Times New Roman"/>
          <w:bCs/>
          <w:sz w:val="24"/>
          <w:szCs w:val="24"/>
        </w:rPr>
        <w:t xml:space="preserve">. </w:t>
      </w:r>
      <w:r w:rsidRPr="00036EE1">
        <w:rPr>
          <w:rFonts w:ascii="Times New Roman" w:hAnsi="Times New Roman"/>
          <w:bCs/>
          <w:sz w:val="24"/>
          <w:szCs w:val="24"/>
        </w:rPr>
        <w:t>202</w:t>
      </w:r>
      <w:r w:rsidR="00764F62" w:rsidRPr="00036EE1">
        <w:rPr>
          <w:rFonts w:ascii="Times New Roman" w:hAnsi="Times New Roman"/>
          <w:bCs/>
          <w:sz w:val="24"/>
          <w:szCs w:val="24"/>
        </w:rPr>
        <w:t>5</w:t>
      </w:r>
      <w:r w:rsidRPr="00036EE1">
        <w:rPr>
          <w:rFonts w:ascii="Times New Roman" w:hAnsi="Times New Roman"/>
          <w:bCs/>
          <w:sz w:val="24"/>
          <w:szCs w:val="24"/>
        </w:rPr>
        <w:t>, ÚKZÚZ toto nařízení zruší v souladu s § 76 odst. 4 písm. c) zákona.</w:t>
      </w:r>
    </w:p>
    <w:bookmarkEnd w:id="1"/>
    <w:p w14:paraId="475D8E19" w14:textId="77777777" w:rsidR="00BC62E5" w:rsidRPr="00036EE1" w:rsidRDefault="00BC62E5" w:rsidP="00892602">
      <w:pPr>
        <w:widowControl w:val="0"/>
        <w:tabs>
          <w:tab w:val="left" w:pos="360"/>
        </w:tabs>
        <w:spacing w:line="276" w:lineRule="auto"/>
        <w:jc w:val="center"/>
        <w:rPr>
          <w:rFonts w:ascii="Times New Roman" w:hAnsi="Times New Roman"/>
          <w:sz w:val="24"/>
          <w:szCs w:val="24"/>
        </w:rPr>
      </w:pPr>
    </w:p>
    <w:p w14:paraId="1EEFC62E" w14:textId="3B73025A" w:rsidR="00CE3667" w:rsidRPr="00036EE1" w:rsidRDefault="00220066" w:rsidP="009A3FDF">
      <w:pPr>
        <w:keepNext/>
        <w:keepLines/>
        <w:widowControl w:val="0"/>
        <w:tabs>
          <w:tab w:val="left" w:pos="360"/>
        </w:tabs>
        <w:spacing w:line="276" w:lineRule="auto"/>
        <w:jc w:val="center"/>
        <w:rPr>
          <w:rFonts w:ascii="Times New Roman" w:hAnsi="Times New Roman"/>
          <w:sz w:val="24"/>
          <w:szCs w:val="24"/>
        </w:rPr>
      </w:pPr>
      <w:r w:rsidRPr="00036EE1">
        <w:rPr>
          <w:rFonts w:ascii="Times New Roman" w:hAnsi="Times New Roman"/>
          <w:sz w:val="24"/>
          <w:szCs w:val="24"/>
        </w:rPr>
        <w:t>Čl. 4</w:t>
      </w:r>
    </w:p>
    <w:p w14:paraId="6F92A1AF" w14:textId="77777777" w:rsidR="00CE3667" w:rsidRPr="00036EE1" w:rsidRDefault="00CE3667" w:rsidP="009A3FDF">
      <w:pPr>
        <w:keepNext/>
        <w:keepLines/>
        <w:widowControl w:val="0"/>
        <w:tabs>
          <w:tab w:val="left" w:pos="360"/>
        </w:tabs>
        <w:spacing w:line="276" w:lineRule="auto"/>
        <w:jc w:val="center"/>
        <w:rPr>
          <w:rFonts w:ascii="Times New Roman" w:hAnsi="Times New Roman"/>
          <w:sz w:val="24"/>
          <w:szCs w:val="24"/>
        </w:rPr>
      </w:pPr>
    </w:p>
    <w:p w14:paraId="782AB624" w14:textId="766BBB3C" w:rsidR="008D601F" w:rsidRPr="00036EE1" w:rsidRDefault="00AF267E" w:rsidP="006447F5">
      <w:pPr>
        <w:widowControl w:val="0"/>
        <w:spacing w:line="276" w:lineRule="auto"/>
        <w:jc w:val="both"/>
        <w:rPr>
          <w:rFonts w:ascii="Times New Roman" w:hAnsi="Times New Roman"/>
          <w:sz w:val="24"/>
          <w:szCs w:val="24"/>
        </w:rPr>
      </w:pPr>
      <w:r w:rsidRPr="00036EE1">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6447F5" w:rsidRPr="00036EE1">
        <w:rPr>
          <w:rFonts w:ascii="Times New Roman" w:hAnsi="Times New Roman"/>
          <w:sz w:val="24"/>
          <w:szCs w:val="24"/>
        </w:rPr>
        <w:t> </w:t>
      </w:r>
      <w:r w:rsidRPr="00036EE1">
        <w:rPr>
          <w:rFonts w:ascii="Times New Roman" w:hAnsi="Times New Roman"/>
          <w:sz w:val="24"/>
          <w:szCs w:val="24"/>
        </w:rPr>
        <w:t>krajiny, ve znění pozdějších předpisů.</w:t>
      </w:r>
    </w:p>
    <w:p w14:paraId="41B32683" w14:textId="544A173D" w:rsidR="00CE3667" w:rsidRPr="00036EE1" w:rsidRDefault="00CE3667" w:rsidP="00892602">
      <w:pPr>
        <w:widowControl w:val="0"/>
        <w:tabs>
          <w:tab w:val="left" w:pos="360"/>
        </w:tabs>
        <w:spacing w:line="276" w:lineRule="auto"/>
        <w:rPr>
          <w:rFonts w:ascii="Times New Roman" w:hAnsi="Times New Roman"/>
          <w:sz w:val="24"/>
          <w:szCs w:val="24"/>
        </w:rPr>
      </w:pPr>
    </w:p>
    <w:p w14:paraId="218A2541" w14:textId="10E79D68" w:rsidR="001701DE" w:rsidRPr="00036EE1" w:rsidRDefault="00220066" w:rsidP="009A3FDF">
      <w:pPr>
        <w:keepNext/>
        <w:keepLines/>
        <w:widowControl w:val="0"/>
        <w:tabs>
          <w:tab w:val="left" w:pos="360"/>
        </w:tabs>
        <w:spacing w:line="276" w:lineRule="auto"/>
        <w:jc w:val="center"/>
        <w:rPr>
          <w:rFonts w:ascii="Times New Roman" w:hAnsi="Times New Roman"/>
          <w:sz w:val="24"/>
          <w:szCs w:val="24"/>
        </w:rPr>
      </w:pPr>
      <w:r w:rsidRPr="00036EE1">
        <w:rPr>
          <w:rFonts w:ascii="Times New Roman" w:hAnsi="Times New Roman"/>
          <w:sz w:val="24"/>
          <w:szCs w:val="24"/>
        </w:rPr>
        <w:lastRenderedPageBreak/>
        <w:t>Čl. 5</w:t>
      </w:r>
    </w:p>
    <w:p w14:paraId="779A67E6" w14:textId="4138B2C6" w:rsidR="00CE6453" w:rsidRPr="00036EE1" w:rsidRDefault="00111ECA" w:rsidP="00CE6453">
      <w:pPr>
        <w:pStyle w:val="paragraph"/>
        <w:widowControl w:val="0"/>
        <w:spacing w:after="120" w:line="276" w:lineRule="auto"/>
        <w:jc w:val="both"/>
      </w:pPr>
      <w:r w:rsidRPr="00036EE1">
        <w:rPr>
          <w:rStyle w:val="normaltextrun"/>
        </w:rPr>
        <w:t>ÚKZÚZ provádí podle § 4 odst. 1 písm. a) zákona na území České republiky průzkum výskytu škodlivých organismů, včetně výskytu hraboše polního. Zjištěná data ÚKZÚZ zveřejňuje podle</w:t>
      </w:r>
      <w:r w:rsidRPr="00036EE1">
        <w:t xml:space="preserve"> § 4 odst. 1 písm. b) zákona, na tzv. Rostlinolékařském portále. </w:t>
      </w:r>
      <w:r w:rsidR="00CE6453" w:rsidRPr="00036EE1">
        <w:t>Od 1.</w:t>
      </w:r>
      <w:r w:rsidR="00A64A12" w:rsidRPr="00036EE1">
        <w:t xml:space="preserve"> </w:t>
      </w:r>
      <w:r w:rsidR="00CE6453" w:rsidRPr="00036EE1">
        <w:t>1. 202</w:t>
      </w:r>
      <w:r w:rsidR="000C6736" w:rsidRPr="00036EE1">
        <w:t>6</w:t>
      </w:r>
      <w:r w:rsidR="00CE6453" w:rsidRPr="00036EE1">
        <w:t xml:space="preserve"> do</w:t>
      </w:r>
      <w:r w:rsidR="000C6736" w:rsidRPr="00036EE1">
        <w:t xml:space="preserve"> </w:t>
      </w:r>
      <w:r w:rsidR="00CA4689" w:rsidRPr="00036EE1">
        <w:t>31</w:t>
      </w:r>
      <w:r w:rsidR="00CE6453" w:rsidRPr="00036EE1">
        <w:t>.</w:t>
      </w:r>
      <w:r w:rsidR="00F365BB" w:rsidRPr="00036EE1">
        <w:t xml:space="preserve"> </w:t>
      </w:r>
      <w:r w:rsidR="000C6736" w:rsidRPr="00036EE1">
        <w:t>3</w:t>
      </w:r>
      <w:r w:rsidR="00CE6453" w:rsidRPr="00036EE1">
        <w:t>.</w:t>
      </w:r>
      <w:r w:rsidR="00F365BB" w:rsidRPr="00036EE1">
        <w:t xml:space="preserve"> </w:t>
      </w:r>
      <w:r w:rsidR="00CE6453" w:rsidRPr="00036EE1">
        <w:t>202</w:t>
      </w:r>
      <w:r w:rsidR="00F365BB" w:rsidRPr="00036EE1">
        <w:t>6</w:t>
      </w:r>
      <w:r w:rsidR="00CE6453" w:rsidRPr="00036EE1">
        <w:t xml:space="preserve"> provedl ÚKZÚZ </w:t>
      </w:r>
      <w:r w:rsidR="00CA4689" w:rsidRPr="00036EE1">
        <w:t xml:space="preserve">1565 </w:t>
      </w:r>
      <w:r w:rsidR="00CE6453" w:rsidRPr="00036EE1">
        <w:t xml:space="preserve">sledování výskytu hraboše na </w:t>
      </w:r>
      <w:r w:rsidR="00CA4689" w:rsidRPr="00036EE1">
        <w:t xml:space="preserve">1444 </w:t>
      </w:r>
      <w:r w:rsidR="00CE6453" w:rsidRPr="00036EE1">
        <w:t xml:space="preserve">lokalitách na území celé České republiky. Ve více než </w:t>
      </w:r>
      <w:r w:rsidR="00E64B84" w:rsidRPr="00036EE1">
        <w:t>80</w:t>
      </w:r>
      <w:r w:rsidR="00CE6453" w:rsidRPr="00036EE1">
        <w:t xml:space="preserve"> % případů </w:t>
      </w:r>
      <w:r w:rsidR="00127974" w:rsidRPr="00036EE1">
        <w:t>se jednalo</w:t>
      </w:r>
      <w:r w:rsidR="00CE6453" w:rsidRPr="00036EE1">
        <w:t xml:space="preserve"> o plochy s trvalými kulturami (krmné plodiny, travní porosty, sady a vinice)</w:t>
      </w:r>
      <w:r w:rsidR="00127974" w:rsidRPr="00036EE1">
        <w:t>,</w:t>
      </w:r>
      <w:r w:rsidR="00CE6453" w:rsidRPr="00036EE1">
        <w:t xml:space="preserve"> v ostatních případech </w:t>
      </w:r>
      <w:r w:rsidR="00127974" w:rsidRPr="00036EE1">
        <w:t>pak</w:t>
      </w:r>
      <w:r w:rsidR="00CE6453" w:rsidRPr="00036EE1">
        <w:t xml:space="preserve"> o ozimé plodiny či meziplodiny. </w:t>
      </w:r>
    </w:p>
    <w:p w14:paraId="452D229A" w14:textId="388449A7" w:rsidR="00CE6453" w:rsidRPr="00036EE1" w:rsidRDefault="001A6C7A" w:rsidP="00CE6453">
      <w:pPr>
        <w:pStyle w:val="paragraph"/>
        <w:widowControl w:val="0"/>
        <w:spacing w:after="120" w:line="276" w:lineRule="auto"/>
        <w:jc w:val="both"/>
      </w:pPr>
      <w:r w:rsidRPr="00036EE1">
        <w:t xml:space="preserve">Od začátku roku 2026 neklesl stav populací hraboše polního na hodnoty, které by nepředstavovaly významné riziko pro zemědělské porosty v jarním období. Průměrný počet aktivních východů z nor na hektar (dále jen „AVN/ha“) od ledna 2026 do března 2026 neklesl pod 350 AVN/ha. </w:t>
      </w:r>
      <w:r w:rsidR="00DE3458" w:rsidRPr="00036EE1">
        <w:t>Z</w:t>
      </w:r>
      <w:r w:rsidRPr="00036EE1">
        <w:t xml:space="preserve"> </w:t>
      </w:r>
      <w:r w:rsidR="00CE6453" w:rsidRPr="00036EE1">
        <w:t xml:space="preserve">výsledků pozorování výskytu hraboše </w:t>
      </w:r>
      <w:r w:rsidRPr="00036EE1">
        <w:t xml:space="preserve">v </w:t>
      </w:r>
      <w:r w:rsidR="00205AC1" w:rsidRPr="00036EE1">
        <w:t xml:space="preserve">průběhu března 2026 </w:t>
      </w:r>
      <w:r w:rsidRPr="00036EE1">
        <w:t xml:space="preserve">vyplynulo, že </w:t>
      </w:r>
      <w:r w:rsidR="00205AC1" w:rsidRPr="00036EE1">
        <w:t>množství lokalit, kde byl dosažen nebo překročen trojnásobek jarního prahu škodlivosti</w:t>
      </w:r>
      <w:r w:rsidRPr="00036EE1">
        <w:t>, vzrostlo 3násobně</w:t>
      </w:r>
      <w:r w:rsidR="00205AC1" w:rsidRPr="00036EE1">
        <w:t>.</w:t>
      </w:r>
      <w:r w:rsidRPr="00036EE1">
        <w:t xml:space="preserve"> Z více než 780</w:t>
      </w:r>
      <w:r w:rsidRPr="00036EE1" w:rsidDel="00EB03DD">
        <w:t xml:space="preserve"> </w:t>
      </w:r>
      <w:r w:rsidRPr="00036EE1">
        <w:t xml:space="preserve">pozorování provedených </w:t>
      </w:r>
      <w:r w:rsidRPr="00036EE1">
        <w:rPr>
          <w:b/>
          <w:bCs/>
        </w:rPr>
        <w:t>v březnu 2026</w:t>
      </w:r>
      <w:r w:rsidRPr="00036EE1">
        <w:t xml:space="preserve"> byla průměrná hodnota v ČR 382 AVN/ha, tj. </w:t>
      </w:r>
      <w:r w:rsidRPr="00036EE1">
        <w:rPr>
          <w:b/>
          <w:bCs/>
        </w:rPr>
        <w:t>7,6násobek prahu škodlivosti</w:t>
      </w:r>
      <w:r w:rsidRPr="00036EE1">
        <w:t xml:space="preserve">. </w:t>
      </w:r>
      <w:r w:rsidR="00CE6453" w:rsidRPr="00036EE1">
        <w:t xml:space="preserve">V </w:t>
      </w:r>
      <w:r w:rsidR="00C20BF0" w:rsidRPr="00036EE1">
        <w:t xml:space="preserve">březnu </w:t>
      </w:r>
      <w:r w:rsidR="00CE6453" w:rsidRPr="00036EE1">
        <w:t>202</w:t>
      </w:r>
      <w:r w:rsidR="00EB03DD" w:rsidRPr="00036EE1">
        <w:t>6</w:t>
      </w:r>
      <w:r w:rsidR="00CE6453" w:rsidRPr="00036EE1">
        <w:t xml:space="preserve"> dosáhly nejvyšších hodnot populace </w:t>
      </w:r>
      <w:r w:rsidR="00EB03DD" w:rsidRPr="00036EE1">
        <w:t>v</w:t>
      </w:r>
      <w:r w:rsidR="00C20BF0" w:rsidRPr="00036EE1">
        <w:t> Jihomoravském (</w:t>
      </w:r>
      <w:r w:rsidR="00CA4689" w:rsidRPr="00036EE1">
        <w:t xml:space="preserve">907 </w:t>
      </w:r>
      <w:r w:rsidR="00C20BF0" w:rsidRPr="00036EE1">
        <w:t>AVN/ha)</w:t>
      </w:r>
      <w:r w:rsidR="00405FF0" w:rsidRPr="00036EE1">
        <w:t xml:space="preserve"> </w:t>
      </w:r>
      <w:r w:rsidR="002C019E" w:rsidRPr="00036EE1">
        <w:t>a</w:t>
      </w:r>
      <w:r w:rsidR="00C20BF0" w:rsidRPr="00036EE1">
        <w:t xml:space="preserve"> </w:t>
      </w:r>
      <w:r w:rsidR="00EB03DD" w:rsidRPr="00036EE1">
        <w:t>Olomouckém</w:t>
      </w:r>
      <w:r w:rsidR="00C20BF0" w:rsidRPr="00036EE1">
        <w:t xml:space="preserve"> </w:t>
      </w:r>
      <w:r w:rsidR="002C019E" w:rsidRPr="00036EE1">
        <w:t>kraji</w:t>
      </w:r>
      <w:r w:rsidR="00C20BF0" w:rsidRPr="00036EE1">
        <w:t xml:space="preserve"> (</w:t>
      </w:r>
      <w:r w:rsidR="00CA4689" w:rsidRPr="00036EE1">
        <w:t xml:space="preserve">715 </w:t>
      </w:r>
      <w:r w:rsidR="00C20BF0" w:rsidRPr="00036EE1">
        <w:t>AVN/ha)</w:t>
      </w:r>
      <w:r w:rsidR="00EB03DD" w:rsidRPr="00036EE1">
        <w:t xml:space="preserve">. </w:t>
      </w:r>
      <w:r w:rsidR="00CE6453" w:rsidRPr="00036EE1">
        <w:t xml:space="preserve">Mimo výše uvedené kraje se ve větší míře objevovaly vysoké počty hrabošů také ve </w:t>
      </w:r>
      <w:r w:rsidR="002C019E" w:rsidRPr="00036EE1">
        <w:t xml:space="preserve">Zlínském, </w:t>
      </w:r>
      <w:r w:rsidR="00405FF0" w:rsidRPr="00036EE1">
        <w:t xml:space="preserve">Ústeckém a </w:t>
      </w:r>
      <w:r w:rsidR="00CE6453" w:rsidRPr="00036EE1">
        <w:t xml:space="preserve">Středočeském kraji. </w:t>
      </w:r>
    </w:p>
    <w:p w14:paraId="621476A5" w14:textId="419551FC" w:rsidR="00C90950" w:rsidRPr="00036EE1" w:rsidRDefault="00CE6453" w:rsidP="00C90950">
      <w:pPr>
        <w:pStyle w:val="paragraph"/>
        <w:widowControl w:val="0"/>
        <w:spacing w:after="120" w:line="276" w:lineRule="auto"/>
        <w:jc w:val="both"/>
        <w:textAlignment w:val="baseline"/>
      </w:pPr>
      <w:r w:rsidRPr="00036EE1">
        <w:t>Od 1.</w:t>
      </w:r>
      <w:r w:rsidR="00D97104" w:rsidRPr="00036EE1">
        <w:t xml:space="preserve"> </w:t>
      </w:r>
      <w:r w:rsidR="0017769C" w:rsidRPr="00036EE1">
        <w:t>3</w:t>
      </w:r>
      <w:r w:rsidRPr="00036EE1">
        <w:t>.</w:t>
      </w:r>
      <w:r w:rsidR="00D97104" w:rsidRPr="00036EE1">
        <w:t xml:space="preserve"> </w:t>
      </w:r>
      <w:r w:rsidRPr="00036EE1">
        <w:t>202</w:t>
      </w:r>
      <w:r w:rsidR="0017769C" w:rsidRPr="00036EE1">
        <w:t>6</w:t>
      </w:r>
      <w:r w:rsidRPr="00036EE1">
        <w:t xml:space="preserve"> platí pro hraboše polního </w:t>
      </w:r>
      <w:r w:rsidR="0017769C" w:rsidRPr="00036EE1">
        <w:t xml:space="preserve">jarní </w:t>
      </w:r>
      <w:r w:rsidRPr="00036EE1">
        <w:t xml:space="preserve">práh škodlivosti, který činí pro </w:t>
      </w:r>
      <w:r w:rsidR="0017769C" w:rsidRPr="00036EE1">
        <w:t xml:space="preserve">všechny </w:t>
      </w:r>
      <w:r w:rsidRPr="00036EE1">
        <w:t xml:space="preserve">kultury </w:t>
      </w:r>
      <w:r w:rsidR="0017769C" w:rsidRPr="00036EE1">
        <w:t xml:space="preserve">50 </w:t>
      </w:r>
      <w:r w:rsidRPr="00036EE1">
        <w:t>AVN/ha</w:t>
      </w:r>
      <w:r w:rsidRPr="00036EE1" w:rsidDel="0017769C">
        <w:t>,</w:t>
      </w:r>
      <w:r w:rsidR="006577B2" w:rsidRPr="00036EE1">
        <w:t xml:space="preserve"> </w:t>
      </w:r>
      <w:r w:rsidR="00C20BF0" w:rsidRPr="00036EE1">
        <w:t>z tohoto důvodu</w:t>
      </w:r>
      <w:r w:rsidR="006577B2" w:rsidRPr="00036EE1">
        <w:t xml:space="preserve"> znamenají zjištěné hodnoty extrémně vysoké riziko ohrožení plodin pro sklizňovou sezónu 2026, neboť v</w:t>
      </w:r>
      <w:r w:rsidR="00C90950" w:rsidRPr="00036EE1">
        <w:t xml:space="preserve">ysoké jarní stavy hrabošů představují základ pro následnou populační explozi vrcholící v létě. </w:t>
      </w:r>
      <w:r w:rsidR="006577B2" w:rsidRPr="00036EE1">
        <w:t>V tomto období dochází k překryvu</w:t>
      </w:r>
      <w:r w:rsidR="00C90950" w:rsidRPr="00036EE1">
        <w:t xml:space="preserve"> </w:t>
      </w:r>
      <w:r w:rsidR="006577B2" w:rsidRPr="00036EE1">
        <w:t xml:space="preserve">intenzivního rozmnožování hraboše </w:t>
      </w:r>
      <w:r w:rsidR="00C90950" w:rsidRPr="00036EE1">
        <w:t>s kritickým obdobím růstu plodin</w:t>
      </w:r>
      <w:r w:rsidR="006577B2" w:rsidRPr="00036EE1">
        <w:t xml:space="preserve">, což je </w:t>
      </w:r>
      <w:r w:rsidR="00C90950" w:rsidRPr="00036EE1">
        <w:t>zpravidla doprováze</w:t>
      </w:r>
      <w:r w:rsidR="006577B2" w:rsidRPr="00036EE1">
        <w:t>n</w:t>
      </w:r>
      <w:r w:rsidR="00C90950" w:rsidRPr="00036EE1">
        <w:t xml:space="preserve">o </w:t>
      </w:r>
      <w:r w:rsidR="006577B2" w:rsidRPr="00036EE1">
        <w:t xml:space="preserve">i </w:t>
      </w:r>
      <w:r w:rsidR="00C90950" w:rsidRPr="00036EE1">
        <w:t>optimálními podmínkami pro další nárůst početnosti</w:t>
      </w:r>
      <w:r w:rsidR="006577B2" w:rsidRPr="00036EE1">
        <w:t xml:space="preserve">. </w:t>
      </w:r>
    </w:p>
    <w:p w14:paraId="232B5E80" w14:textId="458C96D8" w:rsidR="00FB1815" w:rsidRPr="00036EE1" w:rsidRDefault="00FB1815" w:rsidP="00CE6453">
      <w:pPr>
        <w:pStyle w:val="paragraph"/>
        <w:widowControl w:val="0"/>
        <w:spacing w:before="0" w:beforeAutospacing="0" w:after="120" w:afterAutospacing="0" w:line="276" w:lineRule="auto"/>
        <w:jc w:val="both"/>
        <w:textAlignment w:val="baseline"/>
        <w:rPr>
          <w:rStyle w:val="normaltextrun"/>
        </w:rPr>
      </w:pPr>
      <w:r w:rsidRPr="00036EE1">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51D52100" w14:textId="77777777" w:rsidR="00FB1815" w:rsidRPr="00036EE1" w:rsidRDefault="00FB1815" w:rsidP="00FB1815">
      <w:pPr>
        <w:pStyle w:val="paragraph"/>
        <w:spacing w:before="0" w:beforeAutospacing="0" w:after="120" w:afterAutospacing="0" w:line="276" w:lineRule="auto"/>
        <w:jc w:val="both"/>
        <w:textAlignment w:val="baseline"/>
        <w:rPr>
          <w:rStyle w:val="normaltextrun"/>
        </w:rPr>
      </w:pPr>
      <w:r w:rsidRPr="00036EE1">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1AEA5F18" w14:textId="5555C179" w:rsidR="0064688F" w:rsidRPr="00036EE1" w:rsidRDefault="0064688F" w:rsidP="0064688F">
      <w:pPr>
        <w:pStyle w:val="paragraph"/>
        <w:spacing w:before="0" w:beforeAutospacing="0" w:after="120" w:afterAutospacing="0" w:line="276" w:lineRule="auto"/>
        <w:jc w:val="both"/>
        <w:textAlignment w:val="baseline"/>
        <w:rPr>
          <w:rStyle w:val="normaltextrun"/>
        </w:rPr>
      </w:pPr>
      <w:r w:rsidRPr="00036EE1">
        <w:rPr>
          <w:rStyle w:val="normaltextrun"/>
        </w:rPr>
        <w:t xml:space="preserve">Práh škodlivosti hraboše polního je v jednotlivých obdobích pro jednoleté a víceleté kultury stanoven odchylně s ohledem na jeho bionomii a odlišnou škodlivost. </w:t>
      </w:r>
      <w:r w:rsidR="00CE6453" w:rsidRPr="00036EE1">
        <w:rPr>
          <w:rStyle w:val="normaltextrun"/>
        </w:rPr>
        <w:t>V zimním období, tj. období od 1. září do 29. února je prahem škodlivosti hodnota 200 AVN/ha pro jednoleté kultury a 400 AVN/ha pro dvou a víceleté kultury.</w:t>
      </w:r>
      <w:r w:rsidRPr="00036EE1">
        <w:rPr>
          <w:rStyle w:val="normaltextrun"/>
        </w:rPr>
        <w:t xml:space="preserve"> </w:t>
      </w:r>
      <w:r w:rsidR="006577B2" w:rsidRPr="00036EE1">
        <w:rPr>
          <w:rStyle w:val="normaltextrun"/>
        </w:rPr>
        <w:t>V jarním období, tj. od 1. března do 31. května je prahem škodlivosti hodnota 50 AVN/ha</w:t>
      </w:r>
      <w:r w:rsidR="00C20BF0" w:rsidRPr="00036EE1">
        <w:rPr>
          <w:rStyle w:val="normaltextrun"/>
        </w:rPr>
        <w:t xml:space="preserve"> pro všechny plodiny</w:t>
      </w:r>
      <w:r w:rsidR="006577B2" w:rsidRPr="00036EE1">
        <w:rPr>
          <w:rStyle w:val="normaltextrun"/>
        </w:rPr>
        <w:t>.</w:t>
      </w:r>
    </w:p>
    <w:p w14:paraId="2C4EEC45" w14:textId="2DE2BDD3" w:rsidR="0064688F" w:rsidRPr="00036EE1" w:rsidRDefault="0064688F" w:rsidP="0064688F">
      <w:pPr>
        <w:pStyle w:val="paragraph"/>
        <w:spacing w:before="0" w:beforeAutospacing="0" w:after="120" w:afterAutospacing="0" w:line="276" w:lineRule="auto"/>
        <w:jc w:val="both"/>
        <w:textAlignment w:val="baseline"/>
      </w:pPr>
      <w:r w:rsidRPr="00036EE1">
        <w:rPr>
          <w:rStyle w:val="normaltextrun"/>
        </w:rPr>
        <w:t xml:space="preserve">V České republice </w:t>
      </w:r>
      <w:r w:rsidR="004E4E7B" w:rsidRPr="00036EE1">
        <w:rPr>
          <w:rStyle w:val="normaltextrun"/>
        </w:rPr>
        <w:t xml:space="preserve">tak aktuálně </w:t>
      </w:r>
      <w:r w:rsidRPr="00036EE1">
        <w:rPr>
          <w:rStyle w:val="normaltextrun"/>
        </w:rPr>
        <w:t>hrozí vznik značných hospodářských škod v důsledku přemnožení hraboše polního. S ohledem na nedávný vývoj populací hraboše na území České republiky v letech 2019 až 202</w:t>
      </w:r>
      <w:r w:rsidR="00976A7A" w:rsidRPr="00036EE1">
        <w:rPr>
          <w:rStyle w:val="normaltextrun"/>
        </w:rPr>
        <w:t>1</w:t>
      </w:r>
      <w:r w:rsidR="00DA798E" w:rsidRPr="00036EE1">
        <w:rPr>
          <w:rStyle w:val="normaltextrun"/>
        </w:rPr>
        <w:t xml:space="preserve"> a </w:t>
      </w:r>
      <w:r w:rsidR="002D1202" w:rsidRPr="00036EE1">
        <w:rPr>
          <w:rStyle w:val="normaltextrun"/>
        </w:rPr>
        <w:t xml:space="preserve">dynamiku jeho populací </w:t>
      </w:r>
      <w:r w:rsidRPr="00036EE1">
        <w:rPr>
          <w:rStyle w:val="normaltextrun"/>
        </w:rPr>
        <w:t xml:space="preserve">nelze s jistotou </w:t>
      </w:r>
      <w:r w:rsidR="006323C6" w:rsidRPr="00036EE1">
        <w:rPr>
          <w:rStyle w:val="normaltextrun"/>
        </w:rPr>
        <w:t xml:space="preserve">přesně </w:t>
      </w:r>
      <w:r w:rsidRPr="00036EE1">
        <w:rPr>
          <w:rStyle w:val="normaltextrun"/>
        </w:rPr>
        <w:t>určit</w:t>
      </w:r>
      <w:r w:rsidR="006323C6" w:rsidRPr="00036EE1">
        <w:rPr>
          <w:rStyle w:val="normaltextrun"/>
        </w:rPr>
        <w:t xml:space="preserve"> jeho progradační období</w:t>
      </w:r>
      <w:r w:rsidRPr="00036EE1">
        <w:rPr>
          <w:rStyle w:val="normaltextrun"/>
        </w:rPr>
        <w:t xml:space="preserve">. </w:t>
      </w:r>
      <w:r w:rsidR="00CE6453" w:rsidRPr="00036EE1">
        <w:rPr>
          <w:rStyle w:val="normaltextrun"/>
        </w:rPr>
        <w:t xml:space="preserve">Z výše uvedeného se lze důvodně domnívat, že s příhodnými podmínkami v jarním období se bude </w:t>
      </w:r>
      <w:r w:rsidR="00CE6453" w:rsidRPr="00036EE1">
        <w:rPr>
          <w:rStyle w:val="normaltextrun"/>
        </w:rPr>
        <w:lastRenderedPageBreak/>
        <w:t xml:space="preserve">stav přemnožení prohlubovat a budou tak významně ohroženy osevy </w:t>
      </w:r>
      <w:r w:rsidR="008468DB" w:rsidRPr="00036EE1">
        <w:rPr>
          <w:rStyle w:val="normaltextrun"/>
        </w:rPr>
        <w:t xml:space="preserve">jak </w:t>
      </w:r>
      <w:r w:rsidR="00CE6453" w:rsidRPr="00036EE1">
        <w:rPr>
          <w:rStyle w:val="normaltextrun"/>
        </w:rPr>
        <w:t xml:space="preserve">ozimých </w:t>
      </w:r>
      <w:r w:rsidR="008468DB" w:rsidRPr="00036EE1">
        <w:rPr>
          <w:rStyle w:val="normaltextrun"/>
        </w:rPr>
        <w:t>a jarních plodin, tak</w:t>
      </w:r>
      <w:r w:rsidR="00620F0D" w:rsidRPr="00036EE1">
        <w:rPr>
          <w:rStyle w:val="normaltextrun"/>
        </w:rPr>
        <w:t xml:space="preserve"> porosty </w:t>
      </w:r>
      <w:r w:rsidR="00CE6453" w:rsidRPr="00036EE1">
        <w:rPr>
          <w:rStyle w:val="normaltextrun"/>
        </w:rPr>
        <w:t>krmných</w:t>
      </w:r>
      <w:r w:rsidR="00620F0D" w:rsidRPr="00036EE1">
        <w:rPr>
          <w:rStyle w:val="normaltextrun"/>
        </w:rPr>
        <w:t xml:space="preserve"> plodin</w:t>
      </w:r>
      <w:r w:rsidR="00CE6453" w:rsidRPr="00036EE1">
        <w:rPr>
          <w:rStyle w:val="normaltextrun"/>
        </w:rPr>
        <w:t>.</w:t>
      </w:r>
      <w:r w:rsidRPr="00036EE1">
        <w:rPr>
          <w:rStyle w:val="eop"/>
        </w:rPr>
        <w:t> </w:t>
      </w:r>
    </w:p>
    <w:p w14:paraId="152C19AC" w14:textId="77777777" w:rsidR="0077660F" w:rsidRPr="00036EE1" w:rsidRDefault="0077660F" w:rsidP="00BC4F49">
      <w:pPr>
        <w:pStyle w:val="paragraph"/>
        <w:widowControl w:val="0"/>
        <w:spacing w:before="0" w:beforeAutospacing="0" w:after="120" w:afterAutospacing="0" w:line="276" w:lineRule="auto"/>
        <w:jc w:val="both"/>
        <w:textAlignment w:val="baseline"/>
        <w:rPr>
          <w:rStyle w:val="normaltextrun"/>
        </w:rPr>
      </w:pPr>
      <w:r w:rsidRPr="00036EE1">
        <w:rPr>
          <w:rStyle w:val="normaltextrun"/>
        </w:rPr>
        <w:t>Nařízené opatření je tedy za dané situace nezbytné vzhledem k nebezpečí, jež se dosud nedaří zvládnout jinými dostupnými prostředky, včetně použití nechemických způsobů ochrany či aplikace rodenticidů do nor hrabošů ve standardní dávce.  </w:t>
      </w:r>
    </w:p>
    <w:p w14:paraId="7F361560" w14:textId="4327182B" w:rsidR="00BC4F49" w:rsidRPr="00036EE1" w:rsidRDefault="00BC4F49" w:rsidP="00BC4F49">
      <w:pPr>
        <w:pStyle w:val="paragraph"/>
        <w:widowControl w:val="0"/>
        <w:spacing w:before="0" w:beforeAutospacing="0" w:after="120" w:afterAutospacing="0" w:line="276" w:lineRule="auto"/>
        <w:jc w:val="both"/>
        <w:textAlignment w:val="baseline"/>
        <w:rPr>
          <w:rStyle w:val="normaltextrun"/>
        </w:rPr>
      </w:pPr>
      <w:r w:rsidRPr="00036EE1">
        <w:rPr>
          <w:rStyle w:val="normaltextrun"/>
        </w:rPr>
        <w:t>Jsou tak splněny podmínky k tomu, aby na postižených pozemcích s</w:t>
      </w:r>
      <w:r w:rsidR="00A70320" w:rsidRPr="00036EE1">
        <w:rPr>
          <w:rStyle w:val="normaltextrun"/>
        </w:rPr>
        <w:t xml:space="preserve"> vysokým</w:t>
      </w:r>
      <w:r w:rsidRPr="00036EE1">
        <w:rPr>
          <w:rStyle w:val="normaltextrun"/>
        </w:rPr>
        <w:t xml:space="preserve"> </w:t>
      </w:r>
      <w:r w:rsidR="00CE6453" w:rsidRPr="00036EE1">
        <w:rPr>
          <w:rStyle w:val="normaltextrun"/>
        </w:rPr>
        <w:t>výskytem</w:t>
      </w:r>
      <w:r w:rsidRPr="00036EE1">
        <w:rPr>
          <w:rStyle w:val="normaltextrun"/>
        </w:rPr>
        <w:t xml:space="preserve"> hraboše </w:t>
      </w:r>
      <w:r w:rsidR="00152462" w:rsidRPr="00036EE1">
        <w:rPr>
          <w:rStyle w:val="normaltextrun"/>
        </w:rPr>
        <w:t xml:space="preserve">polního </w:t>
      </w:r>
      <w:r w:rsidRPr="00036EE1">
        <w:rPr>
          <w:rStyle w:val="normaltextrun"/>
        </w:rPr>
        <w:t xml:space="preserve">mohli zemědělci k jeho potlačení využít mimořádné prostředky a mohli tak snížit škody působené tímto škodlivým organismem. </w:t>
      </w:r>
    </w:p>
    <w:p w14:paraId="36509663" w14:textId="6FFE0EEC" w:rsidR="009A3FDF" w:rsidRPr="00036EE1" w:rsidRDefault="00BC4F49" w:rsidP="00BC4F49">
      <w:pPr>
        <w:pStyle w:val="paragraph"/>
        <w:widowControl w:val="0"/>
        <w:spacing w:before="0" w:beforeAutospacing="0" w:after="120" w:afterAutospacing="0" w:line="276" w:lineRule="auto"/>
        <w:jc w:val="both"/>
        <w:textAlignment w:val="baseline"/>
        <w:rPr>
          <w:rStyle w:val="normaltextrun"/>
        </w:rPr>
      </w:pPr>
      <w:r w:rsidRPr="00036EE1">
        <w:rPr>
          <w:rStyle w:val="normaltextrun"/>
        </w:rPr>
        <w:t xml:space="preserve">Za </w:t>
      </w:r>
      <w:r w:rsidR="00F9026E" w:rsidRPr="00036EE1">
        <w:rPr>
          <w:rStyle w:val="normaltextrun"/>
        </w:rPr>
        <w:t>vysoký</w:t>
      </w:r>
      <w:r w:rsidRPr="00036EE1">
        <w:rPr>
          <w:rStyle w:val="normaltextrun"/>
        </w:rPr>
        <w:t xml:space="preserve"> výskyt hraboše polního se pro účely tohoto nařízení považuje taková intenzita jeho výskytu na konkrétním pozemku, kdy dojde k dosažení či překročení </w:t>
      </w:r>
      <w:r w:rsidR="00F9026E" w:rsidRPr="00036EE1">
        <w:rPr>
          <w:rStyle w:val="normaltextrun"/>
        </w:rPr>
        <w:t>troj</w:t>
      </w:r>
      <w:r w:rsidRPr="00036EE1">
        <w:rPr>
          <w:rStyle w:val="normaltextrun"/>
        </w:rPr>
        <w:t>násobku jeho aktuálního prahu škodlivosti na daném pozemku.</w:t>
      </w:r>
      <w:r w:rsidR="00C424C7" w:rsidRPr="00036EE1">
        <w:rPr>
          <w:rStyle w:val="normaltextrun"/>
        </w:rPr>
        <w:t xml:space="preserve"> Cílem umožnit aplikovat rodenticidy ve zvýšené dávce do nor na pozemcích, kde byl dosažen, resp. překročen trojnásobek prahu škodlivosti</w:t>
      </w:r>
      <w:r w:rsidR="000747C4" w:rsidRPr="00036EE1">
        <w:rPr>
          <w:rStyle w:val="normaltextrun"/>
        </w:rPr>
        <w:t>,</w:t>
      </w:r>
      <w:r w:rsidR="00C424C7" w:rsidRPr="00036EE1">
        <w:rPr>
          <w:rStyle w:val="normaltextrun"/>
        </w:rPr>
        <w:t xml:space="preserve"> je </w:t>
      </w:r>
      <w:r w:rsidR="001A6C7A" w:rsidRPr="00036EE1">
        <w:rPr>
          <w:rStyle w:val="normaltextrun"/>
        </w:rPr>
        <w:t xml:space="preserve">snaha na těchto pozemcích zabránit, popř. oddálit dosažení kalamitního prahu dle vyhlášky č. 5/2020 Sb., o ochranných opatřeních proti škodlivým organismům rostlin, resp. </w:t>
      </w:r>
      <w:r w:rsidR="00C424C7" w:rsidRPr="00036EE1">
        <w:rPr>
          <w:rStyle w:val="normaltextrun"/>
        </w:rPr>
        <w:t>snížení škod.</w:t>
      </w:r>
    </w:p>
    <w:p w14:paraId="074F75D7" w14:textId="096308C6" w:rsidR="0077660F" w:rsidRPr="00036EE1" w:rsidRDefault="009A3FDF" w:rsidP="0077660F">
      <w:pPr>
        <w:pStyle w:val="paragraph"/>
        <w:spacing w:before="0" w:beforeAutospacing="0" w:after="0" w:afterAutospacing="0" w:line="276" w:lineRule="auto"/>
        <w:jc w:val="both"/>
        <w:textAlignment w:val="baseline"/>
        <w:rPr>
          <w:rStyle w:val="eop"/>
        </w:rPr>
      </w:pPr>
      <w:r w:rsidRPr="00036EE1">
        <w:rPr>
          <w:rStyle w:val="eop"/>
        </w:rPr>
        <w:t xml:space="preserve">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w:t>
      </w:r>
      <w:r w:rsidR="00412F9C" w:rsidRPr="00036EE1">
        <w:rPr>
          <w:rStyle w:val="eop"/>
        </w:rPr>
        <w:t>spočívajících ve výrazném snížení zemědělské produkce, případně jejímu úplnému zničení a tím riziku nezajištění produkce dostatku potravin pro občany ČR</w:t>
      </w:r>
      <w:r w:rsidR="0081362F" w:rsidRPr="00036EE1">
        <w:rPr>
          <w:rStyle w:val="eop"/>
        </w:rPr>
        <w:t>,</w:t>
      </w:r>
      <w:r w:rsidR="00412F9C" w:rsidRPr="00036EE1">
        <w:rPr>
          <w:rStyle w:val="eop"/>
        </w:rPr>
        <w:t xml:space="preserve"> </w:t>
      </w:r>
      <w:r w:rsidRPr="00036EE1">
        <w:rPr>
          <w:rStyle w:val="eop"/>
        </w:rPr>
        <w:t xml:space="preserve">je nezbytné provést ošetření neodkladně. </w:t>
      </w:r>
      <w:r w:rsidR="00412F9C" w:rsidRPr="00036EE1">
        <w:rPr>
          <w:rStyle w:val="eop"/>
        </w:rPr>
        <w:t xml:space="preserve">S ohledem na výše uvedený existující </w:t>
      </w:r>
      <w:r w:rsidRPr="00036EE1">
        <w:rPr>
          <w:rStyle w:val="eop"/>
        </w:rPr>
        <w:t xml:space="preserve">naléhavý obecný zájem </w:t>
      </w:r>
      <w:r w:rsidR="00412F9C" w:rsidRPr="00036EE1">
        <w:rPr>
          <w:rStyle w:val="eop"/>
        </w:rPr>
        <w:t>ve smyslu § 4 odst. 2 zákona č. 35/2021 Sb., o Sbírce právních předpisů územních samosprávných celk</w:t>
      </w:r>
      <w:r w:rsidR="00C235F1" w:rsidRPr="00036EE1">
        <w:rPr>
          <w:rStyle w:val="eop"/>
        </w:rPr>
        <w:t>ů</w:t>
      </w:r>
      <w:r w:rsidR="00412F9C" w:rsidRPr="00036EE1">
        <w:rPr>
          <w:rStyle w:val="eop"/>
        </w:rPr>
        <w:t xml:space="preserve"> a některých správních úřadů, </w:t>
      </w:r>
      <w:r w:rsidRPr="00036EE1">
        <w:rPr>
          <w:rStyle w:val="eop"/>
        </w:rPr>
        <w:t xml:space="preserve">toto nařízení nabývá účinnosti dnem následujícím po </w:t>
      </w:r>
      <w:r w:rsidR="00C235F1" w:rsidRPr="00036EE1">
        <w:rPr>
          <w:rStyle w:val="eop"/>
        </w:rPr>
        <w:t>dni jeho vyhlášení</w:t>
      </w:r>
      <w:r w:rsidRPr="00036EE1">
        <w:rPr>
          <w:rStyle w:val="eop"/>
        </w:rPr>
        <w:t xml:space="preserve"> ve Sbírce právních předpisů územních samosprávných celků a některých správních úřadů.</w:t>
      </w:r>
    </w:p>
    <w:p w14:paraId="119BB350" w14:textId="77777777" w:rsidR="009A3FDF" w:rsidRPr="00036EE1" w:rsidRDefault="009A3FDF" w:rsidP="0077660F">
      <w:pPr>
        <w:pStyle w:val="paragraph"/>
        <w:spacing w:before="0" w:beforeAutospacing="0" w:after="0" w:afterAutospacing="0" w:line="276" w:lineRule="auto"/>
        <w:jc w:val="both"/>
        <w:textAlignment w:val="baseline"/>
      </w:pPr>
    </w:p>
    <w:p w14:paraId="0E68641E" w14:textId="77777777" w:rsidR="0077660F" w:rsidRPr="00036EE1" w:rsidRDefault="0077660F" w:rsidP="0077660F">
      <w:pPr>
        <w:pStyle w:val="paragraph"/>
        <w:spacing w:before="0" w:beforeAutospacing="0" w:after="0" w:afterAutospacing="0" w:line="276" w:lineRule="auto"/>
        <w:jc w:val="both"/>
        <w:textAlignment w:val="baseline"/>
      </w:pPr>
      <w:r w:rsidRPr="00036EE1">
        <w:rPr>
          <w:rStyle w:val="normaltextrun"/>
        </w:rPr>
        <w:t>ÚKZÚZ v návaznosti na výše zmíněné rozhodl o vydání tohoto nařízení.</w:t>
      </w:r>
      <w:r w:rsidRPr="00036EE1">
        <w:rPr>
          <w:rStyle w:val="eop"/>
        </w:rPr>
        <w:t> </w:t>
      </w:r>
    </w:p>
    <w:p w14:paraId="6059D03B" w14:textId="77777777" w:rsidR="00AF267E" w:rsidRPr="00036EE1" w:rsidRDefault="00AF267E" w:rsidP="00892602">
      <w:pPr>
        <w:widowControl w:val="0"/>
        <w:spacing w:line="276" w:lineRule="auto"/>
        <w:jc w:val="both"/>
        <w:rPr>
          <w:rFonts w:ascii="Calibri" w:eastAsia="Calibri" w:hAnsi="Calibri" w:cs="Calibri"/>
          <w:szCs w:val="22"/>
        </w:rPr>
      </w:pPr>
    </w:p>
    <w:p w14:paraId="13D0730C" w14:textId="3EDA4197" w:rsidR="00DC1188" w:rsidRPr="00036EE1" w:rsidRDefault="00DC1188" w:rsidP="00892602">
      <w:pPr>
        <w:widowControl w:val="0"/>
        <w:spacing w:line="276" w:lineRule="auto"/>
        <w:jc w:val="both"/>
        <w:rPr>
          <w:rFonts w:ascii="Calibri" w:eastAsia="Calibri" w:hAnsi="Calibri" w:cs="Calibri"/>
          <w:szCs w:val="22"/>
        </w:rPr>
      </w:pPr>
    </w:p>
    <w:p w14:paraId="46859AA2" w14:textId="58201828" w:rsidR="004E5852" w:rsidRPr="00036EE1" w:rsidRDefault="004E5852" w:rsidP="00892602">
      <w:pPr>
        <w:widowControl w:val="0"/>
        <w:spacing w:line="276" w:lineRule="auto"/>
        <w:jc w:val="both"/>
        <w:rPr>
          <w:rFonts w:ascii="Times New Roman" w:hAnsi="Times New Roman"/>
          <w:sz w:val="24"/>
          <w:szCs w:val="24"/>
        </w:rPr>
      </w:pPr>
    </w:p>
    <w:p w14:paraId="7867F046" w14:textId="77777777" w:rsidR="004D3407" w:rsidRPr="00036EE1" w:rsidRDefault="004D3407" w:rsidP="00892602">
      <w:pPr>
        <w:widowControl w:val="0"/>
        <w:spacing w:line="276" w:lineRule="auto"/>
        <w:jc w:val="both"/>
        <w:rPr>
          <w:rFonts w:ascii="Times New Roman" w:hAnsi="Times New Roman"/>
          <w:sz w:val="24"/>
          <w:szCs w:val="24"/>
        </w:rPr>
      </w:pPr>
    </w:p>
    <w:p w14:paraId="624BAABE" w14:textId="77777777" w:rsidR="00AE2AB2" w:rsidRPr="00036EE1" w:rsidRDefault="00AE2AB2" w:rsidP="00892602">
      <w:pPr>
        <w:widowControl w:val="0"/>
        <w:spacing w:line="276" w:lineRule="auto"/>
        <w:jc w:val="both"/>
        <w:rPr>
          <w:rFonts w:ascii="Times New Roman" w:hAnsi="Times New Roman"/>
          <w:sz w:val="24"/>
          <w:szCs w:val="24"/>
        </w:rPr>
      </w:pPr>
    </w:p>
    <w:p w14:paraId="7B4962AD" w14:textId="77777777" w:rsidR="00C235F1" w:rsidRPr="00036EE1" w:rsidRDefault="00C235F1" w:rsidP="00892602">
      <w:pPr>
        <w:widowControl w:val="0"/>
        <w:spacing w:line="276" w:lineRule="auto"/>
        <w:jc w:val="both"/>
        <w:rPr>
          <w:rFonts w:ascii="Times New Roman" w:hAnsi="Times New Roman"/>
          <w:sz w:val="24"/>
          <w:szCs w:val="24"/>
        </w:rPr>
      </w:pPr>
    </w:p>
    <w:p w14:paraId="07846F05" w14:textId="77777777" w:rsidR="004E5852" w:rsidRPr="00036EE1" w:rsidRDefault="004E5852" w:rsidP="00892602">
      <w:pPr>
        <w:widowControl w:val="0"/>
        <w:spacing w:line="276" w:lineRule="auto"/>
        <w:jc w:val="both"/>
        <w:rPr>
          <w:rFonts w:ascii="Times New Roman" w:hAnsi="Times New Roman"/>
          <w:sz w:val="24"/>
          <w:szCs w:val="24"/>
        </w:rPr>
      </w:pPr>
    </w:p>
    <w:p w14:paraId="458B323A" w14:textId="77777777" w:rsidR="00E03146" w:rsidRPr="00036EE1" w:rsidRDefault="00E03146" w:rsidP="00892602">
      <w:pPr>
        <w:widowControl w:val="0"/>
        <w:spacing w:line="276" w:lineRule="auto"/>
        <w:rPr>
          <w:rFonts w:ascii="Times New Roman" w:hAnsi="Times New Roman"/>
          <w:sz w:val="24"/>
          <w:szCs w:val="24"/>
        </w:rPr>
      </w:pPr>
      <w:r w:rsidRPr="00036EE1">
        <w:rPr>
          <w:rFonts w:ascii="Times New Roman" w:hAnsi="Times New Roman"/>
          <w:sz w:val="24"/>
          <w:szCs w:val="24"/>
        </w:rPr>
        <w:t>Ing. Daniel Jurečka</w:t>
      </w:r>
    </w:p>
    <w:p w14:paraId="13B18D9A" w14:textId="2BE531F0" w:rsidR="00AF267E" w:rsidRPr="00036EE1" w:rsidRDefault="00E03146" w:rsidP="009A3FDF">
      <w:pPr>
        <w:widowControl w:val="0"/>
        <w:spacing w:line="276" w:lineRule="auto"/>
        <w:rPr>
          <w:rFonts w:ascii="Times New Roman" w:hAnsi="Times New Roman"/>
          <w:sz w:val="24"/>
          <w:szCs w:val="24"/>
        </w:rPr>
      </w:pPr>
      <w:r w:rsidRPr="00036EE1">
        <w:rPr>
          <w:rFonts w:ascii="Times New Roman" w:hAnsi="Times New Roman"/>
          <w:sz w:val="24"/>
          <w:szCs w:val="24"/>
        </w:rPr>
        <w:t>ředitel ústavu</w:t>
      </w:r>
    </w:p>
    <w:sectPr w:rsidR="00AF267E" w:rsidRPr="00036EE1" w:rsidSect="00A154A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811E" w14:textId="77777777" w:rsidR="00262061" w:rsidRDefault="00262061">
      <w:r>
        <w:separator/>
      </w:r>
    </w:p>
  </w:endnote>
  <w:endnote w:type="continuationSeparator" w:id="0">
    <w:p w14:paraId="1738FFA9" w14:textId="77777777" w:rsidR="00262061" w:rsidRDefault="00262061">
      <w:r>
        <w:continuationSeparator/>
      </w:r>
    </w:p>
  </w:endnote>
  <w:endnote w:type="continuationNotice" w:id="1">
    <w:p w14:paraId="3066A4D8" w14:textId="77777777" w:rsidR="00262061" w:rsidRDefault="00262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6577" w14:textId="49620837"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3A6C" w14:textId="2F0F26D9"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AFB0" w14:textId="77777777" w:rsidR="00262061" w:rsidRDefault="00262061">
      <w:r>
        <w:separator/>
      </w:r>
    </w:p>
  </w:footnote>
  <w:footnote w:type="continuationSeparator" w:id="0">
    <w:p w14:paraId="2BECC84D" w14:textId="77777777" w:rsidR="00262061" w:rsidRDefault="00262061">
      <w:r>
        <w:continuationSeparator/>
      </w:r>
    </w:p>
  </w:footnote>
  <w:footnote w:type="continuationNotice" w:id="1">
    <w:p w14:paraId="12710899" w14:textId="77777777" w:rsidR="00262061" w:rsidRDefault="00262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265FC238" w:rsidRPr="66C90254">
      <w:rPr>
        <w:rFonts w:ascii="Times New Roman" w:hAnsi="Times New Roman"/>
        <w:b/>
        <w:bCs/>
        <w:color w:val="595959"/>
        <w:sz w:val="24"/>
        <w:szCs w:val="24"/>
      </w:rPr>
      <w:t>ÚSTŘEDNÍ KONTROLNÍ A ZKUŠEBNÍ ÚSTAV ZEMĚDĚLSKÝ</w:t>
    </w:r>
  </w:p>
  <w:p w14:paraId="74A48181" w14:textId="47A5B9A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w:t>
    </w:r>
    <w:r w:rsidR="00764F62">
      <w:rPr>
        <w:rFonts w:ascii="Times New Roman" w:hAnsi="Times New Roman"/>
        <w:color w:val="595959"/>
        <w:sz w:val="18"/>
      </w:rPr>
      <w:t>gov.</w:t>
    </w:r>
    <w:r>
      <w:rPr>
        <w:rFonts w:ascii="Times New Roman" w:hAnsi="Times New Roman"/>
        <w:color w:val="595959"/>
        <w:sz w:val="18"/>
      </w:rPr>
      <w:t>cz</w:t>
    </w:r>
    <w:r>
      <w:rPr>
        <w:rFonts w:ascii="Times New Roman" w:hAnsi="Times New Roman"/>
        <w:color w:val="595959"/>
        <w:sz w:val="18"/>
      </w:rPr>
      <w:tab/>
      <w:t>IČO: 00020338</w:t>
    </w:r>
  </w:p>
  <w:p w14:paraId="66093270" w14:textId="7FB9A733"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870EB9">
      <w:rPr>
        <w:rFonts w:ascii="Times New Roman" w:hAnsi="Times New Roman"/>
        <w:color w:val="595959"/>
        <w:sz w:val="18"/>
      </w:rPr>
      <w:t>03</w:t>
    </w:r>
    <w:r>
      <w:rPr>
        <w:rFonts w:ascii="Times New Roman" w:hAnsi="Times New Roman"/>
        <w:color w:val="595959"/>
        <w:sz w:val="18"/>
      </w:rPr>
      <w:t xml:space="preserve"> 0</w:t>
    </w:r>
    <w:r w:rsidR="00870EB9">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BF1882A6">
      <w:numFmt w:val="bullet"/>
      <w:lvlText w:val="-"/>
      <w:lvlJc w:val="left"/>
      <w:pPr>
        <w:tabs>
          <w:tab w:val="num" w:pos="360"/>
        </w:tabs>
        <w:ind w:left="360" w:hanging="360"/>
      </w:pPr>
    </w:lvl>
    <w:lvl w:ilvl="1" w:tplc="BC84A2E8">
      <w:numFmt w:val="decimal"/>
      <w:lvlText w:val=""/>
      <w:lvlJc w:val="left"/>
    </w:lvl>
    <w:lvl w:ilvl="2" w:tplc="4A96E5C0">
      <w:numFmt w:val="decimal"/>
      <w:lvlText w:val=""/>
      <w:lvlJc w:val="left"/>
    </w:lvl>
    <w:lvl w:ilvl="3" w:tplc="9AC8823E">
      <w:numFmt w:val="decimal"/>
      <w:lvlText w:val=""/>
      <w:lvlJc w:val="left"/>
    </w:lvl>
    <w:lvl w:ilvl="4" w:tplc="EF8ED34C">
      <w:numFmt w:val="decimal"/>
      <w:lvlText w:val=""/>
      <w:lvlJc w:val="left"/>
    </w:lvl>
    <w:lvl w:ilvl="5" w:tplc="882A27F6">
      <w:numFmt w:val="decimal"/>
      <w:lvlText w:val=""/>
      <w:lvlJc w:val="left"/>
    </w:lvl>
    <w:lvl w:ilvl="6" w:tplc="781C501C">
      <w:numFmt w:val="decimal"/>
      <w:lvlText w:val=""/>
      <w:lvlJc w:val="left"/>
    </w:lvl>
    <w:lvl w:ilvl="7" w:tplc="ABEE6966">
      <w:numFmt w:val="decimal"/>
      <w:lvlText w:val=""/>
      <w:lvlJc w:val="left"/>
    </w:lvl>
    <w:lvl w:ilvl="8" w:tplc="ED1AAA8E">
      <w:numFmt w:val="decimal"/>
      <w:lvlText w:val=""/>
      <w:lvlJc w:val="left"/>
    </w:lvl>
  </w:abstractNum>
  <w:abstractNum w:abstractNumId="18" w15:restartNumberingAfterBreak="0">
    <w:nsid w:val="43851382"/>
    <w:multiLevelType w:val="multilevel"/>
    <w:tmpl w:val="750A850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3C527C52"/>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72441">
    <w:abstractNumId w:val="0"/>
  </w:num>
  <w:num w:numId="2" w16cid:durableId="193814727">
    <w:abstractNumId w:val="1"/>
  </w:num>
  <w:num w:numId="3" w16cid:durableId="926232022">
    <w:abstractNumId w:val="14"/>
  </w:num>
  <w:num w:numId="4" w16cid:durableId="1381586419">
    <w:abstractNumId w:val="25"/>
  </w:num>
  <w:num w:numId="5" w16cid:durableId="807019830">
    <w:abstractNumId w:val="13"/>
  </w:num>
  <w:num w:numId="6" w16cid:durableId="2021621107">
    <w:abstractNumId w:val="3"/>
  </w:num>
  <w:num w:numId="7" w16cid:durableId="289939036">
    <w:abstractNumId w:val="33"/>
  </w:num>
  <w:num w:numId="8" w16cid:durableId="962925869">
    <w:abstractNumId w:val="19"/>
  </w:num>
  <w:num w:numId="9" w16cid:durableId="284972571">
    <w:abstractNumId w:val="22"/>
  </w:num>
  <w:num w:numId="10" w16cid:durableId="50271155">
    <w:abstractNumId w:val="27"/>
  </w:num>
  <w:num w:numId="11" w16cid:durableId="1800681879">
    <w:abstractNumId w:val="12"/>
  </w:num>
  <w:num w:numId="12" w16cid:durableId="147594362">
    <w:abstractNumId w:val="18"/>
  </w:num>
  <w:num w:numId="13" w16cid:durableId="1673798471">
    <w:abstractNumId w:val="4"/>
  </w:num>
  <w:num w:numId="14" w16cid:durableId="1643582996">
    <w:abstractNumId w:val="31"/>
  </w:num>
  <w:num w:numId="15" w16cid:durableId="1388381908">
    <w:abstractNumId w:val="21"/>
  </w:num>
  <w:num w:numId="16" w16cid:durableId="1554317816">
    <w:abstractNumId w:val="9"/>
  </w:num>
  <w:num w:numId="17" w16cid:durableId="2129619346">
    <w:abstractNumId w:val="32"/>
  </w:num>
  <w:num w:numId="18" w16cid:durableId="220678906">
    <w:abstractNumId w:val="20"/>
  </w:num>
  <w:num w:numId="19" w16cid:durableId="1610118495">
    <w:abstractNumId w:val="10"/>
  </w:num>
  <w:num w:numId="20" w16cid:durableId="1469400423">
    <w:abstractNumId w:val="17"/>
  </w:num>
  <w:num w:numId="21" w16cid:durableId="204173987">
    <w:abstractNumId w:val="26"/>
  </w:num>
  <w:num w:numId="22" w16cid:durableId="1136990163">
    <w:abstractNumId w:val="11"/>
  </w:num>
  <w:num w:numId="23" w16cid:durableId="742489036">
    <w:abstractNumId w:val="5"/>
  </w:num>
  <w:num w:numId="24" w16cid:durableId="1211531130">
    <w:abstractNumId w:val="15"/>
  </w:num>
  <w:num w:numId="25" w16cid:durableId="1938513680">
    <w:abstractNumId w:val="30"/>
  </w:num>
  <w:num w:numId="26" w16cid:durableId="800880983">
    <w:abstractNumId w:val="16"/>
  </w:num>
  <w:num w:numId="27" w16cid:durableId="1817647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689435">
    <w:abstractNumId w:val="29"/>
  </w:num>
  <w:num w:numId="29" w16cid:durableId="194774154">
    <w:abstractNumId w:val="2"/>
  </w:num>
  <w:num w:numId="30" w16cid:durableId="165059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1304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6858210">
    <w:abstractNumId w:val="10"/>
  </w:num>
  <w:num w:numId="33" w16cid:durableId="5429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903888">
    <w:abstractNumId w:val="28"/>
  </w:num>
  <w:num w:numId="35" w16cid:durableId="1584146176">
    <w:abstractNumId w:val="23"/>
  </w:num>
  <w:num w:numId="36" w16cid:durableId="960840482">
    <w:abstractNumId w:val="24"/>
  </w:num>
  <w:num w:numId="37" w16cid:durableId="487790870">
    <w:abstractNumId w:val="8"/>
  </w:num>
  <w:num w:numId="38" w16cid:durableId="19569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0CC"/>
    <w:rsid w:val="00000715"/>
    <w:rsid w:val="000022E9"/>
    <w:rsid w:val="00002EE4"/>
    <w:rsid w:val="00003C79"/>
    <w:rsid w:val="0000413A"/>
    <w:rsid w:val="000048B9"/>
    <w:rsid w:val="00005281"/>
    <w:rsid w:val="00005FA8"/>
    <w:rsid w:val="00010603"/>
    <w:rsid w:val="000111C2"/>
    <w:rsid w:val="00012CEF"/>
    <w:rsid w:val="00014711"/>
    <w:rsid w:val="00016C7C"/>
    <w:rsid w:val="00021573"/>
    <w:rsid w:val="00022A56"/>
    <w:rsid w:val="00025F33"/>
    <w:rsid w:val="00025FAA"/>
    <w:rsid w:val="00026323"/>
    <w:rsid w:val="0002637C"/>
    <w:rsid w:val="00027181"/>
    <w:rsid w:val="0003216D"/>
    <w:rsid w:val="0003235E"/>
    <w:rsid w:val="000326F9"/>
    <w:rsid w:val="00034243"/>
    <w:rsid w:val="00034B14"/>
    <w:rsid w:val="00036EC8"/>
    <w:rsid w:val="00036EE1"/>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5786F"/>
    <w:rsid w:val="00057CDE"/>
    <w:rsid w:val="00060740"/>
    <w:rsid w:val="00062C08"/>
    <w:rsid w:val="00065E44"/>
    <w:rsid w:val="000661F6"/>
    <w:rsid w:val="00066A5C"/>
    <w:rsid w:val="00066D89"/>
    <w:rsid w:val="00067B54"/>
    <w:rsid w:val="00070793"/>
    <w:rsid w:val="00073637"/>
    <w:rsid w:val="000747C4"/>
    <w:rsid w:val="000764FE"/>
    <w:rsid w:val="00080A55"/>
    <w:rsid w:val="00080E6A"/>
    <w:rsid w:val="000830DE"/>
    <w:rsid w:val="00083595"/>
    <w:rsid w:val="00083D50"/>
    <w:rsid w:val="00083F3E"/>
    <w:rsid w:val="000844AD"/>
    <w:rsid w:val="000867B0"/>
    <w:rsid w:val="00092128"/>
    <w:rsid w:val="000925E4"/>
    <w:rsid w:val="00094A63"/>
    <w:rsid w:val="00094FDE"/>
    <w:rsid w:val="000A0F3C"/>
    <w:rsid w:val="000A149C"/>
    <w:rsid w:val="000A174C"/>
    <w:rsid w:val="000A43DC"/>
    <w:rsid w:val="000A4D4E"/>
    <w:rsid w:val="000A54C9"/>
    <w:rsid w:val="000A5DE4"/>
    <w:rsid w:val="000A72B2"/>
    <w:rsid w:val="000A7AC5"/>
    <w:rsid w:val="000B0A7A"/>
    <w:rsid w:val="000B1A67"/>
    <w:rsid w:val="000B223A"/>
    <w:rsid w:val="000B44DB"/>
    <w:rsid w:val="000C0D88"/>
    <w:rsid w:val="000C20BE"/>
    <w:rsid w:val="000C38C8"/>
    <w:rsid w:val="000C3BB2"/>
    <w:rsid w:val="000C421A"/>
    <w:rsid w:val="000C453B"/>
    <w:rsid w:val="000C59A1"/>
    <w:rsid w:val="000C5C40"/>
    <w:rsid w:val="000C6736"/>
    <w:rsid w:val="000C7DFD"/>
    <w:rsid w:val="000D055F"/>
    <w:rsid w:val="000D0880"/>
    <w:rsid w:val="000D0E19"/>
    <w:rsid w:val="000D2627"/>
    <w:rsid w:val="000D488D"/>
    <w:rsid w:val="000D635B"/>
    <w:rsid w:val="000D6B1B"/>
    <w:rsid w:val="000D6F5A"/>
    <w:rsid w:val="000E03FC"/>
    <w:rsid w:val="000E0738"/>
    <w:rsid w:val="000E0A92"/>
    <w:rsid w:val="000E11B0"/>
    <w:rsid w:val="000E244C"/>
    <w:rsid w:val="000F0481"/>
    <w:rsid w:val="000F2D67"/>
    <w:rsid w:val="000F4777"/>
    <w:rsid w:val="000F578B"/>
    <w:rsid w:val="000F6D5B"/>
    <w:rsid w:val="000F7B3D"/>
    <w:rsid w:val="00100857"/>
    <w:rsid w:val="001033F0"/>
    <w:rsid w:val="00103D59"/>
    <w:rsid w:val="00104047"/>
    <w:rsid w:val="001057C4"/>
    <w:rsid w:val="00106F1B"/>
    <w:rsid w:val="00107C53"/>
    <w:rsid w:val="001101A8"/>
    <w:rsid w:val="001113FC"/>
    <w:rsid w:val="00111ECA"/>
    <w:rsid w:val="00112B65"/>
    <w:rsid w:val="0011602D"/>
    <w:rsid w:val="001170F8"/>
    <w:rsid w:val="00117ECB"/>
    <w:rsid w:val="00117F43"/>
    <w:rsid w:val="001224F2"/>
    <w:rsid w:val="001247C9"/>
    <w:rsid w:val="00124DFC"/>
    <w:rsid w:val="00127974"/>
    <w:rsid w:val="00130EB8"/>
    <w:rsid w:val="001322F9"/>
    <w:rsid w:val="001353CD"/>
    <w:rsid w:val="00135E97"/>
    <w:rsid w:val="00136720"/>
    <w:rsid w:val="001372A7"/>
    <w:rsid w:val="00141673"/>
    <w:rsid w:val="00141B6E"/>
    <w:rsid w:val="00142F4E"/>
    <w:rsid w:val="00145A70"/>
    <w:rsid w:val="0014668F"/>
    <w:rsid w:val="00146B25"/>
    <w:rsid w:val="001476A8"/>
    <w:rsid w:val="001506F2"/>
    <w:rsid w:val="00150A2F"/>
    <w:rsid w:val="001512F0"/>
    <w:rsid w:val="001518E5"/>
    <w:rsid w:val="00152462"/>
    <w:rsid w:val="00153511"/>
    <w:rsid w:val="00155165"/>
    <w:rsid w:val="001568BB"/>
    <w:rsid w:val="00156B7D"/>
    <w:rsid w:val="00160188"/>
    <w:rsid w:val="00161CA2"/>
    <w:rsid w:val="001634FB"/>
    <w:rsid w:val="00165D87"/>
    <w:rsid w:val="001663E6"/>
    <w:rsid w:val="00166672"/>
    <w:rsid w:val="001667FE"/>
    <w:rsid w:val="001701DE"/>
    <w:rsid w:val="00171003"/>
    <w:rsid w:val="001711C7"/>
    <w:rsid w:val="001712D0"/>
    <w:rsid w:val="0017194E"/>
    <w:rsid w:val="00171EFF"/>
    <w:rsid w:val="001725D5"/>
    <w:rsid w:val="00173B14"/>
    <w:rsid w:val="00176274"/>
    <w:rsid w:val="00176666"/>
    <w:rsid w:val="00176A4D"/>
    <w:rsid w:val="0017769C"/>
    <w:rsid w:val="00177ED5"/>
    <w:rsid w:val="0018344C"/>
    <w:rsid w:val="00185A4B"/>
    <w:rsid w:val="00186840"/>
    <w:rsid w:val="00190C02"/>
    <w:rsid w:val="0019230F"/>
    <w:rsid w:val="0019262F"/>
    <w:rsid w:val="001930D4"/>
    <w:rsid w:val="00196832"/>
    <w:rsid w:val="00197722"/>
    <w:rsid w:val="00197D1C"/>
    <w:rsid w:val="00197EC3"/>
    <w:rsid w:val="001A3863"/>
    <w:rsid w:val="001A54CF"/>
    <w:rsid w:val="001A6C7A"/>
    <w:rsid w:val="001A7459"/>
    <w:rsid w:val="001B0C00"/>
    <w:rsid w:val="001B0D03"/>
    <w:rsid w:val="001B2A81"/>
    <w:rsid w:val="001B3A93"/>
    <w:rsid w:val="001B3CA0"/>
    <w:rsid w:val="001B4544"/>
    <w:rsid w:val="001B6088"/>
    <w:rsid w:val="001B6873"/>
    <w:rsid w:val="001B79DB"/>
    <w:rsid w:val="001B7FE4"/>
    <w:rsid w:val="001C076C"/>
    <w:rsid w:val="001C0946"/>
    <w:rsid w:val="001C1C6E"/>
    <w:rsid w:val="001C456E"/>
    <w:rsid w:val="001D0FAB"/>
    <w:rsid w:val="001D1C27"/>
    <w:rsid w:val="001D383F"/>
    <w:rsid w:val="001D3A7E"/>
    <w:rsid w:val="001D3F8F"/>
    <w:rsid w:val="001E2C35"/>
    <w:rsid w:val="001E2CDA"/>
    <w:rsid w:val="001E4630"/>
    <w:rsid w:val="001E72BC"/>
    <w:rsid w:val="001F064A"/>
    <w:rsid w:val="001F2787"/>
    <w:rsid w:val="001F66AD"/>
    <w:rsid w:val="00201794"/>
    <w:rsid w:val="00201E2C"/>
    <w:rsid w:val="002027B6"/>
    <w:rsid w:val="00202C31"/>
    <w:rsid w:val="00205A60"/>
    <w:rsid w:val="00205AC1"/>
    <w:rsid w:val="00207266"/>
    <w:rsid w:val="00210B22"/>
    <w:rsid w:val="00211112"/>
    <w:rsid w:val="00211723"/>
    <w:rsid w:val="00213615"/>
    <w:rsid w:val="00213924"/>
    <w:rsid w:val="00214AEB"/>
    <w:rsid w:val="002171F7"/>
    <w:rsid w:val="00217F53"/>
    <w:rsid w:val="00220066"/>
    <w:rsid w:val="002202DF"/>
    <w:rsid w:val="00220BDF"/>
    <w:rsid w:val="00221C7F"/>
    <w:rsid w:val="00221ECA"/>
    <w:rsid w:val="002221E5"/>
    <w:rsid w:val="0022345B"/>
    <w:rsid w:val="00223D19"/>
    <w:rsid w:val="002251BD"/>
    <w:rsid w:val="002256EC"/>
    <w:rsid w:val="00227784"/>
    <w:rsid w:val="00227FA3"/>
    <w:rsid w:val="0023220E"/>
    <w:rsid w:val="002331AB"/>
    <w:rsid w:val="00234BD2"/>
    <w:rsid w:val="00234D8F"/>
    <w:rsid w:val="0023566A"/>
    <w:rsid w:val="002361CC"/>
    <w:rsid w:val="002368FB"/>
    <w:rsid w:val="00240D55"/>
    <w:rsid w:val="002414D3"/>
    <w:rsid w:val="002427D2"/>
    <w:rsid w:val="002448C4"/>
    <w:rsid w:val="002460C2"/>
    <w:rsid w:val="002507E8"/>
    <w:rsid w:val="00254577"/>
    <w:rsid w:val="00260926"/>
    <w:rsid w:val="00260B5B"/>
    <w:rsid w:val="00261132"/>
    <w:rsid w:val="00262061"/>
    <w:rsid w:val="00263130"/>
    <w:rsid w:val="00263D96"/>
    <w:rsid w:val="00263F75"/>
    <w:rsid w:val="002641F8"/>
    <w:rsid w:val="002649C3"/>
    <w:rsid w:val="002650ED"/>
    <w:rsid w:val="0026589D"/>
    <w:rsid w:val="002723F1"/>
    <w:rsid w:val="002731E0"/>
    <w:rsid w:val="002777A1"/>
    <w:rsid w:val="002816E3"/>
    <w:rsid w:val="002833DB"/>
    <w:rsid w:val="00284BF9"/>
    <w:rsid w:val="00285700"/>
    <w:rsid w:val="00285C86"/>
    <w:rsid w:val="00286650"/>
    <w:rsid w:val="0028771B"/>
    <w:rsid w:val="002911B6"/>
    <w:rsid w:val="002919F8"/>
    <w:rsid w:val="00291C80"/>
    <w:rsid w:val="00292823"/>
    <w:rsid w:val="002929A2"/>
    <w:rsid w:val="002961C2"/>
    <w:rsid w:val="00296284"/>
    <w:rsid w:val="00296AC4"/>
    <w:rsid w:val="00297748"/>
    <w:rsid w:val="00297EC7"/>
    <w:rsid w:val="002A1134"/>
    <w:rsid w:val="002A1777"/>
    <w:rsid w:val="002A194B"/>
    <w:rsid w:val="002A1C81"/>
    <w:rsid w:val="002A3A92"/>
    <w:rsid w:val="002A7994"/>
    <w:rsid w:val="002B0650"/>
    <w:rsid w:val="002B0B22"/>
    <w:rsid w:val="002B226D"/>
    <w:rsid w:val="002B523D"/>
    <w:rsid w:val="002B6A8D"/>
    <w:rsid w:val="002C019E"/>
    <w:rsid w:val="002C08DE"/>
    <w:rsid w:val="002C0CF8"/>
    <w:rsid w:val="002C0D73"/>
    <w:rsid w:val="002C2583"/>
    <w:rsid w:val="002C2973"/>
    <w:rsid w:val="002C36DE"/>
    <w:rsid w:val="002C588F"/>
    <w:rsid w:val="002C6E2B"/>
    <w:rsid w:val="002D1160"/>
    <w:rsid w:val="002D1202"/>
    <w:rsid w:val="002D2A24"/>
    <w:rsid w:val="002D2D29"/>
    <w:rsid w:val="002E0C40"/>
    <w:rsid w:val="002E1514"/>
    <w:rsid w:val="002E2525"/>
    <w:rsid w:val="002E318E"/>
    <w:rsid w:val="002E4B99"/>
    <w:rsid w:val="002E5059"/>
    <w:rsid w:val="002E6C71"/>
    <w:rsid w:val="002E6F6A"/>
    <w:rsid w:val="002F0B84"/>
    <w:rsid w:val="002F2017"/>
    <w:rsid w:val="002F2D14"/>
    <w:rsid w:val="002F335D"/>
    <w:rsid w:val="002F39C4"/>
    <w:rsid w:val="002F5ECF"/>
    <w:rsid w:val="002F643C"/>
    <w:rsid w:val="00300C4A"/>
    <w:rsid w:val="00300F7B"/>
    <w:rsid w:val="003023E2"/>
    <w:rsid w:val="003042D2"/>
    <w:rsid w:val="003044BC"/>
    <w:rsid w:val="00304A6A"/>
    <w:rsid w:val="003052DA"/>
    <w:rsid w:val="003058B6"/>
    <w:rsid w:val="00307A1A"/>
    <w:rsid w:val="00310B24"/>
    <w:rsid w:val="00311681"/>
    <w:rsid w:val="00313B97"/>
    <w:rsid w:val="00313D44"/>
    <w:rsid w:val="0031463C"/>
    <w:rsid w:val="00317455"/>
    <w:rsid w:val="00317F6B"/>
    <w:rsid w:val="00320D9B"/>
    <w:rsid w:val="00324D28"/>
    <w:rsid w:val="003250FB"/>
    <w:rsid w:val="00325CFB"/>
    <w:rsid w:val="00325E63"/>
    <w:rsid w:val="00330670"/>
    <w:rsid w:val="00330737"/>
    <w:rsid w:val="00332C29"/>
    <w:rsid w:val="00332DD6"/>
    <w:rsid w:val="003339E5"/>
    <w:rsid w:val="00333B3D"/>
    <w:rsid w:val="00334FD5"/>
    <w:rsid w:val="00337036"/>
    <w:rsid w:val="0034139D"/>
    <w:rsid w:val="00344886"/>
    <w:rsid w:val="00344E74"/>
    <w:rsid w:val="00345723"/>
    <w:rsid w:val="003460F3"/>
    <w:rsid w:val="003465CA"/>
    <w:rsid w:val="003466BC"/>
    <w:rsid w:val="003468ED"/>
    <w:rsid w:val="00350A96"/>
    <w:rsid w:val="003519CF"/>
    <w:rsid w:val="00351A6D"/>
    <w:rsid w:val="00351B64"/>
    <w:rsid w:val="00351D4A"/>
    <w:rsid w:val="00352085"/>
    <w:rsid w:val="00355AAD"/>
    <w:rsid w:val="00360C1E"/>
    <w:rsid w:val="00360E2B"/>
    <w:rsid w:val="00361258"/>
    <w:rsid w:val="003620C4"/>
    <w:rsid w:val="00362958"/>
    <w:rsid w:val="003645AB"/>
    <w:rsid w:val="00364FBD"/>
    <w:rsid w:val="003709C3"/>
    <w:rsid w:val="00370FD7"/>
    <w:rsid w:val="00375409"/>
    <w:rsid w:val="00376DBB"/>
    <w:rsid w:val="00381B47"/>
    <w:rsid w:val="00382AA9"/>
    <w:rsid w:val="00383237"/>
    <w:rsid w:val="00383CD0"/>
    <w:rsid w:val="003858D7"/>
    <w:rsid w:val="0038666C"/>
    <w:rsid w:val="00390262"/>
    <w:rsid w:val="00391266"/>
    <w:rsid w:val="0039217D"/>
    <w:rsid w:val="003921BA"/>
    <w:rsid w:val="0039221A"/>
    <w:rsid w:val="00392A6C"/>
    <w:rsid w:val="00395629"/>
    <w:rsid w:val="00396176"/>
    <w:rsid w:val="003A0AEB"/>
    <w:rsid w:val="003A36BC"/>
    <w:rsid w:val="003A37E1"/>
    <w:rsid w:val="003B0CBC"/>
    <w:rsid w:val="003B0DCB"/>
    <w:rsid w:val="003B1877"/>
    <w:rsid w:val="003B2E9F"/>
    <w:rsid w:val="003B304E"/>
    <w:rsid w:val="003B4A9C"/>
    <w:rsid w:val="003B4ADC"/>
    <w:rsid w:val="003B5541"/>
    <w:rsid w:val="003B63A4"/>
    <w:rsid w:val="003B71A4"/>
    <w:rsid w:val="003C3F16"/>
    <w:rsid w:val="003C4622"/>
    <w:rsid w:val="003C69EE"/>
    <w:rsid w:val="003D0EF6"/>
    <w:rsid w:val="003D10FA"/>
    <w:rsid w:val="003D322A"/>
    <w:rsid w:val="003D3833"/>
    <w:rsid w:val="003D636E"/>
    <w:rsid w:val="003D744A"/>
    <w:rsid w:val="003E1942"/>
    <w:rsid w:val="003E348D"/>
    <w:rsid w:val="003E3B80"/>
    <w:rsid w:val="003E3C52"/>
    <w:rsid w:val="003E404C"/>
    <w:rsid w:val="003E40D3"/>
    <w:rsid w:val="003E4974"/>
    <w:rsid w:val="003E539F"/>
    <w:rsid w:val="003E571B"/>
    <w:rsid w:val="003E7F46"/>
    <w:rsid w:val="003F134A"/>
    <w:rsid w:val="003F1B75"/>
    <w:rsid w:val="003F246E"/>
    <w:rsid w:val="003F3028"/>
    <w:rsid w:val="003F7A4E"/>
    <w:rsid w:val="003F7F96"/>
    <w:rsid w:val="00401251"/>
    <w:rsid w:val="00403FD1"/>
    <w:rsid w:val="00405380"/>
    <w:rsid w:val="00405FF0"/>
    <w:rsid w:val="00406C36"/>
    <w:rsid w:val="00407E1F"/>
    <w:rsid w:val="004106E5"/>
    <w:rsid w:val="00412630"/>
    <w:rsid w:val="00412F9C"/>
    <w:rsid w:val="00414DF1"/>
    <w:rsid w:val="00414FE3"/>
    <w:rsid w:val="00420274"/>
    <w:rsid w:val="0042047F"/>
    <w:rsid w:val="00421A3F"/>
    <w:rsid w:val="004230EE"/>
    <w:rsid w:val="00423321"/>
    <w:rsid w:val="004260D9"/>
    <w:rsid w:val="00430681"/>
    <w:rsid w:val="00430ABC"/>
    <w:rsid w:val="00431D7B"/>
    <w:rsid w:val="00432773"/>
    <w:rsid w:val="00432B2C"/>
    <w:rsid w:val="00434589"/>
    <w:rsid w:val="0043546B"/>
    <w:rsid w:val="00440512"/>
    <w:rsid w:val="00440A92"/>
    <w:rsid w:val="00442BB3"/>
    <w:rsid w:val="004434E6"/>
    <w:rsid w:val="00444BC1"/>
    <w:rsid w:val="00446D9A"/>
    <w:rsid w:val="00447DE8"/>
    <w:rsid w:val="00447EA0"/>
    <w:rsid w:val="00450608"/>
    <w:rsid w:val="004515B6"/>
    <w:rsid w:val="004519D7"/>
    <w:rsid w:val="00452AE5"/>
    <w:rsid w:val="00452E73"/>
    <w:rsid w:val="00454E6F"/>
    <w:rsid w:val="00454F72"/>
    <w:rsid w:val="004601AC"/>
    <w:rsid w:val="0046175B"/>
    <w:rsid w:val="00462E8D"/>
    <w:rsid w:val="00463825"/>
    <w:rsid w:val="00463A98"/>
    <w:rsid w:val="00463AC4"/>
    <w:rsid w:val="00465CE3"/>
    <w:rsid w:val="00466438"/>
    <w:rsid w:val="00470208"/>
    <w:rsid w:val="00471F74"/>
    <w:rsid w:val="004739F8"/>
    <w:rsid w:val="00473FC9"/>
    <w:rsid w:val="00476519"/>
    <w:rsid w:val="004779C9"/>
    <w:rsid w:val="00481693"/>
    <w:rsid w:val="004821C1"/>
    <w:rsid w:val="00482935"/>
    <w:rsid w:val="00484595"/>
    <w:rsid w:val="00486D31"/>
    <w:rsid w:val="00487382"/>
    <w:rsid w:val="00487631"/>
    <w:rsid w:val="004877F5"/>
    <w:rsid w:val="0049102A"/>
    <w:rsid w:val="00495762"/>
    <w:rsid w:val="0049638C"/>
    <w:rsid w:val="00496418"/>
    <w:rsid w:val="00496493"/>
    <w:rsid w:val="00496E82"/>
    <w:rsid w:val="004A0511"/>
    <w:rsid w:val="004A07F6"/>
    <w:rsid w:val="004A0C8C"/>
    <w:rsid w:val="004A143F"/>
    <w:rsid w:val="004A257C"/>
    <w:rsid w:val="004A3A12"/>
    <w:rsid w:val="004A3A97"/>
    <w:rsid w:val="004A3AD6"/>
    <w:rsid w:val="004A4E54"/>
    <w:rsid w:val="004A63DA"/>
    <w:rsid w:val="004A7F9A"/>
    <w:rsid w:val="004B1904"/>
    <w:rsid w:val="004B2F9E"/>
    <w:rsid w:val="004B30D0"/>
    <w:rsid w:val="004B4BA0"/>
    <w:rsid w:val="004B50E1"/>
    <w:rsid w:val="004B56EE"/>
    <w:rsid w:val="004B5DDA"/>
    <w:rsid w:val="004B712A"/>
    <w:rsid w:val="004B7C37"/>
    <w:rsid w:val="004C151F"/>
    <w:rsid w:val="004C3A3D"/>
    <w:rsid w:val="004C5838"/>
    <w:rsid w:val="004C5EDA"/>
    <w:rsid w:val="004C5F50"/>
    <w:rsid w:val="004D3407"/>
    <w:rsid w:val="004D346E"/>
    <w:rsid w:val="004D40BA"/>
    <w:rsid w:val="004D42F4"/>
    <w:rsid w:val="004D57CB"/>
    <w:rsid w:val="004D6CFF"/>
    <w:rsid w:val="004E01D8"/>
    <w:rsid w:val="004E31F5"/>
    <w:rsid w:val="004E4E7B"/>
    <w:rsid w:val="004E5852"/>
    <w:rsid w:val="004E6300"/>
    <w:rsid w:val="004E6D56"/>
    <w:rsid w:val="004F3F2D"/>
    <w:rsid w:val="004F42D6"/>
    <w:rsid w:val="004F4AC7"/>
    <w:rsid w:val="004F6DA6"/>
    <w:rsid w:val="00500612"/>
    <w:rsid w:val="00500881"/>
    <w:rsid w:val="0050132D"/>
    <w:rsid w:val="00501F73"/>
    <w:rsid w:val="00501F82"/>
    <w:rsid w:val="0050213B"/>
    <w:rsid w:val="0050250D"/>
    <w:rsid w:val="00503CB6"/>
    <w:rsid w:val="00505704"/>
    <w:rsid w:val="005057BB"/>
    <w:rsid w:val="00505C68"/>
    <w:rsid w:val="005069C0"/>
    <w:rsid w:val="00507095"/>
    <w:rsid w:val="00510243"/>
    <w:rsid w:val="0051176D"/>
    <w:rsid w:val="0051232A"/>
    <w:rsid w:val="00512601"/>
    <w:rsid w:val="00512C17"/>
    <w:rsid w:val="0051539D"/>
    <w:rsid w:val="00517493"/>
    <w:rsid w:val="005202A9"/>
    <w:rsid w:val="00520472"/>
    <w:rsid w:val="00522AA8"/>
    <w:rsid w:val="00523BAD"/>
    <w:rsid w:val="005241F9"/>
    <w:rsid w:val="00526052"/>
    <w:rsid w:val="005332FB"/>
    <w:rsid w:val="00537397"/>
    <w:rsid w:val="00541A66"/>
    <w:rsid w:val="00542061"/>
    <w:rsid w:val="00542139"/>
    <w:rsid w:val="00551312"/>
    <w:rsid w:val="00552749"/>
    <w:rsid w:val="00552B36"/>
    <w:rsid w:val="00553A0C"/>
    <w:rsid w:val="005561AD"/>
    <w:rsid w:val="00556614"/>
    <w:rsid w:val="00557E53"/>
    <w:rsid w:val="0056013A"/>
    <w:rsid w:val="00562049"/>
    <w:rsid w:val="005620A7"/>
    <w:rsid w:val="005631BC"/>
    <w:rsid w:val="0056386A"/>
    <w:rsid w:val="00564316"/>
    <w:rsid w:val="00570138"/>
    <w:rsid w:val="00572FF5"/>
    <w:rsid w:val="00573966"/>
    <w:rsid w:val="00575985"/>
    <w:rsid w:val="00576D7D"/>
    <w:rsid w:val="005807FA"/>
    <w:rsid w:val="00581B56"/>
    <w:rsid w:val="0058360A"/>
    <w:rsid w:val="005841B8"/>
    <w:rsid w:val="00584D72"/>
    <w:rsid w:val="005911A0"/>
    <w:rsid w:val="00591FB0"/>
    <w:rsid w:val="0059262B"/>
    <w:rsid w:val="0059374F"/>
    <w:rsid w:val="00593B6C"/>
    <w:rsid w:val="00594E00"/>
    <w:rsid w:val="00595E96"/>
    <w:rsid w:val="005A0249"/>
    <w:rsid w:val="005A0761"/>
    <w:rsid w:val="005A090D"/>
    <w:rsid w:val="005A0DA7"/>
    <w:rsid w:val="005A156D"/>
    <w:rsid w:val="005A1813"/>
    <w:rsid w:val="005A297B"/>
    <w:rsid w:val="005A2A43"/>
    <w:rsid w:val="005A3C28"/>
    <w:rsid w:val="005A7784"/>
    <w:rsid w:val="005B21CF"/>
    <w:rsid w:val="005B6732"/>
    <w:rsid w:val="005B74D3"/>
    <w:rsid w:val="005C12FA"/>
    <w:rsid w:val="005C1578"/>
    <w:rsid w:val="005C2EDA"/>
    <w:rsid w:val="005C416F"/>
    <w:rsid w:val="005C6505"/>
    <w:rsid w:val="005C76F9"/>
    <w:rsid w:val="005D0B47"/>
    <w:rsid w:val="005D103F"/>
    <w:rsid w:val="005D1BFE"/>
    <w:rsid w:val="005D2D6F"/>
    <w:rsid w:val="005D39DE"/>
    <w:rsid w:val="005D5D41"/>
    <w:rsid w:val="005D6095"/>
    <w:rsid w:val="005E130B"/>
    <w:rsid w:val="005E1F17"/>
    <w:rsid w:val="005E309A"/>
    <w:rsid w:val="005E369F"/>
    <w:rsid w:val="005E3A32"/>
    <w:rsid w:val="005E3FA9"/>
    <w:rsid w:val="005E4E21"/>
    <w:rsid w:val="005E708A"/>
    <w:rsid w:val="005F033C"/>
    <w:rsid w:val="005F148B"/>
    <w:rsid w:val="005F1579"/>
    <w:rsid w:val="005F54DC"/>
    <w:rsid w:val="005F6565"/>
    <w:rsid w:val="005F7B9F"/>
    <w:rsid w:val="00602199"/>
    <w:rsid w:val="0060428F"/>
    <w:rsid w:val="006047C5"/>
    <w:rsid w:val="00604B8F"/>
    <w:rsid w:val="00604DF7"/>
    <w:rsid w:val="00605F05"/>
    <w:rsid w:val="00610D18"/>
    <w:rsid w:val="00612212"/>
    <w:rsid w:val="00613EA8"/>
    <w:rsid w:val="006157D5"/>
    <w:rsid w:val="00616E1A"/>
    <w:rsid w:val="0061745E"/>
    <w:rsid w:val="006174FB"/>
    <w:rsid w:val="00620F0D"/>
    <w:rsid w:val="006210FB"/>
    <w:rsid w:val="006230C1"/>
    <w:rsid w:val="0062326C"/>
    <w:rsid w:val="0062465F"/>
    <w:rsid w:val="00624950"/>
    <w:rsid w:val="00631599"/>
    <w:rsid w:val="006323C6"/>
    <w:rsid w:val="00633EB4"/>
    <w:rsid w:val="0063708B"/>
    <w:rsid w:val="0064144E"/>
    <w:rsid w:val="00642D6E"/>
    <w:rsid w:val="0064349E"/>
    <w:rsid w:val="00643D4A"/>
    <w:rsid w:val="006447F5"/>
    <w:rsid w:val="00645303"/>
    <w:rsid w:val="006456BC"/>
    <w:rsid w:val="0064688F"/>
    <w:rsid w:val="00646978"/>
    <w:rsid w:val="00646A7E"/>
    <w:rsid w:val="00647116"/>
    <w:rsid w:val="00647153"/>
    <w:rsid w:val="00647AC5"/>
    <w:rsid w:val="006517C2"/>
    <w:rsid w:val="00652AD1"/>
    <w:rsid w:val="00655BC5"/>
    <w:rsid w:val="006577B2"/>
    <w:rsid w:val="006578F1"/>
    <w:rsid w:val="00657D82"/>
    <w:rsid w:val="00660E5E"/>
    <w:rsid w:val="0066196B"/>
    <w:rsid w:val="00662C80"/>
    <w:rsid w:val="006664AC"/>
    <w:rsid w:val="006667C1"/>
    <w:rsid w:val="00666AAD"/>
    <w:rsid w:val="00666B05"/>
    <w:rsid w:val="00671941"/>
    <w:rsid w:val="006726BC"/>
    <w:rsid w:val="006746F3"/>
    <w:rsid w:val="0067476A"/>
    <w:rsid w:val="00675A0D"/>
    <w:rsid w:val="00677334"/>
    <w:rsid w:val="00677636"/>
    <w:rsid w:val="006776F0"/>
    <w:rsid w:val="00684369"/>
    <w:rsid w:val="00685DFC"/>
    <w:rsid w:val="00686149"/>
    <w:rsid w:val="00686454"/>
    <w:rsid w:val="006877E5"/>
    <w:rsid w:val="00687EAE"/>
    <w:rsid w:val="00690578"/>
    <w:rsid w:val="00691072"/>
    <w:rsid w:val="006915E4"/>
    <w:rsid w:val="006943B5"/>
    <w:rsid w:val="00694BB1"/>
    <w:rsid w:val="00696068"/>
    <w:rsid w:val="006A48B6"/>
    <w:rsid w:val="006A7A2C"/>
    <w:rsid w:val="006B0B73"/>
    <w:rsid w:val="006B318F"/>
    <w:rsid w:val="006B4E79"/>
    <w:rsid w:val="006B5A17"/>
    <w:rsid w:val="006B5C0B"/>
    <w:rsid w:val="006B619C"/>
    <w:rsid w:val="006B662A"/>
    <w:rsid w:val="006C0406"/>
    <w:rsid w:val="006C1AD1"/>
    <w:rsid w:val="006C2B39"/>
    <w:rsid w:val="006C3264"/>
    <w:rsid w:val="006C54E9"/>
    <w:rsid w:val="006C6850"/>
    <w:rsid w:val="006D017E"/>
    <w:rsid w:val="006D0AA0"/>
    <w:rsid w:val="006D0B36"/>
    <w:rsid w:val="006D10C6"/>
    <w:rsid w:val="006D161D"/>
    <w:rsid w:val="006D5C65"/>
    <w:rsid w:val="006D69E5"/>
    <w:rsid w:val="006D7A75"/>
    <w:rsid w:val="006E0162"/>
    <w:rsid w:val="006E1738"/>
    <w:rsid w:val="006E24BA"/>
    <w:rsid w:val="006E298F"/>
    <w:rsid w:val="006F062E"/>
    <w:rsid w:val="006F0672"/>
    <w:rsid w:val="006F0F1D"/>
    <w:rsid w:val="006F2A3A"/>
    <w:rsid w:val="006F2C02"/>
    <w:rsid w:val="00700000"/>
    <w:rsid w:val="007003BF"/>
    <w:rsid w:val="007005D1"/>
    <w:rsid w:val="00700642"/>
    <w:rsid w:val="00702414"/>
    <w:rsid w:val="00702D95"/>
    <w:rsid w:val="007043CB"/>
    <w:rsid w:val="007065D7"/>
    <w:rsid w:val="00707E80"/>
    <w:rsid w:val="00711928"/>
    <w:rsid w:val="00712B16"/>
    <w:rsid w:val="00716415"/>
    <w:rsid w:val="007165F1"/>
    <w:rsid w:val="00716C60"/>
    <w:rsid w:val="007225E1"/>
    <w:rsid w:val="00722EA8"/>
    <w:rsid w:val="00723EDF"/>
    <w:rsid w:val="007258F0"/>
    <w:rsid w:val="0072604D"/>
    <w:rsid w:val="007271E6"/>
    <w:rsid w:val="00730DB5"/>
    <w:rsid w:val="007317E9"/>
    <w:rsid w:val="00732A95"/>
    <w:rsid w:val="0073432C"/>
    <w:rsid w:val="00735BD7"/>
    <w:rsid w:val="00735C97"/>
    <w:rsid w:val="00736F6E"/>
    <w:rsid w:val="007424A6"/>
    <w:rsid w:val="00742CEF"/>
    <w:rsid w:val="0074418C"/>
    <w:rsid w:val="007458D2"/>
    <w:rsid w:val="0074733A"/>
    <w:rsid w:val="00747CD7"/>
    <w:rsid w:val="007502BE"/>
    <w:rsid w:val="0075091B"/>
    <w:rsid w:val="007520AB"/>
    <w:rsid w:val="00752281"/>
    <w:rsid w:val="00753FA0"/>
    <w:rsid w:val="00754AA2"/>
    <w:rsid w:val="00755593"/>
    <w:rsid w:val="00755DCC"/>
    <w:rsid w:val="00757BFA"/>
    <w:rsid w:val="00760DB0"/>
    <w:rsid w:val="00763698"/>
    <w:rsid w:val="00763B45"/>
    <w:rsid w:val="0076484F"/>
    <w:rsid w:val="00764EDC"/>
    <w:rsid w:val="00764F62"/>
    <w:rsid w:val="00767E68"/>
    <w:rsid w:val="0077003B"/>
    <w:rsid w:val="00770495"/>
    <w:rsid w:val="00773BF4"/>
    <w:rsid w:val="007747ED"/>
    <w:rsid w:val="007752F2"/>
    <w:rsid w:val="0077660F"/>
    <w:rsid w:val="00777B3D"/>
    <w:rsid w:val="007807D5"/>
    <w:rsid w:val="00780BE1"/>
    <w:rsid w:val="00782807"/>
    <w:rsid w:val="00782A9C"/>
    <w:rsid w:val="00786C45"/>
    <w:rsid w:val="00787474"/>
    <w:rsid w:val="00787CD2"/>
    <w:rsid w:val="00787EE5"/>
    <w:rsid w:val="00791B22"/>
    <w:rsid w:val="00792AA7"/>
    <w:rsid w:val="00793441"/>
    <w:rsid w:val="00793BB1"/>
    <w:rsid w:val="00795401"/>
    <w:rsid w:val="00796583"/>
    <w:rsid w:val="007965B1"/>
    <w:rsid w:val="007967DD"/>
    <w:rsid w:val="00797AB3"/>
    <w:rsid w:val="007A0CBB"/>
    <w:rsid w:val="007A16B5"/>
    <w:rsid w:val="007A21CE"/>
    <w:rsid w:val="007A3C48"/>
    <w:rsid w:val="007A602E"/>
    <w:rsid w:val="007B16A2"/>
    <w:rsid w:val="007B1C3E"/>
    <w:rsid w:val="007B3141"/>
    <w:rsid w:val="007B5157"/>
    <w:rsid w:val="007B5532"/>
    <w:rsid w:val="007B61B1"/>
    <w:rsid w:val="007B7220"/>
    <w:rsid w:val="007B7E14"/>
    <w:rsid w:val="007C226D"/>
    <w:rsid w:val="007C33AC"/>
    <w:rsid w:val="007C362D"/>
    <w:rsid w:val="007C3C1F"/>
    <w:rsid w:val="007C7275"/>
    <w:rsid w:val="007C7A56"/>
    <w:rsid w:val="007C7BB9"/>
    <w:rsid w:val="007D0566"/>
    <w:rsid w:val="007D05A5"/>
    <w:rsid w:val="007D095F"/>
    <w:rsid w:val="007D0D58"/>
    <w:rsid w:val="007D3008"/>
    <w:rsid w:val="007D56C2"/>
    <w:rsid w:val="007D5E88"/>
    <w:rsid w:val="007E09AC"/>
    <w:rsid w:val="007E1E9D"/>
    <w:rsid w:val="007E3D32"/>
    <w:rsid w:val="007E4184"/>
    <w:rsid w:val="007E43AC"/>
    <w:rsid w:val="007E48DF"/>
    <w:rsid w:val="007E7C2F"/>
    <w:rsid w:val="007F1A7C"/>
    <w:rsid w:val="007F303E"/>
    <w:rsid w:val="007F4147"/>
    <w:rsid w:val="007F65B8"/>
    <w:rsid w:val="007F7CD6"/>
    <w:rsid w:val="00802918"/>
    <w:rsid w:val="008034E3"/>
    <w:rsid w:val="00803C54"/>
    <w:rsid w:val="00805918"/>
    <w:rsid w:val="00807DB8"/>
    <w:rsid w:val="00810575"/>
    <w:rsid w:val="0081362F"/>
    <w:rsid w:val="00813F11"/>
    <w:rsid w:val="00814729"/>
    <w:rsid w:val="0081523D"/>
    <w:rsid w:val="00816166"/>
    <w:rsid w:val="00816C42"/>
    <w:rsid w:val="00821226"/>
    <w:rsid w:val="00821250"/>
    <w:rsid w:val="0082388C"/>
    <w:rsid w:val="00823D45"/>
    <w:rsid w:val="00825990"/>
    <w:rsid w:val="008269FE"/>
    <w:rsid w:val="00827645"/>
    <w:rsid w:val="008323E9"/>
    <w:rsid w:val="00832682"/>
    <w:rsid w:val="00834B0E"/>
    <w:rsid w:val="00834DA7"/>
    <w:rsid w:val="00834F2C"/>
    <w:rsid w:val="008362E9"/>
    <w:rsid w:val="00837F5B"/>
    <w:rsid w:val="008432B6"/>
    <w:rsid w:val="0084357F"/>
    <w:rsid w:val="00844113"/>
    <w:rsid w:val="008445C5"/>
    <w:rsid w:val="00845BD9"/>
    <w:rsid w:val="008468DB"/>
    <w:rsid w:val="008478BD"/>
    <w:rsid w:val="0085041E"/>
    <w:rsid w:val="0085070D"/>
    <w:rsid w:val="00853A59"/>
    <w:rsid w:val="00855DE3"/>
    <w:rsid w:val="00856065"/>
    <w:rsid w:val="008579BA"/>
    <w:rsid w:val="00857DDE"/>
    <w:rsid w:val="008603DD"/>
    <w:rsid w:val="00860638"/>
    <w:rsid w:val="00861361"/>
    <w:rsid w:val="00862522"/>
    <w:rsid w:val="008628ED"/>
    <w:rsid w:val="0086321F"/>
    <w:rsid w:val="00863D07"/>
    <w:rsid w:val="00865044"/>
    <w:rsid w:val="00865844"/>
    <w:rsid w:val="00867560"/>
    <w:rsid w:val="00870D1C"/>
    <w:rsid w:val="00870EB9"/>
    <w:rsid w:val="0087159F"/>
    <w:rsid w:val="00871E5D"/>
    <w:rsid w:val="00875702"/>
    <w:rsid w:val="00881CC3"/>
    <w:rsid w:val="008838A3"/>
    <w:rsid w:val="00884DC4"/>
    <w:rsid w:val="0088650F"/>
    <w:rsid w:val="0088672F"/>
    <w:rsid w:val="00886E92"/>
    <w:rsid w:val="00886FB7"/>
    <w:rsid w:val="008872DE"/>
    <w:rsid w:val="008912AD"/>
    <w:rsid w:val="008918FE"/>
    <w:rsid w:val="00892602"/>
    <w:rsid w:val="00896920"/>
    <w:rsid w:val="00896DC7"/>
    <w:rsid w:val="00897260"/>
    <w:rsid w:val="008A0BD7"/>
    <w:rsid w:val="008A27E8"/>
    <w:rsid w:val="008A2D57"/>
    <w:rsid w:val="008A2EB3"/>
    <w:rsid w:val="008A35A0"/>
    <w:rsid w:val="008A42A7"/>
    <w:rsid w:val="008A5E8F"/>
    <w:rsid w:val="008A7624"/>
    <w:rsid w:val="008B1AD5"/>
    <w:rsid w:val="008B336E"/>
    <w:rsid w:val="008B5085"/>
    <w:rsid w:val="008B576E"/>
    <w:rsid w:val="008C1558"/>
    <w:rsid w:val="008C2B25"/>
    <w:rsid w:val="008C3ED3"/>
    <w:rsid w:val="008C4706"/>
    <w:rsid w:val="008C4CEB"/>
    <w:rsid w:val="008C559E"/>
    <w:rsid w:val="008C6F45"/>
    <w:rsid w:val="008C79F1"/>
    <w:rsid w:val="008C7D31"/>
    <w:rsid w:val="008D01B9"/>
    <w:rsid w:val="008D2413"/>
    <w:rsid w:val="008D4EB5"/>
    <w:rsid w:val="008D4FB3"/>
    <w:rsid w:val="008D533F"/>
    <w:rsid w:val="008D601F"/>
    <w:rsid w:val="008D6391"/>
    <w:rsid w:val="008D6FCE"/>
    <w:rsid w:val="008D74E6"/>
    <w:rsid w:val="008D7678"/>
    <w:rsid w:val="008E1E6C"/>
    <w:rsid w:val="008E29D1"/>
    <w:rsid w:val="008E43F8"/>
    <w:rsid w:val="008E623A"/>
    <w:rsid w:val="008E6E83"/>
    <w:rsid w:val="008F1194"/>
    <w:rsid w:val="008F17BE"/>
    <w:rsid w:val="008F4076"/>
    <w:rsid w:val="008F6E68"/>
    <w:rsid w:val="008F6EDB"/>
    <w:rsid w:val="00900E22"/>
    <w:rsid w:val="009016D8"/>
    <w:rsid w:val="00902460"/>
    <w:rsid w:val="0090474E"/>
    <w:rsid w:val="00904A38"/>
    <w:rsid w:val="00906846"/>
    <w:rsid w:val="00906FE2"/>
    <w:rsid w:val="00907479"/>
    <w:rsid w:val="00907809"/>
    <w:rsid w:val="00907989"/>
    <w:rsid w:val="00910035"/>
    <w:rsid w:val="00915291"/>
    <w:rsid w:val="00916777"/>
    <w:rsid w:val="009223A7"/>
    <w:rsid w:val="0092397F"/>
    <w:rsid w:val="00924EFA"/>
    <w:rsid w:val="009256FC"/>
    <w:rsid w:val="009265E3"/>
    <w:rsid w:val="00926B13"/>
    <w:rsid w:val="00927732"/>
    <w:rsid w:val="00927A71"/>
    <w:rsid w:val="00932570"/>
    <w:rsid w:val="00932BBA"/>
    <w:rsid w:val="0093359B"/>
    <w:rsid w:val="00935614"/>
    <w:rsid w:val="009357C7"/>
    <w:rsid w:val="00936417"/>
    <w:rsid w:val="00941DAD"/>
    <w:rsid w:val="009426BE"/>
    <w:rsid w:val="009448F8"/>
    <w:rsid w:val="009502E4"/>
    <w:rsid w:val="009516AD"/>
    <w:rsid w:val="00951D1E"/>
    <w:rsid w:val="00952F81"/>
    <w:rsid w:val="00956273"/>
    <w:rsid w:val="00957081"/>
    <w:rsid w:val="00961E36"/>
    <w:rsid w:val="009623F0"/>
    <w:rsid w:val="0096325E"/>
    <w:rsid w:val="009727D9"/>
    <w:rsid w:val="009735F6"/>
    <w:rsid w:val="009737D2"/>
    <w:rsid w:val="0097486C"/>
    <w:rsid w:val="00976A7A"/>
    <w:rsid w:val="0098006B"/>
    <w:rsid w:val="009817B9"/>
    <w:rsid w:val="009833BE"/>
    <w:rsid w:val="00986BDF"/>
    <w:rsid w:val="00986CC2"/>
    <w:rsid w:val="00987763"/>
    <w:rsid w:val="00992059"/>
    <w:rsid w:val="00992488"/>
    <w:rsid w:val="00993E1F"/>
    <w:rsid w:val="0099632D"/>
    <w:rsid w:val="0099659E"/>
    <w:rsid w:val="009977F5"/>
    <w:rsid w:val="009A3C7D"/>
    <w:rsid w:val="009A3D7A"/>
    <w:rsid w:val="009A3FDF"/>
    <w:rsid w:val="009A463D"/>
    <w:rsid w:val="009A5CA7"/>
    <w:rsid w:val="009A5FA4"/>
    <w:rsid w:val="009A6678"/>
    <w:rsid w:val="009B025F"/>
    <w:rsid w:val="009B2086"/>
    <w:rsid w:val="009B2D0C"/>
    <w:rsid w:val="009B3349"/>
    <w:rsid w:val="009B4284"/>
    <w:rsid w:val="009B6124"/>
    <w:rsid w:val="009B74CD"/>
    <w:rsid w:val="009C2028"/>
    <w:rsid w:val="009C2049"/>
    <w:rsid w:val="009C2E59"/>
    <w:rsid w:val="009C405D"/>
    <w:rsid w:val="009C4232"/>
    <w:rsid w:val="009C43F4"/>
    <w:rsid w:val="009C4B47"/>
    <w:rsid w:val="009C5697"/>
    <w:rsid w:val="009C579F"/>
    <w:rsid w:val="009C7D2B"/>
    <w:rsid w:val="009D697E"/>
    <w:rsid w:val="009D758C"/>
    <w:rsid w:val="009E3462"/>
    <w:rsid w:val="009E3671"/>
    <w:rsid w:val="009E3DEC"/>
    <w:rsid w:val="009E5B19"/>
    <w:rsid w:val="009E63F1"/>
    <w:rsid w:val="009E6B63"/>
    <w:rsid w:val="009E6D96"/>
    <w:rsid w:val="009F1F17"/>
    <w:rsid w:val="009F2EE7"/>
    <w:rsid w:val="009F3141"/>
    <w:rsid w:val="009F3539"/>
    <w:rsid w:val="009F3765"/>
    <w:rsid w:val="009F3F4A"/>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17C43"/>
    <w:rsid w:val="00A2047B"/>
    <w:rsid w:val="00A2331A"/>
    <w:rsid w:val="00A24319"/>
    <w:rsid w:val="00A24BD7"/>
    <w:rsid w:val="00A30AE6"/>
    <w:rsid w:val="00A31660"/>
    <w:rsid w:val="00A34DBE"/>
    <w:rsid w:val="00A3521D"/>
    <w:rsid w:val="00A36AB2"/>
    <w:rsid w:val="00A3709D"/>
    <w:rsid w:val="00A37434"/>
    <w:rsid w:val="00A377DA"/>
    <w:rsid w:val="00A40CE0"/>
    <w:rsid w:val="00A41260"/>
    <w:rsid w:val="00A43724"/>
    <w:rsid w:val="00A44857"/>
    <w:rsid w:val="00A5312D"/>
    <w:rsid w:val="00A53CBC"/>
    <w:rsid w:val="00A54890"/>
    <w:rsid w:val="00A54E70"/>
    <w:rsid w:val="00A57537"/>
    <w:rsid w:val="00A579AE"/>
    <w:rsid w:val="00A603BA"/>
    <w:rsid w:val="00A60B26"/>
    <w:rsid w:val="00A62887"/>
    <w:rsid w:val="00A63066"/>
    <w:rsid w:val="00A63121"/>
    <w:rsid w:val="00A6465E"/>
    <w:rsid w:val="00A64A12"/>
    <w:rsid w:val="00A66E4B"/>
    <w:rsid w:val="00A66E80"/>
    <w:rsid w:val="00A70320"/>
    <w:rsid w:val="00A70A3F"/>
    <w:rsid w:val="00A7146E"/>
    <w:rsid w:val="00A71655"/>
    <w:rsid w:val="00A7373C"/>
    <w:rsid w:val="00A73AC2"/>
    <w:rsid w:val="00A75108"/>
    <w:rsid w:val="00A764F5"/>
    <w:rsid w:val="00A76B41"/>
    <w:rsid w:val="00A76E68"/>
    <w:rsid w:val="00A77598"/>
    <w:rsid w:val="00A8502D"/>
    <w:rsid w:val="00A85DAC"/>
    <w:rsid w:val="00A931BA"/>
    <w:rsid w:val="00A93259"/>
    <w:rsid w:val="00AA3E1F"/>
    <w:rsid w:val="00AA4E64"/>
    <w:rsid w:val="00AA5842"/>
    <w:rsid w:val="00AA66D4"/>
    <w:rsid w:val="00AA73CB"/>
    <w:rsid w:val="00AA7BDB"/>
    <w:rsid w:val="00AB1680"/>
    <w:rsid w:val="00AB254D"/>
    <w:rsid w:val="00AB2C02"/>
    <w:rsid w:val="00AB405A"/>
    <w:rsid w:val="00AB523D"/>
    <w:rsid w:val="00AB58B3"/>
    <w:rsid w:val="00AB5F1F"/>
    <w:rsid w:val="00AB5F8E"/>
    <w:rsid w:val="00AB6BEB"/>
    <w:rsid w:val="00AC16F0"/>
    <w:rsid w:val="00AC2F71"/>
    <w:rsid w:val="00AC3433"/>
    <w:rsid w:val="00AC376A"/>
    <w:rsid w:val="00AC3FE0"/>
    <w:rsid w:val="00AC7686"/>
    <w:rsid w:val="00AD11F2"/>
    <w:rsid w:val="00AD2D6E"/>
    <w:rsid w:val="00AD2ED2"/>
    <w:rsid w:val="00AD3631"/>
    <w:rsid w:val="00AD3AA2"/>
    <w:rsid w:val="00AD4525"/>
    <w:rsid w:val="00AD4582"/>
    <w:rsid w:val="00AD4D65"/>
    <w:rsid w:val="00AD5420"/>
    <w:rsid w:val="00AD7D71"/>
    <w:rsid w:val="00AE1621"/>
    <w:rsid w:val="00AE1941"/>
    <w:rsid w:val="00AE2AB2"/>
    <w:rsid w:val="00AE4347"/>
    <w:rsid w:val="00AE4773"/>
    <w:rsid w:val="00AE52C0"/>
    <w:rsid w:val="00AE5D56"/>
    <w:rsid w:val="00AE5EBA"/>
    <w:rsid w:val="00AF1475"/>
    <w:rsid w:val="00AF267E"/>
    <w:rsid w:val="00AF2C22"/>
    <w:rsid w:val="00AF4A7B"/>
    <w:rsid w:val="00AF5EE3"/>
    <w:rsid w:val="00AF6D99"/>
    <w:rsid w:val="00AF704A"/>
    <w:rsid w:val="00AF71F9"/>
    <w:rsid w:val="00AF7328"/>
    <w:rsid w:val="00B00C80"/>
    <w:rsid w:val="00B0201A"/>
    <w:rsid w:val="00B02B6E"/>
    <w:rsid w:val="00B03D18"/>
    <w:rsid w:val="00B0490D"/>
    <w:rsid w:val="00B0633E"/>
    <w:rsid w:val="00B1200E"/>
    <w:rsid w:val="00B1445A"/>
    <w:rsid w:val="00B14CFE"/>
    <w:rsid w:val="00B20B24"/>
    <w:rsid w:val="00B22355"/>
    <w:rsid w:val="00B22A66"/>
    <w:rsid w:val="00B22B39"/>
    <w:rsid w:val="00B237AD"/>
    <w:rsid w:val="00B264D0"/>
    <w:rsid w:val="00B276CB"/>
    <w:rsid w:val="00B30378"/>
    <w:rsid w:val="00B31714"/>
    <w:rsid w:val="00B331C4"/>
    <w:rsid w:val="00B34FFC"/>
    <w:rsid w:val="00B3500F"/>
    <w:rsid w:val="00B352B5"/>
    <w:rsid w:val="00B36552"/>
    <w:rsid w:val="00B377CE"/>
    <w:rsid w:val="00B40872"/>
    <w:rsid w:val="00B40ED7"/>
    <w:rsid w:val="00B417A5"/>
    <w:rsid w:val="00B41CA5"/>
    <w:rsid w:val="00B420E2"/>
    <w:rsid w:val="00B4326D"/>
    <w:rsid w:val="00B43B72"/>
    <w:rsid w:val="00B43EF7"/>
    <w:rsid w:val="00B44B38"/>
    <w:rsid w:val="00B44E60"/>
    <w:rsid w:val="00B50DFB"/>
    <w:rsid w:val="00B51427"/>
    <w:rsid w:val="00B51C96"/>
    <w:rsid w:val="00B53868"/>
    <w:rsid w:val="00B54C74"/>
    <w:rsid w:val="00B568B2"/>
    <w:rsid w:val="00B60594"/>
    <w:rsid w:val="00B63F87"/>
    <w:rsid w:val="00B64A99"/>
    <w:rsid w:val="00B653C6"/>
    <w:rsid w:val="00B65AF6"/>
    <w:rsid w:val="00B66335"/>
    <w:rsid w:val="00B675D2"/>
    <w:rsid w:val="00B70B26"/>
    <w:rsid w:val="00B70D77"/>
    <w:rsid w:val="00B712B7"/>
    <w:rsid w:val="00B725C8"/>
    <w:rsid w:val="00B72BD9"/>
    <w:rsid w:val="00B7554C"/>
    <w:rsid w:val="00B7721A"/>
    <w:rsid w:val="00B77666"/>
    <w:rsid w:val="00B77D19"/>
    <w:rsid w:val="00B800D7"/>
    <w:rsid w:val="00B80C76"/>
    <w:rsid w:val="00B81EDD"/>
    <w:rsid w:val="00B82512"/>
    <w:rsid w:val="00B839AC"/>
    <w:rsid w:val="00B84F69"/>
    <w:rsid w:val="00B9025B"/>
    <w:rsid w:val="00B90574"/>
    <w:rsid w:val="00B905E5"/>
    <w:rsid w:val="00B912A4"/>
    <w:rsid w:val="00B916DA"/>
    <w:rsid w:val="00B93F5E"/>
    <w:rsid w:val="00B94F27"/>
    <w:rsid w:val="00B9614C"/>
    <w:rsid w:val="00B96A57"/>
    <w:rsid w:val="00B9738D"/>
    <w:rsid w:val="00BA0A6D"/>
    <w:rsid w:val="00BA159E"/>
    <w:rsid w:val="00BA17EC"/>
    <w:rsid w:val="00BA1E41"/>
    <w:rsid w:val="00BA505D"/>
    <w:rsid w:val="00BA6CF4"/>
    <w:rsid w:val="00BA72BA"/>
    <w:rsid w:val="00BB1153"/>
    <w:rsid w:val="00BB1229"/>
    <w:rsid w:val="00BB281B"/>
    <w:rsid w:val="00BB3195"/>
    <w:rsid w:val="00BB492D"/>
    <w:rsid w:val="00BB6000"/>
    <w:rsid w:val="00BB66B2"/>
    <w:rsid w:val="00BB67DD"/>
    <w:rsid w:val="00BB6DC7"/>
    <w:rsid w:val="00BB7218"/>
    <w:rsid w:val="00BC0C7A"/>
    <w:rsid w:val="00BC0F33"/>
    <w:rsid w:val="00BC2F3A"/>
    <w:rsid w:val="00BC484C"/>
    <w:rsid w:val="00BC4F49"/>
    <w:rsid w:val="00BC5515"/>
    <w:rsid w:val="00BC62E5"/>
    <w:rsid w:val="00BC72A3"/>
    <w:rsid w:val="00BC7D57"/>
    <w:rsid w:val="00BD3C34"/>
    <w:rsid w:val="00BD6182"/>
    <w:rsid w:val="00BD71E1"/>
    <w:rsid w:val="00BD75C8"/>
    <w:rsid w:val="00BD7DD2"/>
    <w:rsid w:val="00BE2219"/>
    <w:rsid w:val="00BE62ED"/>
    <w:rsid w:val="00BE7B04"/>
    <w:rsid w:val="00BE7D95"/>
    <w:rsid w:val="00BF1C2C"/>
    <w:rsid w:val="00BF29A2"/>
    <w:rsid w:val="00BF3543"/>
    <w:rsid w:val="00BF697E"/>
    <w:rsid w:val="00BF6FEF"/>
    <w:rsid w:val="00BF732A"/>
    <w:rsid w:val="00C005B1"/>
    <w:rsid w:val="00C00DC6"/>
    <w:rsid w:val="00C01887"/>
    <w:rsid w:val="00C019F4"/>
    <w:rsid w:val="00C02648"/>
    <w:rsid w:val="00C0308D"/>
    <w:rsid w:val="00C034FE"/>
    <w:rsid w:val="00C03694"/>
    <w:rsid w:val="00C036AF"/>
    <w:rsid w:val="00C03F7B"/>
    <w:rsid w:val="00C13610"/>
    <w:rsid w:val="00C13D29"/>
    <w:rsid w:val="00C1588B"/>
    <w:rsid w:val="00C16296"/>
    <w:rsid w:val="00C20BF0"/>
    <w:rsid w:val="00C2347F"/>
    <w:rsid w:val="00C235F1"/>
    <w:rsid w:val="00C25AAC"/>
    <w:rsid w:val="00C2611C"/>
    <w:rsid w:val="00C2794A"/>
    <w:rsid w:val="00C27E63"/>
    <w:rsid w:val="00C30698"/>
    <w:rsid w:val="00C31194"/>
    <w:rsid w:val="00C32E65"/>
    <w:rsid w:val="00C33522"/>
    <w:rsid w:val="00C3356D"/>
    <w:rsid w:val="00C34067"/>
    <w:rsid w:val="00C35D47"/>
    <w:rsid w:val="00C37614"/>
    <w:rsid w:val="00C400C1"/>
    <w:rsid w:val="00C40D30"/>
    <w:rsid w:val="00C42465"/>
    <w:rsid w:val="00C424C7"/>
    <w:rsid w:val="00C43B15"/>
    <w:rsid w:val="00C43C7F"/>
    <w:rsid w:val="00C44A38"/>
    <w:rsid w:val="00C45074"/>
    <w:rsid w:val="00C47D1C"/>
    <w:rsid w:val="00C51201"/>
    <w:rsid w:val="00C54950"/>
    <w:rsid w:val="00C54D10"/>
    <w:rsid w:val="00C55B57"/>
    <w:rsid w:val="00C57E89"/>
    <w:rsid w:val="00C61D03"/>
    <w:rsid w:val="00C70084"/>
    <w:rsid w:val="00C7078E"/>
    <w:rsid w:val="00C71F64"/>
    <w:rsid w:val="00C74B44"/>
    <w:rsid w:val="00C7523B"/>
    <w:rsid w:val="00C752B5"/>
    <w:rsid w:val="00C80C2B"/>
    <w:rsid w:val="00C81C13"/>
    <w:rsid w:val="00C82BF8"/>
    <w:rsid w:val="00C8303F"/>
    <w:rsid w:val="00C8316E"/>
    <w:rsid w:val="00C83233"/>
    <w:rsid w:val="00C84283"/>
    <w:rsid w:val="00C84CD1"/>
    <w:rsid w:val="00C90449"/>
    <w:rsid w:val="00C90950"/>
    <w:rsid w:val="00C90E6B"/>
    <w:rsid w:val="00C91109"/>
    <w:rsid w:val="00C91F4E"/>
    <w:rsid w:val="00C92D1F"/>
    <w:rsid w:val="00C936AA"/>
    <w:rsid w:val="00C9403A"/>
    <w:rsid w:val="00C96BC1"/>
    <w:rsid w:val="00C971E7"/>
    <w:rsid w:val="00CA209A"/>
    <w:rsid w:val="00CA3827"/>
    <w:rsid w:val="00CA4689"/>
    <w:rsid w:val="00CB0E12"/>
    <w:rsid w:val="00CB1B40"/>
    <w:rsid w:val="00CB1B91"/>
    <w:rsid w:val="00CB2741"/>
    <w:rsid w:val="00CB2A3F"/>
    <w:rsid w:val="00CB43F3"/>
    <w:rsid w:val="00CC1D5F"/>
    <w:rsid w:val="00CC29C4"/>
    <w:rsid w:val="00CC4347"/>
    <w:rsid w:val="00CC492A"/>
    <w:rsid w:val="00CC5159"/>
    <w:rsid w:val="00CC5787"/>
    <w:rsid w:val="00CC598A"/>
    <w:rsid w:val="00CC5A62"/>
    <w:rsid w:val="00CC77A2"/>
    <w:rsid w:val="00CC7B4B"/>
    <w:rsid w:val="00CD1A46"/>
    <w:rsid w:val="00CD4A98"/>
    <w:rsid w:val="00CD598C"/>
    <w:rsid w:val="00CD6510"/>
    <w:rsid w:val="00CD6C28"/>
    <w:rsid w:val="00CE3667"/>
    <w:rsid w:val="00CE3ACB"/>
    <w:rsid w:val="00CE4099"/>
    <w:rsid w:val="00CE45A0"/>
    <w:rsid w:val="00CE62C3"/>
    <w:rsid w:val="00CE6453"/>
    <w:rsid w:val="00CE7DA5"/>
    <w:rsid w:val="00CF00A8"/>
    <w:rsid w:val="00CF1CB3"/>
    <w:rsid w:val="00CF2530"/>
    <w:rsid w:val="00CF7A0E"/>
    <w:rsid w:val="00D007AB"/>
    <w:rsid w:val="00D02059"/>
    <w:rsid w:val="00D049E7"/>
    <w:rsid w:val="00D06836"/>
    <w:rsid w:val="00D06B3A"/>
    <w:rsid w:val="00D07A66"/>
    <w:rsid w:val="00D1058D"/>
    <w:rsid w:val="00D1087A"/>
    <w:rsid w:val="00D11D28"/>
    <w:rsid w:val="00D14D7A"/>
    <w:rsid w:val="00D14DB8"/>
    <w:rsid w:val="00D16248"/>
    <w:rsid w:val="00D1757F"/>
    <w:rsid w:val="00D1795E"/>
    <w:rsid w:val="00D21617"/>
    <w:rsid w:val="00D22973"/>
    <w:rsid w:val="00D22DF2"/>
    <w:rsid w:val="00D23885"/>
    <w:rsid w:val="00D25BF8"/>
    <w:rsid w:val="00D348E6"/>
    <w:rsid w:val="00D379DB"/>
    <w:rsid w:val="00D407F0"/>
    <w:rsid w:val="00D41D7B"/>
    <w:rsid w:val="00D42B9F"/>
    <w:rsid w:val="00D439F3"/>
    <w:rsid w:val="00D44CB4"/>
    <w:rsid w:val="00D45754"/>
    <w:rsid w:val="00D45A79"/>
    <w:rsid w:val="00D46018"/>
    <w:rsid w:val="00D47691"/>
    <w:rsid w:val="00D5257B"/>
    <w:rsid w:val="00D537EB"/>
    <w:rsid w:val="00D548CB"/>
    <w:rsid w:val="00D56123"/>
    <w:rsid w:val="00D56519"/>
    <w:rsid w:val="00D5676B"/>
    <w:rsid w:val="00D6005C"/>
    <w:rsid w:val="00D61476"/>
    <w:rsid w:val="00D62E27"/>
    <w:rsid w:val="00D6381E"/>
    <w:rsid w:val="00D63DE4"/>
    <w:rsid w:val="00D63F84"/>
    <w:rsid w:val="00D6486F"/>
    <w:rsid w:val="00D64F00"/>
    <w:rsid w:val="00D656F4"/>
    <w:rsid w:val="00D66026"/>
    <w:rsid w:val="00D675C0"/>
    <w:rsid w:val="00D7094F"/>
    <w:rsid w:val="00D72D53"/>
    <w:rsid w:val="00D739C4"/>
    <w:rsid w:val="00D74D5D"/>
    <w:rsid w:val="00D7629B"/>
    <w:rsid w:val="00D83802"/>
    <w:rsid w:val="00D84F47"/>
    <w:rsid w:val="00D868AD"/>
    <w:rsid w:val="00D86FD1"/>
    <w:rsid w:val="00D874B6"/>
    <w:rsid w:val="00D87EAC"/>
    <w:rsid w:val="00D90C34"/>
    <w:rsid w:val="00D921CA"/>
    <w:rsid w:val="00D92AA4"/>
    <w:rsid w:val="00D92C26"/>
    <w:rsid w:val="00D947B5"/>
    <w:rsid w:val="00D95689"/>
    <w:rsid w:val="00D9587D"/>
    <w:rsid w:val="00D97104"/>
    <w:rsid w:val="00D97EC7"/>
    <w:rsid w:val="00DA34C6"/>
    <w:rsid w:val="00DA397C"/>
    <w:rsid w:val="00DA5B72"/>
    <w:rsid w:val="00DA701B"/>
    <w:rsid w:val="00DA798E"/>
    <w:rsid w:val="00DB00D1"/>
    <w:rsid w:val="00DB1AE6"/>
    <w:rsid w:val="00DB40FF"/>
    <w:rsid w:val="00DB6D19"/>
    <w:rsid w:val="00DC1188"/>
    <w:rsid w:val="00DC29AB"/>
    <w:rsid w:val="00DC2BFD"/>
    <w:rsid w:val="00DC2BFE"/>
    <w:rsid w:val="00DC33CB"/>
    <w:rsid w:val="00DC34A7"/>
    <w:rsid w:val="00DC3985"/>
    <w:rsid w:val="00DC5630"/>
    <w:rsid w:val="00DC5E1C"/>
    <w:rsid w:val="00DC6BCE"/>
    <w:rsid w:val="00DC736E"/>
    <w:rsid w:val="00DD0121"/>
    <w:rsid w:val="00DD086B"/>
    <w:rsid w:val="00DD1E7B"/>
    <w:rsid w:val="00DD2199"/>
    <w:rsid w:val="00DD2BC0"/>
    <w:rsid w:val="00DD460B"/>
    <w:rsid w:val="00DD7A9C"/>
    <w:rsid w:val="00DE003C"/>
    <w:rsid w:val="00DE14DD"/>
    <w:rsid w:val="00DE3458"/>
    <w:rsid w:val="00DE35D0"/>
    <w:rsid w:val="00DE3E23"/>
    <w:rsid w:val="00DE48F5"/>
    <w:rsid w:val="00DE4E59"/>
    <w:rsid w:val="00DE6662"/>
    <w:rsid w:val="00DE743F"/>
    <w:rsid w:val="00DF11C5"/>
    <w:rsid w:val="00DF177F"/>
    <w:rsid w:val="00DF25F8"/>
    <w:rsid w:val="00DF28D0"/>
    <w:rsid w:val="00DF360B"/>
    <w:rsid w:val="00DF6631"/>
    <w:rsid w:val="00DF6C72"/>
    <w:rsid w:val="00DF6D67"/>
    <w:rsid w:val="00DF6FBA"/>
    <w:rsid w:val="00DF72A8"/>
    <w:rsid w:val="00E00AA5"/>
    <w:rsid w:val="00E01E92"/>
    <w:rsid w:val="00E03146"/>
    <w:rsid w:val="00E032A6"/>
    <w:rsid w:val="00E058F9"/>
    <w:rsid w:val="00E05A59"/>
    <w:rsid w:val="00E06422"/>
    <w:rsid w:val="00E06723"/>
    <w:rsid w:val="00E076CD"/>
    <w:rsid w:val="00E0781E"/>
    <w:rsid w:val="00E07B39"/>
    <w:rsid w:val="00E07EAB"/>
    <w:rsid w:val="00E1201F"/>
    <w:rsid w:val="00E1491A"/>
    <w:rsid w:val="00E161C0"/>
    <w:rsid w:val="00E16DFC"/>
    <w:rsid w:val="00E208FA"/>
    <w:rsid w:val="00E21B72"/>
    <w:rsid w:val="00E237BC"/>
    <w:rsid w:val="00E27182"/>
    <w:rsid w:val="00E27ED3"/>
    <w:rsid w:val="00E31679"/>
    <w:rsid w:val="00E31DEF"/>
    <w:rsid w:val="00E3219B"/>
    <w:rsid w:val="00E3222E"/>
    <w:rsid w:val="00E33DA8"/>
    <w:rsid w:val="00E3525A"/>
    <w:rsid w:val="00E4168B"/>
    <w:rsid w:val="00E4357F"/>
    <w:rsid w:val="00E4452A"/>
    <w:rsid w:val="00E448EF"/>
    <w:rsid w:val="00E521E3"/>
    <w:rsid w:val="00E52990"/>
    <w:rsid w:val="00E55EF0"/>
    <w:rsid w:val="00E55F58"/>
    <w:rsid w:val="00E57074"/>
    <w:rsid w:val="00E60072"/>
    <w:rsid w:val="00E6191A"/>
    <w:rsid w:val="00E62540"/>
    <w:rsid w:val="00E64B84"/>
    <w:rsid w:val="00E7318C"/>
    <w:rsid w:val="00E73391"/>
    <w:rsid w:val="00E76082"/>
    <w:rsid w:val="00E77FAE"/>
    <w:rsid w:val="00E82CEF"/>
    <w:rsid w:val="00E82F4D"/>
    <w:rsid w:val="00E832A0"/>
    <w:rsid w:val="00E8419B"/>
    <w:rsid w:val="00E843B2"/>
    <w:rsid w:val="00E84948"/>
    <w:rsid w:val="00E85CD9"/>
    <w:rsid w:val="00E86E65"/>
    <w:rsid w:val="00E86EA3"/>
    <w:rsid w:val="00E86EBD"/>
    <w:rsid w:val="00E8752A"/>
    <w:rsid w:val="00E908D8"/>
    <w:rsid w:val="00E91DBE"/>
    <w:rsid w:val="00E91FB0"/>
    <w:rsid w:val="00E9312F"/>
    <w:rsid w:val="00E950C3"/>
    <w:rsid w:val="00E97475"/>
    <w:rsid w:val="00E97F46"/>
    <w:rsid w:val="00EA135C"/>
    <w:rsid w:val="00EA2D9D"/>
    <w:rsid w:val="00EB03DD"/>
    <w:rsid w:val="00EB0D8C"/>
    <w:rsid w:val="00EB2829"/>
    <w:rsid w:val="00EB2AF7"/>
    <w:rsid w:val="00EB4CCD"/>
    <w:rsid w:val="00EB7A2A"/>
    <w:rsid w:val="00EC095D"/>
    <w:rsid w:val="00EC0C7B"/>
    <w:rsid w:val="00EC0FB6"/>
    <w:rsid w:val="00EC17EF"/>
    <w:rsid w:val="00EC263E"/>
    <w:rsid w:val="00EC3FE3"/>
    <w:rsid w:val="00EC4F33"/>
    <w:rsid w:val="00EC5F2D"/>
    <w:rsid w:val="00EC72C7"/>
    <w:rsid w:val="00ED1260"/>
    <w:rsid w:val="00ED513D"/>
    <w:rsid w:val="00EE386D"/>
    <w:rsid w:val="00EE4CC3"/>
    <w:rsid w:val="00EE5A7D"/>
    <w:rsid w:val="00EE5B43"/>
    <w:rsid w:val="00EE62ED"/>
    <w:rsid w:val="00EE6EC1"/>
    <w:rsid w:val="00EF447B"/>
    <w:rsid w:val="00EF63ED"/>
    <w:rsid w:val="00EF727B"/>
    <w:rsid w:val="00F036BD"/>
    <w:rsid w:val="00F03F40"/>
    <w:rsid w:val="00F05755"/>
    <w:rsid w:val="00F07FDA"/>
    <w:rsid w:val="00F11941"/>
    <w:rsid w:val="00F13C48"/>
    <w:rsid w:val="00F17099"/>
    <w:rsid w:val="00F17570"/>
    <w:rsid w:val="00F20CF4"/>
    <w:rsid w:val="00F20F1F"/>
    <w:rsid w:val="00F238B8"/>
    <w:rsid w:val="00F24A47"/>
    <w:rsid w:val="00F26ECB"/>
    <w:rsid w:val="00F314FD"/>
    <w:rsid w:val="00F330BA"/>
    <w:rsid w:val="00F33825"/>
    <w:rsid w:val="00F33A37"/>
    <w:rsid w:val="00F33F91"/>
    <w:rsid w:val="00F3593F"/>
    <w:rsid w:val="00F36301"/>
    <w:rsid w:val="00F365BB"/>
    <w:rsid w:val="00F369AE"/>
    <w:rsid w:val="00F372E3"/>
    <w:rsid w:val="00F407A3"/>
    <w:rsid w:val="00F4096C"/>
    <w:rsid w:val="00F41857"/>
    <w:rsid w:val="00F4521D"/>
    <w:rsid w:val="00F46832"/>
    <w:rsid w:val="00F47803"/>
    <w:rsid w:val="00F47F65"/>
    <w:rsid w:val="00F50CF8"/>
    <w:rsid w:val="00F51064"/>
    <w:rsid w:val="00F559EB"/>
    <w:rsid w:val="00F578C0"/>
    <w:rsid w:val="00F600BE"/>
    <w:rsid w:val="00F60538"/>
    <w:rsid w:val="00F607AE"/>
    <w:rsid w:val="00F6106B"/>
    <w:rsid w:val="00F6149C"/>
    <w:rsid w:val="00F628F2"/>
    <w:rsid w:val="00F64A6E"/>
    <w:rsid w:val="00F65470"/>
    <w:rsid w:val="00F67A65"/>
    <w:rsid w:val="00F70D3A"/>
    <w:rsid w:val="00F72492"/>
    <w:rsid w:val="00F7285C"/>
    <w:rsid w:val="00F72C8B"/>
    <w:rsid w:val="00F72FEF"/>
    <w:rsid w:val="00F752C0"/>
    <w:rsid w:val="00F76AB5"/>
    <w:rsid w:val="00F80024"/>
    <w:rsid w:val="00F801BD"/>
    <w:rsid w:val="00F807D6"/>
    <w:rsid w:val="00F82DE9"/>
    <w:rsid w:val="00F82E19"/>
    <w:rsid w:val="00F84948"/>
    <w:rsid w:val="00F84E8E"/>
    <w:rsid w:val="00F85D3F"/>
    <w:rsid w:val="00F87CA2"/>
    <w:rsid w:val="00F9026E"/>
    <w:rsid w:val="00F90B16"/>
    <w:rsid w:val="00F91508"/>
    <w:rsid w:val="00F92082"/>
    <w:rsid w:val="00F94341"/>
    <w:rsid w:val="00F94AC4"/>
    <w:rsid w:val="00F9555C"/>
    <w:rsid w:val="00FA0A72"/>
    <w:rsid w:val="00FA10B1"/>
    <w:rsid w:val="00FA36D1"/>
    <w:rsid w:val="00FA396C"/>
    <w:rsid w:val="00FA5CD2"/>
    <w:rsid w:val="00FA5E84"/>
    <w:rsid w:val="00FB1408"/>
    <w:rsid w:val="00FB1815"/>
    <w:rsid w:val="00FB31A1"/>
    <w:rsid w:val="00FB32CE"/>
    <w:rsid w:val="00FB70A0"/>
    <w:rsid w:val="00FC0A52"/>
    <w:rsid w:val="00FC0B6B"/>
    <w:rsid w:val="00FC0C41"/>
    <w:rsid w:val="00FC0CE4"/>
    <w:rsid w:val="00FC1C52"/>
    <w:rsid w:val="00FC34E8"/>
    <w:rsid w:val="00FC4168"/>
    <w:rsid w:val="00FC566F"/>
    <w:rsid w:val="00FC567B"/>
    <w:rsid w:val="00FC609B"/>
    <w:rsid w:val="00FC76AE"/>
    <w:rsid w:val="00FD0855"/>
    <w:rsid w:val="00FD270A"/>
    <w:rsid w:val="00FD4744"/>
    <w:rsid w:val="00FD5F77"/>
    <w:rsid w:val="00FD6134"/>
    <w:rsid w:val="00FD7719"/>
    <w:rsid w:val="00FE0B37"/>
    <w:rsid w:val="00FE0DF2"/>
    <w:rsid w:val="00FE59BE"/>
    <w:rsid w:val="00FE746C"/>
    <w:rsid w:val="00FF0708"/>
    <w:rsid w:val="00FF1309"/>
    <w:rsid w:val="00FF2C7D"/>
    <w:rsid w:val="00FF33BE"/>
    <w:rsid w:val="00FF3C8D"/>
    <w:rsid w:val="00FF4774"/>
    <w:rsid w:val="00FF4D12"/>
    <w:rsid w:val="02014A6A"/>
    <w:rsid w:val="02D84B41"/>
    <w:rsid w:val="04FBF2D6"/>
    <w:rsid w:val="06AD1463"/>
    <w:rsid w:val="07092030"/>
    <w:rsid w:val="07C718F9"/>
    <w:rsid w:val="08374030"/>
    <w:rsid w:val="0841EF42"/>
    <w:rsid w:val="0BA488BD"/>
    <w:rsid w:val="0DED6039"/>
    <w:rsid w:val="0E2C3A93"/>
    <w:rsid w:val="0EC0C2D6"/>
    <w:rsid w:val="0EDFB747"/>
    <w:rsid w:val="0F53DAE4"/>
    <w:rsid w:val="11222000"/>
    <w:rsid w:val="139694FB"/>
    <w:rsid w:val="16AA84F3"/>
    <w:rsid w:val="18C01C39"/>
    <w:rsid w:val="19460275"/>
    <w:rsid w:val="1F5D6454"/>
    <w:rsid w:val="21A20D04"/>
    <w:rsid w:val="23A6F290"/>
    <w:rsid w:val="265FC238"/>
    <w:rsid w:val="2EB943BA"/>
    <w:rsid w:val="2EF8DA7B"/>
    <w:rsid w:val="3713039E"/>
    <w:rsid w:val="37FCAE28"/>
    <w:rsid w:val="3A2939D9"/>
    <w:rsid w:val="3FB026DA"/>
    <w:rsid w:val="41F684AF"/>
    <w:rsid w:val="42831F48"/>
    <w:rsid w:val="4372AB78"/>
    <w:rsid w:val="4889B7EA"/>
    <w:rsid w:val="48FC144C"/>
    <w:rsid w:val="4CA804F9"/>
    <w:rsid w:val="4D60CA04"/>
    <w:rsid w:val="4F18AD64"/>
    <w:rsid w:val="52E008A0"/>
    <w:rsid w:val="52FBE795"/>
    <w:rsid w:val="53DC1979"/>
    <w:rsid w:val="561D0D3F"/>
    <w:rsid w:val="5819B099"/>
    <w:rsid w:val="5986B790"/>
    <w:rsid w:val="5B11B23A"/>
    <w:rsid w:val="5C89A0A4"/>
    <w:rsid w:val="5DA8EB03"/>
    <w:rsid w:val="5E379812"/>
    <w:rsid w:val="5E5E49E8"/>
    <w:rsid w:val="5F595871"/>
    <w:rsid w:val="625EFCDC"/>
    <w:rsid w:val="6577F3BA"/>
    <w:rsid w:val="663B6A00"/>
    <w:rsid w:val="66C90254"/>
    <w:rsid w:val="67267D5C"/>
    <w:rsid w:val="680BB1E1"/>
    <w:rsid w:val="6903FBBD"/>
    <w:rsid w:val="6905B6F1"/>
    <w:rsid w:val="6FCF6ACA"/>
    <w:rsid w:val="705FDCCD"/>
    <w:rsid w:val="714FF405"/>
    <w:rsid w:val="71A3FE26"/>
    <w:rsid w:val="71F6F498"/>
    <w:rsid w:val="739353F1"/>
    <w:rsid w:val="74BCDD1C"/>
    <w:rsid w:val="7880B5B6"/>
    <w:rsid w:val="79FE2BE9"/>
    <w:rsid w:val="7A825889"/>
    <w:rsid w:val="7F2617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15:docId w15:val="{8EF1281E-B9EA-4CD9-AF6E-FEAD933F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UnresolvedMention1">
    <w:name w:val="Unresolved Mention1"/>
    <w:basedOn w:val="Standardnpsmoodstavce"/>
    <w:uiPriority w:val="99"/>
    <w:semiHidden/>
    <w:unhideWhenUsed/>
    <w:rsid w:val="00927A71"/>
    <w:rPr>
      <w:color w:val="605E5C"/>
      <w:shd w:val="clear" w:color="auto" w:fill="E1DFDD"/>
    </w:rPr>
  </w:style>
  <w:style w:type="paragraph" w:customStyle="1" w:styleId="paragraph">
    <w:name w:val="paragraph"/>
    <w:basedOn w:val="Normln"/>
    <w:rsid w:val="0077660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77660F"/>
  </w:style>
  <w:style w:type="character" w:customStyle="1" w:styleId="eop">
    <w:name w:val="eop"/>
    <w:basedOn w:val="Standardnpsmoodstavce"/>
    <w:rsid w:val="0077660F"/>
  </w:style>
  <w:style w:type="character" w:customStyle="1" w:styleId="scxw226203941">
    <w:name w:val="scxw226203941"/>
    <w:basedOn w:val="Standardnpsmoodstavce"/>
    <w:rsid w:val="0077660F"/>
  </w:style>
  <w:style w:type="character" w:customStyle="1" w:styleId="spellingerror">
    <w:name w:val="spellingerror"/>
    <w:basedOn w:val="Standardnpsmoodstavce"/>
    <w:rsid w:val="0077660F"/>
  </w:style>
  <w:style w:type="character" w:styleId="Nevyeenzmnka">
    <w:name w:val="Unresolved Mention"/>
    <w:basedOn w:val="Standardnpsmoodstavce"/>
    <w:uiPriority w:val="99"/>
    <w:semiHidden/>
    <w:unhideWhenUsed/>
    <w:rsid w:val="0079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6635901">
      <w:bodyDiv w:val="1"/>
      <w:marLeft w:val="0"/>
      <w:marRight w:val="0"/>
      <w:marTop w:val="0"/>
      <w:marBottom w:val="0"/>
      <w:divBdr>
        <w:top w:val="none" w:sz="0" w:space="0" w:color="auto"/>
        <w:left w:val="none" w:sz="0" w:space="0" w:color="auto"/>
        <w:bottom w:val="none" w:sz="0" w:space="0" w:color="auto"/>
        <w:right w:val="none" w:sz="0" w:space="0" w:color="auto"/>
      </w:divBdr>
      <w:divsChild>
        <w:div w:id="2026209215">
          <w:marLeft w:val="0"/>
          <w:marRight w:val="0"/>
          <w:marTop w:val="0"/>
          <w:marBottom w:val="0"/>
          <w:divBdr>
            <w:top w:val="none" w:sz="0" w:space="0" w:color="auto"/>
            <w:left w:val="none" w:sz="0" w:space="0" w:color="auto"/>
            <w:bottom w:val="none" w:sz="0" w:space="0" w:color="auto"/>
            <w:right w:val="none" w:sz="0" w:space="0" w:color="auto"/>
          </w:divBdr>
        </w:div>
      </w:divsChild>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3281235">
      <w:bodyDiv w:val="1"/>
      <w:marLeft w:val="0"/>
      <w:marRight w:val="0"/>
      <w:marTop w:val="0"/>
      <w:marBottom w:val="0"/>
      <w:divBdr>
        <w:top w:val="none" w:sz="0" w:space="0" w:color="auto"/>
        <w:left w:val="none" w:sz="0" w:space="0" w:color="auto"/>
        <w:bottom w:val="none" w:sz="0" w:space="0" w:color="auto"/>
        <w:right w:val="none" w:sz="0" w:space="0" w:color="auto"/>
      </w:divBdr>
      <w:divsChild>
        <w:div w:id="353651141">
          <w:marLeft w:val="0"/>
          <w:marRight w:val="0"/>
          <w:marTop w:val="0"/>
          <w:marBottom w:val="0"/>
          <w:divBdr>
            <w:top w:val="none" w:sz="0" w:space="0" w:color="auto"/>
            <w:left w:val="none" w:sz="0" w:space="0" w:color="auto"/>
            <w:bottom w:val="none" w:sz="0" w:space="0" w:color="auto"/>
            <w:right w:val="none" w:sz="0" w:space="0" w:color="auto"/>
          </w:divBdr>
        </w:div>
      </w:divsChild>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076586828">
      <w:bodyDiv w:val="1"/>
      <w:marLeft w:val="0"/>
      <w:marRight w:val="0"/>
      <w:marTop w:val="0"/>
      <w:marBottom w:val="0"/>
      <w:divBdr>
        <w:top w:val="none" w:sz="0" w:space="0" w:color="auto"/>
        <w:left w:val="none" w:sz="0" w:space="0" w:color="auto"/>
        <w:bottom w:val="none" w:sz="0" w:space="0" w:color="auto"/>
        <w:right w:val="none" w:sz="0" w:space="0" w:color="auto"/>
      </w:divBdr>
      <w:divsChild>
        <w:div w:id="1382242145">
          <w:marLeft w:val="0"/>
          <w:marRight w:val="0"/>
          <w:marTop w:val="0"/>
          <w:marBottom w:val="0"/>
          <w:divBdr>
            <w:top w:val="none" w:sz="0" w:space="0" w:color="auto"/>
            <w:left w:val="none" w:sz="0" w:space="0" w:color="auto"/>
            <w:bottom w:val="none" w:sz="0" w:space="0" w:color="auto"/>
            <w:right w:val="none" w:sz="0" w:space="0" w:color="auto"/>
          </w:divBdr>
        </w:div>
      </w:divsChild>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702703529">
      <w:bodyDiv w:val="1"/>
      <w:marLeft w:val="0"/>
      <w:marRight w:val="0"/>
      <w:marTop w:val="0"/>
      <w:marBottom w:val="0"/>
      <w:divBdr>
        <w:top w:val="none" w:sz="0" w:space="0" w:color="auto"/>
        <w:left w:val="none" w:sz="0" w:space="0" w:color="auto"/>
        <w:bottom w:val="none" w:sz="0" w:space="0" w:color="auto"/>
        <w:right w:val="none" w:sz="0" w:space="0" w:color="auto"/>
      </w:divBdr>
      <w:divsChild>
        <w:div w:id="569999041">
          <w:marLeft w:val="0"/>
          <w:marRight w:val="0"/>
          <w:marTop w:val="0"/>
          <w:marBottom w:val="0"/>
          <w:divBdr>
            <w:top w:val="none" w:sz="0" w:space="0" w:color="auto"/>
            <w:left w:val="none" w:sz="0" w:space="0" w:color="auto"/>
            <w:bottom w:val="none" w:sz="0" w:space="0" w:color="auto"/>
            <w:right w:val="none" w:sz="0" w:space="0" w:color="auto"/>
          </w:divBdr>
        </w:div>
      </w:divsChild>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50230121">
      <w:bodyDiv w:val="1"/>
      <w:marLeft w:val="0"/>
      <w:marRight w:val="0"/>
      <w:marTop w:val="0"/>
      <w:marBottom w:val="0"/>
      <w:divBdr>
        <w:top w:val="none" w:sz="0" w:space="0" w:color="auto"/>
        <w:left w:val="none" w:sz="0" w:space="0" w:color="auto"/>
        <w:bottom w:val="none" w:sz="0" w:space="0" w:color="auto"/>
        <w:right w:val="none" w:sz="0" w:space="0" w:color="auto"/>
      </w:divBdr>
      <w:divsChild>
        <w:div w:id="1100836981">
          <w:marLeft w:val="0"/>
          <w:marRight w:val="0"/>
          <w:marTop w:val="0"/>
          <w:marBottom w:val="0"/>
          <w:divBdr>
            <w:top w:val="none" w:sz="0" w:space="0" w:color="auto"/>
            <w:left w:val="none" w:sz="0" w:space="0" w:color="auto"/>
            <w:bottom w:val="none" w:sz="0" w:space="0" w:color="auto"/>
            <w:right w:val="none" w:sz="0" w:space="0" w:color="auto"/>
          </w:divBdr>
        </w:div>
      </w:divsChild>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898973877">
      <w:bodyDiv w:val="1"/>
      <w:marLeft w:val="0"/>
      <w:marRight w:val="0"/>
      <w:marTop w:val="0"/>
      <w:marBottom w:val="0"/>
      <w:divBdr>
        <w:top w:val="none" w:sz="0" w:space="0" w:color="auto"/>
        <w:left w:val="none" w:sz="0" w:space="0" w:color="auto"/>
        <w:bottom w:val="none" w:sz="0" w:space="0" w:color="auto"/>
        <w:right w:val="none" w:sz="0" w:space="0" w:color="auto"/>
      </w:divBdr>
      <w:divsChild>
        <w:div w:id="672880892">
          <w:marLeft w:val="0"/>
          <w:marRight w:val="0"/>
          <w:marTop w:val="0"/>
          <w:marBottom w:val="0"/>
          <w:divBdr>
            <w:top w:val="none" w:sz="0" w:space="0" w:color="auto"/>
            <w:left w:val="none" w:sz="0" w:space="0" w:color="auto"/>
            <w:bottom w:val="none" w:sz="0" w:space="0" w:color="auto"/>
            <w:right w:val="none" w:sz="0" w:space="0" w:color="auto"/>
          </w:divBdr>
        </w:div>
      </w:divsChild>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D653E-F4C9-49A0-AD29-A5454FE99865}">
  <ds:schemaRefs>
    <ds:schemaRef ds:uri="http://schemas.openxmlformats.org/officeDocument/2006/bibliography"/>
  </ds:schemaRefs>
</ds:datastoreItem>
</file>

<file path=customXml/itemProps3.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4.xml><?xml version="1.0" encoding="utf-8"?>
<ds:datastoreItem xmlns:ds="http://schemas.openxmlformats.org/officeDocument/2006/customXml" ds:itemID="{DB87FE56-3ED3-4220-959D-9D0A043F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2511</Words>
  <Characters>14818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Štěpánka</dc:creator>
  <cp:keywords/>
  <cp:lastModifiedBy>Minářová Ivana</cp:lastModifiedBy>
  <cp:revision>4</cp:revision>
  <dcterms:created xsi:type="dcterms:W3CDTF">2026-04-01T05:59:00Z</dcterms:created>
  <dcterms:modified xsi:type="dcterms:W3CDTF">2026-04-01T06:19:00Z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