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8904AA0" w14:textId="0687B666" w:rsidR="00FF33D3" w:rsidRDefault="00A43DFD">
      <w:pPr>
        <w:jc w:val="center"/>
      </w:pPr>
      <w:r>
        <w:rPr>
          <w:rStyle w:val="Siln1"/>
          <w:iCs/>
          <w:sz w:val="40"/>
          <w:szCs w:val="40"/>
        </w:rPr>
        <w:t>m</w:t>
      </w:r>
      <w:r w:rsidR="00750257">
        <w:rPr>
          <w:rStyle w:val="Siln1"/>
          <w:iCs/>
          <w:sz w:val="40"/>
          <w:szCs w:val="40"/>
        </w:rPr>
        <w:t>ěsto Blansko</w:t>
      </w:r>
      <w:r w:rsidR="00750257">
        <w:rPr>
          <w:rStyle w:val="Siln1"/>
          <w:sz w:val="48"/>
        </w:rPr>
        <w:t xml:space="preserve"> </w:t>
      </w:r>
    </w:p>
    <w:p w14:paraId="128BA69B" w14:textId="77777777" w:rsidR="00FF33D3" w:rsidRDefault="00FF33D3">
      <w:pPr>
        <w:jc w:val="center"/>
        <w:rPr>
          <w:rStyle w:val="Siln1"/>
          <w:szCs w:val="22"/>
        </w:rPr>
      </w:pPr>
    </w:p>
    <w:p w14:paraId="128350EB" w14:textId="77777777" w:rsidR="00FF33D3" w:rsidRDefault="00750257">
      <w:pPr>
        <w:jc w:val="center"/>
        <w:rPr>
          <w:sz w:val="32"/>
          <w:szCs w:val="32"/>
        </w:rPr>
      </w:pPr>
      <w:r>
        <w:rPr>
          <w:rStyle w:val="Siln1"/>
          <w:sz w:val="32"/>
          <w:szCs w:val="32"/>
        </w:rPr>
        <w:t>Zastupitelstvo města Blansko</w:t>
      </w:r>
    </w:p>
    <w:p w14:paraId="52C3FB38" w14:textId="77777777" w:rsidR="00FF33D3" w:rsidRDefault="00FF33D3">
      <w:pPr>
        <w:jc w:val="center"/>
      </w:pPr>
    </w:p>
    <w:p w14:paraId="438987DB" w14:textId="77777777" w:rsidR="00FF33D3" w:rsidRDefault="00FF33D3">
      <w:pPr>
        <w:pBdr>
          <w:top w:val="single" w:sz="2" w:space="1" w:color="000000"/>
        </w:pBdr>
        <w:jc w:val="center"/>
      </w:pPr>
    </w:p>
    <w:p w14:paraId="0E2DC7B6" w14:textId="77777777" w:rsidR="00FF33D3" w:rsidRDefault="00750257">
      <w:pPr>
        <w:pStyle w:val="Zkladntext"/>
        <w:spacing w:after="0"/>
        <w:jc w:val="center"/>
      </w:pPr>
      <w:r>
        <w:rPr>
          <w:rStyle w:val="Siln1"/>
          <w:sz w:val="32"/>
          <w:szCs w:val="32"/>
        </w:rPr>
        <w:t>Obecně závazná vyhláška města Blansko</w:t>
      </w:r>
      <w:r>
        <w:br/>
      </w:r>
    </w:p>
    <w:p w14:paraId="0D533ADB" w14:textId="77777777" w:rsidR="00FF33D3" w:rsidRDefault="00750257">
      <w:pPr>
        <w:pStyle w:val="Nadpis1"/>
        <w:spacing w:before="0" w:after="0"/>
        <w:jc w:val="center"/>
      </w:pPr>
      <w:r>
        <w:rPr>
          <w:rFonts w:ascii="Arial" w:hAnsi="Arial"/>
          <w:color w:val="000000"/>
          <w:sz w:val="22"/>
          <w:szCs w:val="22"/>
        </w:rPr>
        <w:t>o místním poplatku ze vstupného</w:t>
      </w:r>
    </w:p>
    <w:p w14:paraId="4D059DB4" w14:textId="77777777" w:rsidR="00FF33D3" w:rsidRDefault="00FF33D3">
      <w:pPr>
        <w:pStyle w:val="Zkladntext"/>
        <w:spacing w:after="0"/>
        <w:jc w:val="center"/>
        <w:rPr>
          <w:szCs w:val="22"/>
        </w:rPr>
      </w:pPr>
    </w:p>
    <w:p w14:paraId="6B7FDA6E" w14:textId="77777777" w:rsidR="00FF33D3" w:rsidRDefault="00FF33D3">
      <w:pPr>
        <w:pStyle w:val="Zkladntext"/>
        <w:pBdr>
          <w:top w:val="single" w:sz="2" w:space="0" w:color="000000"/>
        </w:pBdr>
        <w:spacing w:before="100" w:after="0"/>
        <w:jc w:val="both"/>
        <w:rPr>
          <w:szCs w:val="22"/>
        </w:rPr>
      </w:pPr>
    </w:p>
    <w:p w14:paraId="22EB9836" w14:textId="6024E29F" w:rsidR="00FF33D3" w:rsidRDefault="00750257" w:rsidP="00164705">
      <w:r>
        <w:rPr>
          <w:rStyle w:val="Siln"/>
          <w:b w:val="0"/>
          <w:bCs w:val="0"/>
          <w:color w:val="000000"/>
          <w:szCs w:val="22"/>
        </w:rPr>
        <w:t>Zastupitelstvo města Blansko</w:t>
      </w:r>
      <w:r>
        <w:rPr>
          <w:rStyle w:val="Siln"/>
          <w:b w:val="0"/>
          <w:bCs w:val="0"/>
          <w:color w:val="000000"/>
          <w:sz w:val="28"/>
          <w:szCs w:val="28"/>
        </w:rPr>
        <w:t xml:space="preserve"> </w:t>
      </w:r>
      <w:r>
        <w:rPr>
          <w:rStyle w:val="Siln"/>
          <w:b w:val="0"/>
          <w:bCs w:val="0"/>
          <w:color w:val="000000"/>
          <w:szCs w:val="22"/>
        </w:rPr>
        <w:t xml:space="preserve">se na svém 7. zasedání konaném dne </w:t>
      </w:r>
      <w:proofErr w:type="gramStart"/>
      <w:r>
        <w:rPr>
          <w:rStyle w:val="Siln"/>
          <w:b w:val="0"/>
          <w:bCs w:val="0"/>
          <w:color w:val="000000"/>
          <w:szCs w:val="22"/>
        </w:rPr>
        <w:t>19.12.2023</w:t>
      </w:r>
      <w:proofErr w:type="gramEnd"/>
      <w:r>
        <w:rPr>
          <w:rStyle w:val="Siln"/>
          <w:b w:val="0"/>
          <w:bCs w:val="0"/>
          <w:color w:val="000000"/>
          <w:szCs w:val="22"/>
        </w:rPr>
        <w:t xml:space="preserve"> usnesením č. </w:t>
      </w:r>
      <w:r w:rsidR="00164705" w:rsidRPr="00164705">
        <w:rPr>
          <w:rStyle w:val="Siln"/>
          <w:b w:val="0"/>
          <w:bCs w:val="0"/>
          <w:color w:val="auto"/>
          <w:szCs w:val="22"/>
        </w:rPr>
        <w:t>11</w:t>
      </w:r>
      <w:r w:rsidRPr="00164705">
        <w:rPr>
          <w:rStyle w:val="Siln"/>
          <w:b w:val="0"/>
          <w:bCs w:val="0"/>
          <w:color w:val="000000"/>
          <w:szCs w:val="22"/>
        </w:rPr>
        <w:t xml:space="preserve"> </w:t>
      </w:r>
      <w:r>
        <w:rPr>
          <w:rStyle w:val="Siln"/>
          <w:b w:val="0"/>
          <w:bCs w:val="0"/>
          <w:color w:val="000000"/>
          <w:szCs w:val="22"/>
        </w:rPr>
        <w:t>usneslo vydat na základě § 14 zákona č. 565/1990 Sb., o místních po</w:t>
      </w:r>
      <w:bookmarkStart w:id="0" w:name="_GoBack"/>
      <w:bookmarkEnd w:id="0"/>
      <w:r>
        <w:rPr>
          <w:rStyle w:val="Siln"/>
          <w:b w:val="0"/>
          <w:bCs w:val="0"/>
          <w:color w:val="000000"/>
          <w:szCs w:val="22"/>
        </w:rPr>
        <w:t>platcích, ve znění pozdějších předpisů (dále jen „zákon o místních poplatcích“) a v souladu s § 10 písm. d) a § 84 odst. 2 písm. h) zákona č. 128/2000 Sb., o obcích (obecní zřízení), ve znění pozdějších předpisů, tuto obecně závaznou vyhlášku (dále jen „vyhláška"):</w:t>
      </w:r>
    </w:p>
    <w:p w14:paraId="4D39DBA1" w14:textId="51DC3405" w:rsidR="00FF33D3" w:rsidRDefault="00FF33D3">
      <w:pPr>
        <w:pStyle w:val="Zkladntext"/>
        <w:spacing w:after="0"/>
        <w:jc w:val="both"/>
        <w:rPr>
          <w:rStyle w:val="Siln"/>
          <w:b w:val="0"/>
          <w:bCs w:val="0"/>
          <w:color w:val="000000"/>
          <w:szCs w:val="22"/>
        </w:rPr>
      </w:pPr>
    </w:p>
    <w:p w14:paraId="30928647" w14:textId="31AD83B5" w:rsidR="00FF33D3" w:rsidRDefault="00750257" w:rsidP="00193855">
      <w:pPr>
        <w:pStyle w:val="Nadpis3"/>
        <w:numPr>
          <w:ilvl w:val="2"/>
          <w:numId w:val="1"/>
        </w:numPr>
        <w:spacing w:before="0"/>
        <w:ind w:left="0" w:firstLine="0"/>
        <w:jc w:val="center"/>
      </w:pPr>
      <w:r>
        <w:rPr>
          <w:rStyle w:val="Siln"/>
          <w:rFonts w:ascii="Arial" w:hAnsi="Arial" w:cs="Arial"/>
          <w:b/>
          <w:sz w:val="22"/>
          <w:szCs w:val="22"/>
        </w:rPr>
        <w:t>Článek 1</w:t>
      </w:r>
      <w:r>
        <w:rPr>
          <w:rStyle w:val="Siln"/>
          <w:rFonts w:ascii="Arial" w:hAnsi="Arial" w:cs="Arial"/>
          <w:b/>
          <w:sz w:val="22"/>
          <w:szCs w:val="22"/>
        </w:rPr>
        <w:br/>
        <w:t>Úvodní ustanovení</w:t>
      </w:r>
    </w:p>
    <w:p w14:paraId="0036250B" w14:textId="77777777" w:rsidR="00FF33D3" w:rsidRDefault="00750257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100"/>
        <w:ind w:left="340" w:hanging="357"/>
        <w:jc w:val="both"/>
      </w:pPr>
      <w:r>
        <w:rPr>
          <w:szCs w:val="22"/>
        </w:rPr>
        <w:t>Město Blansko (dále jen „město“) touto vyhláškou zavádí místní poplatek ze vstupného (dále jen „poplatek“).</w:t>
      </w:r>
    </w:p>
    <w:p w14:paraId="4E3D02B1" w14:textId="1C5D08F2" w:rsidR="00FF33D3" w:rsidRDefault="00750257" w:rsidP="00193855">
      <w:pPr>
        <w:pStyle w:val="Zkladntext"/>
        <w:numPr>
          <w:ilvl w:val="0"/>
          <w:numId w:val="2"/>
        </w:numPr>
        <w:shd w:val="clear" w:color="auto" w:fill="FFFFFF"/>
        <w:tabs>
          <w:tab w:val="clear" w:pos="720"/>
          <w:tab w:val="left" w:pos="360"/>
        </w:tabs>
        <w:spacing w:after="0"/>
        <w:ind w:left="345"/>
      </w:pPr>
      <w:r>
        <w:rPr>
          <w:rFonts w:cs="Tahoma"/>
          <w:szCs w:val="22"/>
        </w:rPr>
        <w:t>Správcem poplatku je Městský úřad Blansko</w:t>
      </w:r>
      <w:r w:rsidR="008802F6">
        <w:rPr>
          <w:rFonts w:cs="Tahoma"/>
          <w:szCs w:val="22"/>
        </w:rPr>
        <w:t>.</w:t>
      </w:r>
      <w:r w:rsidR="008802F6">
        <w:rPr>
          <w:rStyle w:val="Znakapoznpodarou"/>
          <w:rFonts w:cs="Tahoma"/>
          <w:szCs w:val="22"/>
        </w:rPr>
        <w:footnoteReference w:id="1"/>
      </w:r>
    </w:p>
    <w:p w14:paraId="3BD5D96A" w14:textId="77777777" w:rsidR="00894817" w:rsidRDefault="00894817">
      <w:pPr>
        <w:pStyle w:val="Zkladntext"/>
        <w:spacing w:after="0"/>
        <w:jc w:val="center"/>
      </w:pPr>
    </w:p>
    <w:p w14:paraId="4839FAA7" w14:textId="1BEAD7EF" w:rsidR="00FF33D3" w:rsidRDefault="00750257" w:rsidP="00193855">
      <w:pPr>
        <w:pStyle w:val="Zkladntext"/>
        <w:jc w:val="center"/>
      </w:pPr>
      <w:r>
        <w:rPr>
          <w:rStyle w:val="Siln"/>
          <w:szCs w:val="22"/>
        </w:rPr>
        <w:t>Článek 2</w:t>
      </w:r>
      <w:r>
        <w:rPr>
          <w:rStyle w:val="Siln"/>
          <w:szCs w:val="22"/>
        </w:rPr>
        <w:br/>
        <w:t>Předmět poplatku a poplatník</w:t>
      </w:r>
    </w:p>
    <w:p w14:paraId="7351BD38" w14:textId="77777777" w:rsidR="00FF33D3" w:rsidRDefault="00750257">
      <w:pPr>
        <w:numPr>
          <w:ilvl w:val="0"/>
          <w:numId w:val="6"/>
        </w:numPr>
        <w:spacing w:after="100"/>
        <w:ind w:left="357" w:hanging="357"/>
        <w:jc w:val="both"/>
      </w:pPr>
      <w:r>
        <w:rPr>
          <w:szCs w:val="22"/>
        </w:rPr>
        <w:t>Poplatek se vybírá ze vstupného na kulturní, prodejní nebo reklamní akce, sníženého o daň z přidané hodnoty, je-li v ceně vstupného obsažena. Vstupným se rozumí peněžitá částka, kterou účastník akce zaplatí za to, že se jí může zúčastnit.</w:t>
      </w:r>
      <w:r w:rsidR="008802F6">
        <w:rPr>
          <w:rStyle w:val="Znakapoznpodarou"/>
          <w:szCs w:val="22"/>
        </w:rPr>
        <w:footnoteReference w:id="2"/>
      </w:r>
    </w:p>
    <w:p w14:paraId="21D50468" w14:textId="77777777" w:rsidR="00FF33D3" w:rsidRDefault="00750257">
      <w:pPr>
        <w:numPr>
          <w:ilvl w:val="0"/>
          <w:numId w:val="6"/>
        </w:numPr>
        <w:jc w:val="both"/>
      </w:pPr>
      <w:r>
        <w:rPr>
          <w:szCs w:val="22"/>
        </w:rPr>
        <w:t>Poplatek platí fyzická nebo právnická osoba, která akci pořádá (dále jen „poplatník“).</w:t>
      </w:r>
      <w:r w:rsidR="008802F6">
        <w:rPr>
          <w:rStyle w:val="Znakapoznpodarou"/>
          <w:szCs w:val="22"/>
        </w:rPr>
        <w:footnoteReference w:id="3"/>
      </w:r>
    </w:p>
    <w:p w14:paraId="7B04F501" w14:textId="1D9BB947" w:rsidR="00FF33D3" w:rsidRDefault="00FF33D3" w:rsidP="00193855">
      <w:pPr>
        <w:rPr>
          <w:szCs w:val="22"/>
        </w:rPr>
      </w:pPr>
    </w:p>
    <w:p w14:paraId="0838107E" w14:textId="77777777" w:rsidR="00FF33D3" w:rsidRDefault="00750257">
      <w:pPr>
        <w:pStyle w:val="Zkladntext"/>
        <w:shd w:val="clear" w:color="auto" w:fill="FFFFFF"/>
        <w:spacing w:after="0"/>
        <w:jc w:val="center"/>
      </w:pPr>
      <w:r>
        <w:rPr>
          <w:rStyle w:val="Siln"/>
          <w:rFonts w:cs="Tahoma"/>
          <w:szCs w:val="22"/>
        </w:rPr>
        <w:t>Článek 3</w:t>
      </w:r>
    </w:p>
    <w:p w14:paraId="6C9C2444" w14:textId="0C2499C9" w:rsidR="00FF33D3" w:rsidRPr="00193855" w:rsidRDefault="00750257" w:rsidP="00193855">
      <w:pPr>
        <w:spacing w:after="120"/>
        <w:jc w:val="center"/>
        <w:rPr>
          <w:rStyle w:val="Siln"/>
          <w:b w:val="0"/>
          <w:bCs w:val="0"/>
        </w:rPr>
      </w:pPr>
      <w:r>
        <w:rPr>
          <w:rStyle w:val="Siln"/>
          <w:szCs w:val="22"/>
        </w:rPr>
        <w:t>Ohlašovací povinnost</w:t>
      </w:r>
    </w:p>
    <w:p w14:paraId="3D2834DF" w14:textId="3D410F87" w:rsidR="00FF33D3" w:rsidRPr="00DE52F7" w:rsidRDefault="00750257">
      <w:pPr>
        <w:pStyle w:val="Zkladntext"/>
        <w:numPr>
          <w:ilvl w:val="0"/>
          <w:numId w:val="3"/>
        </w:numPr>
        <w:tabs>
          <w:tab w:val="left" w:pos="360"/>
        </w:tabs>
        <w:spacing w:after="100"/>
        <w:ind w:left="357" w:hanging="357"/>
        <w:jc w:val="both"/>
      </w:pPr>
      <w:r>
        <w:rPr>
          <w:szCs w:val="22"/>
        </w:rPr>
        <w:t>Poplatník je povinen podat správci poplatku ohlášení nejpozději do 10 dnů před konáním akce</w:t>
      </w:r>
      <w:r w:rsidR="007E364D">
        <w:rPr>
          <w:szCs w:val="22"/>
        </w:rPr>
        <w:t>; údaje uváděné v ohlášení upravuje zákon</w:t>
      </w:r>
      <w:r>
        <w:rPr>
          <w:szCs w:val="22"/>
        </w:rPr>
        <w:t>.</w:t>
      </w:r>
      <w:r w:rsidR="007E364D">
        <w:rPr>
          <w:rStyle w:val="Znakapoznpodarou"/>
          <w:szCs w:val="22"/>
        </w:rPr>
        <w:footnoteReference w:id="4"/>
      </w:r>
    </w:p>
    <w:p w14:paraId="086F3C25" w14:textId="14AE2B4A" w:rsidR="00DE52F7" w:rsidRPr="00E93B23" w:rsidRDefault="00DE52F7" w:rsidP="00DE52F7">
      <w:pPr>
        <w:pStyle w:val="Zkladntext"/>
        <w:numPr>
          <w:ilvl w:val="0"/>
          <w:numId w:val="3"/>
        </w:numPr>
        <w:tabs>
          <w:tab w:val="clear" w:pos="2344"/>
        </w:tabs>
        <w:spacing w:after="100"/>
        <w:ind w:left="284" w:hanging="284"/>
        <w:jc w:val="both"/>
        <w:outlineLvl w:val="1"/>
      </w:pPr>
      <w:r w:rsidRPr="00E93B23">
        <w:rPr>
          <w:szCs w:val="22"/>
        </w:rPr>
        <w:t xml:space="preserve">V ohlášení poplatník </w:t>
      </w:r>
      <w:r w:rsidR="004F1CF3" w:rsidRPr="00E93B23">
        <w:rPr>
          <w:szCs w:val="22"/>
        </w:rPr>
        <w:t xml:space="preserve">dále </w:t>
      </w:r>
      <w:r w:rsidRPr="00E93B23">
        <w:rPr>
          <w:szCs w:val="22"/>
        </w:rPr>
        <w:t xml:space="preserve">uvede další údaje rozhodné pro stanovení poplatku, a to druh akce, datum, místo a hodinu jejího konání a výši vstupného, včetně </w:t>
      </w:r>
      <w:r w:rsidR="004F1CF3" w:rsidRPr="00E93B23">
        <w:rPr>
          <w:szCs w:val="22"/>
        </w:rPr>
        <w:t xml:space="preserve">údajů </w:t>
      </w:r>
      <w:r w:rsidRPr="00E93B23">
        <w:rPr>
          <w:szCs w:val="22"/>
        </w:rPr>
        <w:t>zakládajících nárok na osvobození od poplatku</w:t>
      </w:r>
      <w:r w:rsidR="00E93B23">
        <w:rPr>
          <w:szCs w:val="22"/>
        </w:rPr>
        <w:t>.</w:t>
      </w:r>
    </w:p>
    <w:p w14:paraId="58916E98" w14:textId="6C507D4B" w:rsidR="00FF33D3" w:rsidRDefault="00750257" w:rsidP="00DE52F7">
      <w:pPr>
        <w:pStyle w:val="Zkladntext"/>
        <w:numPr>
          <w:ilvl w:val="0"/>
          <w:numId w:val="3"/>
        </w:numPr>
        <w:tabs>
          <w:tab w:val="left" w:pos="360"/>
        </w:tabs>
        <w:ind w:left="357" w:hanging="357"/>
        <w:jc w:val="both"/>
      </w:pPr>
      <w:r>
        <w:rPr>
          <w:szCs w:val="22"/>
        </w:rPr>
        <w:t>Dojde-li ke změně údajů či skutečností uvedených v ohlášení, je poplatník povinen tuto změnu oznámit správci poplatku do 15 dnů ode dne, kdy změna nastala.</w:t>
      </w:r>
      <w:r w:rsidR="008802F6">
        <w:rPr>
          <w:rStyle w:val="Znakapoznpodarou"/>
          <w:szCs w:val="22"/>
        </w:rPr>
        <w:footnoteReference w:id="5"/>
      </w:r>
      <w:bookmarkStart w:id="1" w:name="__DdeLink__785_1937388756"/>
      <w:r>
        <w:rPr>
          <w:szCs w:val="22"/>
        </w:rPr>
        <w:t xml:space="preserve"> </w:t>
      </w:r>
      <w:bookmarkEnd w:id="1"/>
    </w:p>
    <w:p w14:paraId="0C2F050B" w14:textId="77777777" w:rsidR="007E364D" w:rsidRDefault="007E364D" w:rsidP="00DE52F7">
      <w:pPr>
        <w:pStyle w:val="Zkladntext"/>
        <w:numPr>
          <w:ilvl w:val="0"/>
          <w:numId w:val="3"/>
        </w:numPr>
        <w:tabs>
          <w:tab w:val="left" w:pos="360"/>
        </w:tabs>
        <w:spacing w:after="100"/>
        <w:ind w:left="357" w:hanging="357"/>
        <w:jc w:val="both"/>
      </w:pPr>
      <w:r>
        <w:rPr>
          <w:szCs w:val="22"/>
        </w:rPr>
        <w:t xml:space="preserve">Pro ohlášení je možno využít formulář, který poplatník obdrží u správce poplatku nebo na stránkách </w:t>
      </w:r>
      <w:hyperlink r:id="rId8">
        <w:r>
          <w:rPr>
            <w:rStyle w:val="Hypertextovodkaz1"/>
          </w:rPr>
          <w:t>www.blansko.cz</w:t>
        </w:r>
      </w:hyperlink>
      <w:r>
        <w:rPr>
          <w:szCs w:val="22"/>
        </w:rPr>
        <w:t xml:space="preserve">. </w:t>
      </w:r>
    </w:p>
    <w:p w14:paraId="3A85950C" w14:textId="77777777" w:rsidR="00FF33D3" w:rsidRDefault="00FF33D3">
      <w:pPr>
        <w:pStyle w:val="Zkladntext"/>
        <w:tabs>
          <w:tab w:val="left" w:pos="360"/>
        </w:tabs>
        <w:spacing w:after="0"/>
        <w:ind w:left="360" w:hanging="360"/>
        <w:jc w:val="both"/>
        <w:rPr>
          <w:szCs w:val="22"/>
        </w:rPr>
      </w:pPr>
    </w:p>
    <w:p w14:paraId="31B3B032" w14:textId="77777777" w:rsidR="00FF33D3" w:rsidRDefault="00FF33D3">
      <w:pPr>
        <w:pStyle w:val="Zkladntext"/>
        <w:tabs>
          <w:tab w:val="left" w:pos="360"/>
        </w:tabs>
        <w:spacing w:after="0"/>
        <w:ind w:left="360" w:hanging="360"/>
        <w:jc w:val="both"/>
        <w:rPr>
          <w:szCs w:val="22"/>
        </w:rPr>
      </w:pPr>
    </w:p>
    <w:p w14:paraId="401385E0" w14:textId="77777777" w:rsidR="00193855" w:rsidRDefault="00193855">
      <w:pPr>
        <w:pStyle w:val="Zkladntext"/>
        <w:shd w:val="clear" w:color="auto" w:fill="FFFFFF"/>
        <w:spacing w:after="0"/>
        <w:jc w:val="center"/>
        <w:rPr>
          <w:rStyle w:val="Siln"/>
          <w:rFonts w:cs="Tahoma"/>
          <w:szCs w:val="22"/>
        </w:rPr>
      </w:pPr>
    </w:p>
    <w:p w14:paraId="5C097C8E" w14:textId="77777777" w:rsidR="00193855" w:rsidRDefault="00193855">
      <w:pPr>
        <w:pStyle w:val="Zkladntext"/>
        <w:shd w:val="clear" w:color="auto" w:fill="FFFFFF"/>
        <w:spacing w:after="0"/>
        <w:jc w:val="center"/>
        <w:rPr>
          <w:rStyle w:val="Siln"/>
          <w:rFonts w:cs="Tahoma"/>
          <w:szCs w:val="22"/>
        </w:rPr>
      </w:pPr>
    </w:p>
    <w:p w14:paraId="557B48E7" w14:textId="6E054A8A" w:rsidR="00FF33D3" w:rsidRDefault="00750257">
      <w:pPr>
        <w:pStyle w:val="Zkladntext"/>
        <w:shd w:val="clear" w:color="auto" w:fill="FFFFFF"/>
        <w:spacing w:after="0"/>
        <w:jc w:val="center"/>
        <w:rPr>
          <w:szCs w:val="22"/>
        </w:rPr>
      </w:pPr>
      <w:r>
        <w:rPr>
          <w:rStyle w:val="Siln"/>
          <w:rFonts w:cs="Tahoma"/>
          <w:szCs w:val="22"/>
        </w:rPr>
        <w:lastRenderedPageBreak/>
        <w:t>Článek 4</w:t>
      </w:r>
    </w:p>
    <w:p w14:paraId="60D4C958" w14:textId="7D2CEE2C" w:rsidR="00FF33D3" w:rsidRPr="00193855" w:rsidRDefault="00750257" w:rsidP="00193855">
      <w:pPr>
        <w:spacing w:after="120"/>
        <w:jc w:val="center"/>
      </w:pPr>
      <w:r>
        <w:rPr>
          <w:rStyle w:val="Siln"/>
          <w:szCs w:val="22"/>
        </w:rPr>
        <w:t>Sazba poplatku</w:t>
      </w:r>
    </w:p>
    <w:p w14:paraId="5E3D2E20" w14:textId="77777777" w:rsidR="00FF33D3" w:rsidRDefault="00750257">
      <w:pPr>
        <w:pStyle w:val="Zkladntext"/>
        <w:tabs>
          <w:tab w:val="left" w:pos="375"/>
        </w:tabs>
        <w:spacing w:after="0"/>
      </w:pPr>
      <w:r>
        <w:rPr>
          <w:szCs w:val="22"/>
        </w:rPr>
        <w:t xml:space="preserve">Sazba poplatku činí z vybraného vstupného </w:t>
      </w:r>
      <w:proofErr w:type="gramStart"/>
      <w:r>
        <w:rPr>
          <w:szCs w:val="22"/>
        </w:rPr>
        <w:t>na</w:t>
      </w:r>
      <w:proofErr w:type="gramEnd"/>
      <w:r>
        <w:rPr>
          <w:szCs w:val="22"/>
        </w:rPr>
        <w:t>:</w:t>
      </w:r>
    </w:p>
    <w:p w14:paraId="6C1F76CF" w14:textId="77777777" w:rsidR="00FF33D3" w:rsidRDefault="00750257">
      <w:pPr>
        <w:pStyle w:val="Zkladntext"/>
        <w:numPr>
          <w:ilvl w:val="0"/>
          <w:numId w:val="4"/>
        </w:numPr>
        <w:tabs>
          <w:tab w:val="clear" w:pos="720"/>
          <w:tab w:val="left" w:pos="375"/>
        </w:tabs>
        <w:spacing w:after="0"/>
        <w:ind w:left="340" w:firstLine="0"/>
      </w:pPr>
      <w:r>
        <w:rPr>
          <w:szCs w:val="22"/>
        </w:rPr>
        <w:t>kulturní akci 10% z úhrnné částky vybraného vstupného;</w:t>
      </w:r>
    </w:p>
    <w:p w14:paraId="0E1DE6B4" w14:textId="77777777" w:rsidR="00FF33D3" w:rsidRDefault="00750257">
      <w:pPr>
        <w:pStyle w:val="Zkladntext"/>
        <w:numPr>
          <w:ilvl w:val="0"/>
          <w:numId w:val="4"/>
        </w:numPr>
        <w:tabs>
          <w:tab w:val="clear" w:pos="720"/>
          <w:tab w:val="left" w:pos="375"/>
        </w:tabs>
        <w:spacing w:after="0"/>
        <w:ind w:left="340" w:firstLine="0"/>
      </w:pPr>
      <w:r>
        <w:rPr>
          <w:szCs w:val="22"/>
        </w:rPr>
        <w:t xml:space="preserve">prodejní a reklamní akci 20% z úhrnné částky vybraného vstupného. </w:t>
      </w:r>
    </w:p>
    <w:p w14:paraId="1D2536CF" w14:textId="1C617492" w:rsidR="00FF33D3" w:rsidRDefault="00FF33D3">
      <w:pPr>
        <w:pStyle w:val="Zkladntext"/>
        <w:spacing w:after="0"/>
        <w:rPr>
          <w:szCs w:val="22"/>
        </w:rPr>
      </w:pPr>
    </w:p>
    <w:p w14:paraId="37B4576D" w14:textId="77777777" w:rsidR="00FF33D3" w:rsidRDefault="00750257">
      <w:pPr>
        <w:jc w:val="center"/>
      </w:pPr>
      <w:r>
        <w:rPr>
          <w:rStyle w:val="Siln"/>
          <w:rFonts w:cs="Tahoma"/>
          <w:szCs w:val="22"/>
        </w:rPr>
        <w:t>Článek 5</w:t>
      </w:r>
    </w:p>
    <w:p w14:paraId="113D769E" w14:textId="7B62B01D" w:rsidR="00FF33D3" w:rsidRPr="00193855" w:rsidRDefault="00750257" w:rsidP="00193855">
      <w:pPr>
        <w:spacing w:after="120"/>
        <w:jc w:val="center"/>
        <w:rPr>
          <w:rStyle w:val="Siln"/>
          <w:b w:val="0"/>
          <w:bCs w:val="0"/>
        </w:rPr>
      </w:pPr>
      <w:r>
        <w:rPr>
          <w:rStyle w:val="Siln"/>
          <w:szCs w:val="22"/>
        </w:rPr>
        <w:t>Splatnost poplatku</w:t>
      </w:r>
    </w:p>
    <w:p w14:paraId="7DFC3701" w14:textId="1791CF9C" w:rsidR="00FF33D3" w:rsidRDefault="00750257">
      <w:r>
        <w:rPr>
          <w:szCs w:val="22"/>
        </w:rPr>
        <w:t>Poplatek je splatný do 1</w:t>
      </w:r>
      <w:r w:rsidR="002910F7">
        <w:rPr>
          <w:szCs w:val="22"/>
        </w:rPr>
        <w:t>5</w:t>
      </w:r>
      <w:r>
        <w:rPr>
          <w:szCs w:val="22"/>
        </w:rPr>
        <w:t xml:space="preserve"> dnů ode dne skončení akce. </w:t>
      </w:r>
    </w:p>
    <w:p w14:paraId="098BDC4F" w14:textId="3FBF9120" w:rsidR="00FF33D3" w:rsidRDefault="00FF33D3">
      <w:pPr>
        <w:pStyle w:val="Zkladntext"/>
        <w:spacing w:after="0"/>
        <w:rPr>
          <w:szCs w:val="22"/>
        </w:rPr>
      </w:pPr>
    </w:p>
    <w:p w14:paraId="558F708E" w14:textId="77777777" w:rsidR="00FF33D3" w:rsidRDefault="00750257">
      <w:pPr>
        <w:jc w:val="center"/>
      </w:pPr>
      <w:r>
        <w:rPr>
          <w:rStyle w:val="Siln"/>
          <w:rFonts w:cs="Tahoma"/>
          <w:szCs w:val="22"/>
        </w:rPr>
        <w:t xml:space="preserve">Článek 6 </w:t>
      </w:r>
    </w:p>
    <w:p w14:paraId="2BA98968" w14:textId="094EF44A" w:rsidR="00FF33D3" w:rsidRPr="00193855" w:rsidRDefault="00750257" w:rsidP="00193855">
      <w:pPr>
        <w:jc w:val="center"/>
        <w:rPr>
          <w:rStyle w:val="Siln"/>
          <w:b w:val="0"/>
          <w:bCs w:val="0"/>
        </w:rPr>
      </w:pPr>
      <w:r>
        <w:rPr>
          <w:rStyle w:val="Siln"/>
          <w:szCs w:val="22"/>
        </w:rPr>
        <w:t>Osvobození</w:t>
      </w:r>
    </w:p>
    <w:p w14:paraId="2209336C" w14:textId="56A1A76E" w:rsidR="00FF33D3" w:rsidRDefault="00750257">
      <w:pPr>
        <w:pStyle w:val="Zkladntext"/>
        <w:numPr>
          <w:ilvl w:val="0"/>
          <w:numId w:val="8"/>
        </w:numPr>
        <w:spacing w:before="100" w:after="0"/>
        <w:jc w:val="both"/>
        <w:rPr>
          <w:szCs w:val="22"/>
        </w:rPr>
      </w:pPr>
      <w:r>
        <w:rPr>
          <w:szCs w:val="22"/>
        </w:rPr>
        <w:t>Poplatek se neplatí z akcí, jejichž celý výtěžek je odveden na charitativní a veřejně prospěšné účely.</w:t>
      </w:r>
      <w:r w:rsidR="008802F6">
        <w:rPr>
          <w:rStyle w:val="Znakapoznpodarou"/>
          <w:szCs w:val="22"/>
        </w:rPr>
        <w:footnoteReference w:id="6"/>
      </w:r>
    </w:p>
    <w:p w14:paraId="56068B80" w14:textId="77777777" w:rsidR="00FF33D3" w:rsidRDefault="00750257">
      <w:pPr>
        <w:pStyle w:val="Zkladntext"/>
        <w:numPr>
          <w:ilvl w:val="0"/>
          <w:numId w:val="8"/>
        </w:numPr>
        <w:spacing w:before="100" w:after="0"/>
        <w:jc w:val="both"/>
        <w:rPr>
          <w:szCs w:val="22"/>
        </w:rPr>
      </w:pPr>
      <w:r>
        <w:rPr>
          <w:szCs w:val="22"/>
        </w:rPr>
        <w:t>Od poplatku se dále osvobozují:</w:t>
      </w:r>
    </w:p>
    <w:p w14:paraId="5422A276" w14:textId="77777777" w:rsidR="00FF33D3" w:rsidRDefault="00750257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>vystoupení amatérských souborů mimo tanečních zábav;</w:t>
      </w:r>
    </w:p>
    <w:p w14:paraId="4FBF7776" w14:textId="77777777" w:rsidR="00FF33D3" w:rsidRDefault="00750257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>divadelní představení, filmová představení, koncerty vážné hudby a výstavy uměleckého charakteru;</w:t>
      </w:r>
    </w:p>
    <w:p w14:paraId="7F56C799" w14:textId="77777777" w:rsidR="00FF33D3" w:rsidRDefault="00750257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>akce pořádané pro děti do 15 let a pro osoby se zdravotním postižením;</w:t>
      </w:r>
    </w:p>
    <w:p w14:paraId="3F3441B4" w14:textId="23676C30" w:rsidR="00FF33D3" w:rsidRDefault="00750257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rPr>
          <w:szCs w:val="22"/>
        </w:rPr>
        <w:t xml:space="preserve">plesy od </w:t>
      </w:r>
      <w:proofErr w:type="gramStart"/>
      <w:r>
        <w:rPr>
          <w:szCs w:val="22"/>
        </w:rPr>
        <w:t>01.01. do</w:t>
      </w:r>
      <w:proofErr w:type="gramEnd"/>
      <w:r>
        <w:rPr>
          <w:szCs w:val="22"/>
        </w:rPr>
        <w:t xml:space="preserve"> 1</w:t>
      </w:r>
      <w:r w:rsidR="002910F7">
        <w:rPr>
          <w:szCs w:val="22"/>
        </w:rPr>
        <w:t>5</w:t>
      </w:r>
      <w:r>
        <w:rPr>
          <w:szCs w:val="22"/>
        </w:rPr>
        <w:t>.0</w:t>
      </w:r>
      <w:r w:rsidR="002910F7">
        <w:rPr>
          <w:szCs w:val="22"/>
        </w:rPr>
        <w:t>4</w:t>
      </w:r>
      <w:r>
        <w:rPr>
          <w:szCs w:val="22"/>
        </w:rPr>
        <w:t>. kalendářního roku;</w:t>
      </w:r>
    </w:p>
    <w:p w14:paraId="52C95973" w14:textId="77777777" w:rsidR="00FF33D3" w:rsidRDefault="00750257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spacing w:after="0"/>
        <w:ind w:left="624" w:hanging="283"/>
        <w:jc w:val="both"/>
      </w:pPr>
      <w:r>
        <w:t>kulturní a gastronomické akce zahrnuté do oficiálního programu „Vítání sv. Martina“;</w:t>
      </w:r>
    </w:p>
    <w:p w14:paraId="1179806C" w14:textId="77777777" w:rsidR="00FF33D3" w:rsidRDefault="00750257" w:rsidP="00453A8D">
      <w:pPr>
        <w:pStyle w:val="Zkladntext"/>
        <w:numPr>
          <w:ilvl w:val="0"/>
          <w:numId w:val="5"/>
        </w:numPr>
        <w:tabs>
          <w:tab w:val="clear" w:pos="720"/>
          <w:tab w:val="left" w:pos="390"/>
          <w:tab w:val="left" w:pos="630"/>
          <w:tab w:val="left" w:pos="735"/>
        </w:tabs>
        <w:ind w:left="624" w:hanging="283"/>
        <w:jc w:val="both"/>
      </w:pPr>
      <w:r>
        <w:t>o</w:t>
      </w:r>
      <w:r>
        <w:rPr>
          <w:rFonts w:cs="Tahoma"/>
          <w:szCs w:val="22"/>
        </w:rPr>
        <w:t>rganizace, jejichž zřizovatelem je město Blansko.</w:t>
      </w:r>
    </w:p>
    <w:p w14:paraId="2DCC471D" w14:textId="25DB0BE4" w:rsidR="00FF33D3" w:rsidRPr="00193855" w:rsidRDefault="00750257" w:rsidP="00193855">
      <w:pPr>
        <w:numPr>
          <w:ilvl w:val="0"/>
          <w:numId w:val="8"/>
        </w:numPr>
        <w:tabs>
          <w:tab w:val="clear" w:pos="360"/>
          <w:tab w:val="left" w:pos="345"/>
        </w:tabs>
        <w:spacing w:after="120"/>
        <w:ind w:left="340" w:hanging="340"/>
        <w:jc w:val="both"/>
      </w:pPr>
      <w:r>
        <w:t>V případě, že poplatník nesplní povinnost ohlásit údaj rozhodný pro osvobození od poplatku ve lhůtě stanovené touto vyhláškou, nárok na osvobození zaniká.</w:t>
      </w:r>
      <w:r w:rsidR="008802F6">
        <w:rPr>
          <w:rStyle w:val="Znakapoznpodarou"/>
        </w:rPr>
        <w:footnoteReference w:id="7"/>
      </w:r>
    </w:p>
    <w:p w14:paraId="4EC242D4" w14:textId="77777777" w:rsidR="00894817" w:rsidRDefault="00894817">
      <w:pPr>
        <w:pStyle w:val="Zkladntext"/>
        <w:shd w:val="clear" w:color="auto" w:fill="FFFFFF"/>
        <w:tabs>
          <w:tab w:val="left" w:pos="360"/>
        </w:tabs>
        <w:spacing w:after="0"/>
        <w:jc w:val="center"/>
        <w:rPr>
          <w:rFonts w:cs="Tahoma"/>
          <w:szCs w:val="22"/>
          <w:shd w:val="clear" w:color="auto" w:fill="FFFF00"/>
        </w:rPr>
      </w:pPr>
    </w:p>
    <w:p w14:paraId="10D0EBB2" w14:textId="77777777" w:rsidR="00FF33D3" w:rsidRDefault="00750257">
      <w:pPr>
        <w:pStyle w:val="Zkladntext"/>
        <w:shd w:val="clear" w:color="auto" w:fill="FFFFFF"/>
        <w:spacing w:after="0"/>
        <w:jc w:val="center"/>
      </w:pPr>
      <w:r>
        <w:rPr>
          <w:rStyle w:val="Siln"/>
          <w:rFonts w:cs="Tahoma"/>
          <w:szCs w:val="22"/>
        </w:rPr>
        <w:t>Článek 7</w:t>
      </w:r>
    </w:p>
    <w:p w14:paraId="16B1BF0E" w14:textId="6E0B97BF" w:rsidR="00FF33D3" w:rsidRPr="00193855" w:rsidRDefault="00750257" w:rsidP="00193855">
      <w:pPr>
        <w:pStyle w:val="Zkladntext"/>
        <w:jc w:val="center"/>
      </w:pPr>
      <w:r>
        <w:rPr>
          <w:rStyle w:val="Siln1"/>
          <w:szCs w:val="22"/>
        </w:rPr>
        <w:t>Přechodná a zrušovací ustanovení</w:t>
      </w:r>
    </w:p>
    <w:p w14:paraId="3BFB3E9F" w14:textId="77777777" w:rsidR="00FF33D3" w:rsidRDefault="00750257">
      <w:pPr>
        <w:pStyle w:val="Zkladntext"/>
        <w:tabs>
          <w:tab w:val="left" w:pos="345"/>
        </w:tabs>
        <w:spacing w:after="100"/>
        <w:jc w:val="both"/>
      </w:pPr>
      <w:r>
        <w:t xml:space="preserve">(1) </w:t>
      </w:r>
      <w:r>
        <w:rPr>
          <w:rStyle w:val="Siln"/>
          <w:b w:val="0"/>
          <w:bCs w:val="0"/>
          <w:szCs w:val="22"/>
        </w:rPr>
        <w:t>Poplatková povinnost vzniklá před nabytím účinnosti této vyhlášky se posuzuje podle dosavadních právních předpisů.</w:t>
      </w:r>
    </w:p>
    <w:p w14:paraId="41E358F6" w14:textId="4441976E" w:rsidR="00FF33D3" w:rsidRDefault="00750257" w:rsidP="00193855">
      <w:pPr>
        <w:pStyle w:val="Zkladntext"/>
        <w:tabs>
          <w:tab w:val="left" w:pos="345"/>
        </w:tabs>
        <w:spacing w:after="100"/>
        <w:jc w:val="both"/>
      </w:pPr>
      <w:r>
        <w:rPr>
          <w:rStyle w:val="Siln"/>
          <w:b w:val="0"/>
          <w:bCs w:val="0"/>
          <w:szCs w:val="22"/>
        </w:rPr>
        <w:t xml:space="preserve">(2) Zrušuje se obecně závazná vyhláška č. 9/2019 </w:t>
      </w:r>
      <w:r>
        <w:rPr>
          <w:rStyle w:val="Siln"/>
          <w:b w:val="0"/>
          <w:bCs w:val="0"/>
          <w:color w:val="000000"/>
          <w:szCs w:val="22"/>
        </w:rPr>
        <w:t xml:space="preserve">o místním poplatku ze vstupného, schválená Zastupitelstvem města Blansko na jeho 6. zasedání konaném dne </w:t>
      </w:r>
      <w:proofErr w:type="gramStart"/>
      <w:r>
        <w:rPr>
          <w:rStyle w:val="Siln"/>
          <w:b w:val="0"/>
          <w:bCs w:val="0"/>
          <w:color w:val="000000"/>
          <w:szCs w:val="22"/>
        </w:rPr>
        <w:t>09.12.2019</w:t>
      </w:r>
      <w:proofErr w:type="gramEnd"/>
      <w:r>
        <w:rPr>
          <w:rStyle w:val="Siln"/>
          <w:b w:val="0"/>
          <w:bCs w:val="0"/>
          <w:color w:val="000000"/>
          <w:szCs w:val="22"/>
        </w:rPr>
        <w:t xml:space="preserve">. </w:t>
      </w:r>
    </w:p>
    <w:p w14:paraId="49D8A22B" w14:textId="77777777" w:rsidR="00FF33D3" w:rsidRDefault="00FF33D3">
      <w:pPr>
        <w:pStyle w:val="Zkladntext"/>
        <w:spacing w:after="0"/>
        <w:jc w:val="center"/>
        <w:rPr>
          <w:rStyle w:val="Siln"/>
          <w:szCs w:val="22"/>
        </w:rPr>
      </w:pPr>
    </w:p>
    <w:p w14:paraId="17FF4584" w14:textId="04A0B55D" w:rsidR="00FF33D3" w:rsidRPr="00193855" w:rsidRDefault="00750257" w:rsidP="00193855">
      <w:pPr>
        <w:pStyle w:val="Zkladntext"/>
        <w:jc w:val="center"/>
      </w:pPr>
      <w:r>
        <w:rPr>
          <w:b/>
          <w:bCs/>
          <w:szCs w:val="22"/>
        </w:rPr>
        <w:t>Článek 8</w:t>
      </w:r>
      <w:r>
        <w:rPr>
          <w:b/>
          <w:bCs/>
          <w:szCs w:val="22"/>
        </w:rPr>
        <w:br/>
        <w:t>Účinnost</w:t>
      </w:r>
    </w:p>
    <w:p w14:paraId="371A8C5B" w14:textId="77777777" w:rsidR="00FF33D3" w:rsidRDefault="00750257">
      <w:pPr>
        <w:pStyle w:val="Zkladntext"/>
        <w:spacing w:after="0"/>
      </w:pPr>
      <w:r>
        <w:rPr>
          <w:szCs w:val="22"/>
        </w:rPr>
        <w:t xml:space="preserve">Tato vyhláška nabývá účinnosti dnem </w:t>
      </w:r>
      <w:r>
        <w:rPr>
          <w:color w:val="auto"/>
          <w:szCs w:val="22"/>
        </w:rPr>
        <w:t>1. ledna 2024.</w:t>
      </w:r>
    </w:p>
    <w:p w14:paraId="108749C4" w14:textId="77777777" w:rsidR="00FF33D3" w:rsidRDefault="00FF33D3">
      <w:pPr>
        <w:pStyle w:val="Zkladntext"/>
        <w:spacing w:after="0"/>
        <w:rPr>
          <w:szCs w:val="22"/>
        </w:rPr>
      </w:pPr>
    </w:p>
    <w:p w14:paraId="31259B5A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0AC5998D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14:paraId="59A05F22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14:paraId="786E7BEE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  <w:rPr>
          <w:rStyle w:val="Siln"/>
          <w:b w:val="0"/>
          <w:bCs w:val="0"/>
          <w:szCs w:val="22"/>
        </w:rPr>
      </w:pPr>
    </w:p>
    <w:p w14:paraId="41955ED5" w14:textId="68BBF3E9" w:rsidR="00FF33D3" w:rsidRDefault="00750257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br/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 xml:space="preserve"> Ing. Jiří Crha</w:t>
      </w:r>
      <w:r w:rsidR="00167A2A">
        <w:rPr>
          <w:rStyle w:val="Siln"/>
          <w:b w:val="0"/>
          <w:bCs w:val="0"/>
          <w:szCs w:val="22"/>
        </w:rPr>
        <w:t xml:space="preserve"> v. r.</w:t>
      </w:r>
    </w:p>
    <w:p w14:paraId="1A63F782" w14:textId="77777777" w:rsidR="00FF33D3" w:rsidRDefault="00750257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starosta</w:t>
      </w:r>
    </w:p>
    <w:p w14:paraId="081AFFCF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0ED469EA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05EFF4F4" w14:textId="77777777" w:rsidR="00FF33D3" w:rsidRDefault="00FF33D3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</w:p>
    <w:p w14:paraId="6194D7EE" w14:textId="42F2C85D" w:rsidR="00FF33D3" w:rsidRDefault="00750257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  <w:t>Mgr. Lenka Dražilová, MBA</w:t>
      </w:r>
      <w:r w:rsidR="00167A2A">
        <w:rPr>
          <w:rStyle w:val="Siln"/>
          <w:b w:val="0"/>
          <w:bCs w:val="0"/>
          <w:szCs w:val="22"/>
        </w:rPr>
        <w:t xml:space="preserve"> v. r.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Ing. Ivo Stejskal</w:t>
      </w:r>
      <w:r w:rsidR="00167A2A">
        <w:rPr>
          <w:rStyle w:val="Siln"/>
          <w:b w:val="0"/>
          <w:bCs w:val="0"/>
          <w:szCs w:val="22"/>
        </w:rPr>
        <w:t xml:space="preserve"> v. r.</w:t>
      </w:r>
    </w:p>
    <w:p w14:paraId="7F54297C" w14:textId="5756667F" w:rsidR="00FF33D3" w:rsidRDefault="00750257" w:rsidP="00193855">
      <w:pPr>
        <w:pStyle w:val="Zkladntext"/>
        <w:tabs>
          <w:tab w:val="center" w:pos="1980"/>
          <w:tab w:val="center" w:pos="4815"/>
          <w:tab w:val="center" w:pos="7650"/>
        </w:tabs>
        <w:spacing w:after="0"/>
        <w:jc w:val="both"/>
      </w:pPr>
      <w:r>
        <w:rPr>
          <w:rStyle w:val="Siln"/>
          <w:b w:val="0"/>
          <w:bCs w:val="0"/>
          <w:szCs w:val="22"/>
        </w:rPr>
        <w:tab/>
        <w:t>1. místostarosta</w:t>
      </w:r>
      <w:r>
        <w:rPr>
          <w:rStyle w:val="Siln"/>
          <w:b w:val="0"/>
          <w:bCs w:val="0"/>
          <w:szCs w:val="22"/>
        </w:rPr>
        <w:tab/>
      </w:r>
      <w:r>
        <w:rPr>
          <w:rStyle w:val="Siln"/>
          <w:b w:val="0"/>
          <w:bCs w:val="0"/>
          <w:szCs w:val="22"/>
        </w:rPr>
        <w:tab/>
        <w:t>2. místostarosta</w:t>
      </w:r>
    </w:p>
    <w:sectPr w:rsidR="00FF33D3">
      <w:footerReference w:type="default" r:id="rId9"/>
      <w:pgSz w:w="11906" w:h="16838"/>
      <w:pgMar w:top="1134" w:right="1127" w:bottom="1297" w:left="1134" w:header="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DD1237" w14:textId="77777777" w:rsidR="00CA2624" w:rsidRDefault="00750257">
      <w:r>
        <w:separator/>
      </w:r>
    </w:p>
  </w:endnote>
  <w:endnote w:type="continuationSeparator" w:id="0">
    <w:p w14:paraId="57839457" w14:textId="77777777" w:rsidR="00CA2624" w:rsidRDefault="0075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3C515" w14:textId="52B98CA2" w:rsidR="00FF33D3" w:rsidRDefault="00750257">
    <w:pPr>
      <w:pStyle w:val="Zpat"/>
      <w:jc w:val="center"/>
      <w:rPr>
        <w:shd w:val="clear" w:color="auto" w:fill="FFFF00"/>
      </w:rPr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64705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969F2" w14:textId="77777777" w:rsidR="00CA2624" w:rsidRDefault="00750257">
      <w:r>
        <w:separator/>
      </w:r>
    </w:p>
  </w:footnote>
  <w:footnote w:type="continuationSeparator" w:id="0">
    <w:p w14:paraId="57B962D5" w14:textId="77777777" w:rsidR="00CA2624" w:rsidRDefault="00750257">
      <w:r>
        <w:continuationSeparator/>
      </w:r>
    </w:p>
  </w:footnote>
  <w:footnote w:id="1">
    <w:p w14:paraId="01B82376" w14:textId="77777777" w:rsidR="008802F6" w:rsidRPr="00EE3F2A" w:rsidRDefault="008802F6" w:rsidP="00C72258">
      <w:pPr>
        <w:pStyle w:val="Zkladntext"/>
        <w:spacing w:after="0"/>
        <w:jc w:val="both"/>
        <w:rPr>
          <w:sz w:val="20"/>
          <w:szCs w:val="20"/>
        </w:rPr>
      </w:pPr>
      <w:r w:rsidRPr="00EE3F2A">
        <w:rPr>
          <w:rStyle w:val="Znakapoznpodarou"/>
          <w:sz w:val="20"/>
          <w:szCs w:val="20"/>
        </w:rPr>
        <w:footnoteRef/>
      </w:r>
      <w:r w:rsidRPr="00EE3F2A">
        <w:rPr>
          <w:sz w:val="20"/>
          <w:szCs w:val="20"/>
        </w:rPr>
        <w:t xml:space="preserve"> § 15 odst. 1 zákona č. 565/1990 Sb., o místních poplatcích ve znění pozdějších předpisů (dále jen „zákon o místních poplatcích“)</w:t>
      </w:r>
    </w:p>
  </w:footnote>
  <w:footnote w:id="2">
    <w:p w14:paraId="10351D8B" w14:textId="77777777" w:rsidR="008802F6" w:rsidRPr="00EE3F2A" w:rsidRDefault="008802F6" w:rsidP="008802F6">
      <w:pPr>
        <w:pStyle w:val="Zkladntext"/>
        <w:spacing w:after="0"/>
        <w:rPr>
          <w:sz w:val="20"/>
          <w:szCs w:val="20"/>
        </w:rPr>
      </w:pPr>
      <w:r w:rsidRPr="00EE3F2A">
        <w:rPr>
          <w:rStyle w:val="Znakapoznpodarou"/>
          <w:sz w:val="20"/>
          <w:szCs w:val="20"/>
        </w:rPr>
        <w:footnoteRef/>
      </w:r>
      <w:r w:rsidRPr="00EE3F2A">
        <w:rPr>
          <w:sz w:val="20"/>
          <w:szCs w:val="20"/>
        </w:rPr>
        <w:t xml:space="preserve"> § 6 odst. 1 zákona o místních poplatcích</w:t>
      </w:r>
    </w:p>
  </w:footnote>
  <w:footnote w:id="3">
    <w:p w14:paraId="60BB0F66" w14:textId="77777777" w:rsidR="008802F6" w:rsidRPr="00EE3F2A" w:rsidRDefault="008802F6" w:rsidP="008802F6">
      <w:pPr>
        <w:pStyle w:val="Zkladntext"/>
        <w:spacing w:after="0"/>
        <w:rPr>
          <w:sz w:val="20"/>
          <w:szCs w:val="20"/>
        </w:rPr>
      </w:pPr>
      <w:r w:rsidRPr="00EE3F2A">
        <w:rPr>
          <w:rStyle w:val="Znakapoznpodarou"/>
          <w:sz w:val="20"/>
          <w:szCs w:val="20"/>
        </w:rPr>
        <w:footnoteRef/>
      </w:r>
      <w:r w:rsidRPr="00EE3F2A">
        <w:rPr>
          <w:sz w:val="20"/>
          <w:szCs w:val="20"/>
        </w:rPr>
        <w:t xml:space="preserve"> § 6 odst. 2 zákona o místních poplatcích</w:t>
      </w:r>
    </w:p>
  </w:footnote>
  <w:footnote w:id="4">
    <w:p w14:paraId="3D2C5424" w14:textId="32162C89" w:rsidR="007E364D" w:rsidRPr="00EE3F2A" w:rsidRDefault="007E364D">
      <w:pPr>
        <w:pStyle w:val="Textpoznpodarou"/>
      </w:pPr>
      <w:r w:rsidRPr="00EE3F2A">
        <w:rPr>
          <w:rStyle w:val="Znakapoznpodarou"/>
        </w:rPr>
        <w:footnoteRef/>
      </w:r>
      <w:r w:rsidRPr="00EE3F2A">
        <w:t xml:space="preserve"> § 14a odst. 2 zákona o místních poplatcích </w:t>
      </w:r>
    </w:p>
  </w:footnote>
  <w:footnote w:id="5">
    <w:p w14:paraId="39D3F37D" w14:textId="77777777" w:rsidR="008802F6" w:rsidRDefault="008802F6" w:rsidP="008802F6">
      <w:pPr>
        <w:pStyle w:val="Zkladntext"/>
        <w:spacing w:after="0"/>
      </w:pPr>
      <w:r w:rsidRPr="00EE3F2A">
        <w:rPr>
          <w:rStyle w:val="Znakapoznpodarou"/>
          <w:sz w:val="20"/>
          <w:szCs w:val="20"/>
        </w:rPr>
        <w:footnoteRef/>
      </w:r>
      <w:r w:rsidRPr="00EE3F2A">
        <w:rPr>
          <w:sz w:val="20"/>
          <w:szCs w:val="20"/>
        </w:rPr>
        <w:t xml:space="preserve"> § 14a odst. 4 zákona o místních poplatcích</w:t>
      </w:r>
    </w:p>
  </w:footnote>
  <w:footnote w:id="6">
    <w:p w14:paraId="48DAA354" w14:textId="355BD040" w:rsidR="008802F6" w:rsidRPr="00894817" w:rsidRDefault="008802F6" w:rsidP="00894817">
      <w:pPr>
        <w:pStyle w:val="Zkladntext"/>
        <w:spacing w:after="0"/>
        <w:rPr>
          <w:sz w:val="20"/>
          <w:szCs w:val="20"/>
        </w:rPr>
      </w:pPr>
      <w:r w:rsidRPr="00894817">
        <w:rPr>
          <w:rStyle w:val="Znakapoznpodarou"/>
          <w:sz w:val="20"/>
          <w:szCs w:val="20"/>
        </w:rPr>
        <w:footnoteRef/>
      </w:r>
      <w:r w:rsidRPr="00894817">
        <w:rPr>
          <w:sz w:val="20"/>
          <w:szCs w:val="20"/>
        </w:rPr>
        <w:t xml:space="preserve"> § 6 odst. 1 zákona o místních poplatcích</w:t>
      </w:r>
    </w:p>
  </w:footnote>
  <w:footnote w:id="7">
    <w:p w14:paraId="06B89E38" w14:textId="77777777" w:rsidR="008802F6" w:rsidRPr="00894817" w:rsidRDefault="008802F6" w:rsidP="00894817">
      <w:pPr>
        <w:pStyle w:val="Zkladntext"/>
        <w:spacing w:after="0"/>
        <w:rPr>
          <w:sz w:val="20"/>
          <w:szCs w:val="20"/>
        </w:rPr>
      </w:pPr>
      <w:r w:rsidRPr="00894817">
        <w:rPr>
          <w:rStyle w:val="Znakapoznpodarou"/>
          <w:sz w:val="20"/>
          <w:szCs w:val="20"/>
        </w:rPr>
        <w:footnoteRef/>
      </w:r>
      <w:r w:rsidRPr="00894817">
        <w:rPr>
          <w:sz w:val="20"/>
          <w:szCs w:val="20"/>
        </w:rPr>
        <w:t xml:space="preserve"> § 14a odst. 6 zákona o místních poplatcích</w:t>
      </w:r>
    </w:p>
    <w:p w14:paraId="739A6F81" w14:textId="77777777" w:rsidR="008802F6" w:rsidRDefault="008802F6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5F"/>
    <w:multiLevelType w:val="multilevel"/>
    <w:tmpl w:val="3D10FD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1943A2"/>
    <w:multiLevelType w:val="multilevel"/>
    <w:tmpl w:val="CF080D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9395E98"/>
    <w:multiLevelType w:val="multilevel"/>
    <w:tmpl w:val="72E0610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675AA"/>
    <w:multiLevelType w:val="multilevel"/>
    <w:tmpl w:val="9790FBCA"/>
    <w:lvl w:ilvl="0">
      <w:start w:val="1"/>
      <w:numFmt w:val="decimal"/>
      <w:lvlText w:val="(%1)"/>
      <w:lvlJc w:val="left"/>
      <w:pPr>
        <w:tabs>
          <w:tab w:val="num" w:pos="2344"/>
        </w:tabs>
        <w:ind w:left="2344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8C25987"/>
    <w:multiLevelType w:val="multilevel"/>
    <w:tmpl w:val="9790FBCA"/>
    <w:lvl w:ilvl="0">
      <w:start w:val="1"/>
      <w:numFmt w:val="decimal"/>
      <w:lvlText w:val="(%1)"/>
      <w:lvlJc w:val="left"/>
      <w:pPr>
        <w:tabs>
          <w:tab w:val="num" w:pos="2344"/>
        </w:tabs>
        <w:ind w:left="2344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0E208DC"/>
    <w:multiLevelType w:val="multilevel"/>
    <w:tmpl w:val="1FD6C5A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Letter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5A9370B"/>
    <w:multiLevelType w:val="multilevel"/>
    <w:tmpl w:val="9AE4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4D10EA9"/>
    <w:multiLevelType w:val="multilevel"/>
    <w:tmpl w:val="4008DB8E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589D5681"/>
    <w:multiLevelType w:val="multilevel"/>
    <w:tmpl w:val="910611E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 w15:restartNumberingAfterBreak="0">
    <w:nsid w:val="719F3069"/>
    <w:multiLevelType w:val="multilevel"/>
    <w:tmpl w:val="F3C68D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798A775C"/>
    <w:multiLevelType w:val="multilevel"/>
    <w:tmpl w:val="AD46FE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3D3"/>
    <w:rsid w:val="00164705"/>
    <w:rsid w:val="00167A2A"/>
    <w:rsid w:val="00193855"/>
    <w:rsid w:val="002007A3"/>
    <w:rsid w:val="00244B4B"/>
    <w:rsid w:val="002910F7"/>
    <w:rsid w:val="00453A8D"/>
    <w:rsid w:val="004F1CF3"/>
    <w:rsid w:val="00705006"/>
    <w:rsid w:val="00750257"/>
    <w:rsid w:val="00787061"/>
    <w:rsid w:val="007E364D"/>
    <w:rsid w:val="008802F6"/>
    <w:rsid w:val="00894817"/>
    <w:rsid w:val="00A43DFD"/>
    <w:rsid w:val="00AA24B4"/>
    <w:rsid w:val="00BE013E"/>
    <w:rsid w:val="00C72258"/>
    <w:rsid w:val="00CA2624"/>
    <w:rsid w:val="00D561A6"/>
    <w:rsid w:val="00DE52F7"/>
    <w:rsid w:val="00E93B23"/>
    <w:rsid w:val="00EE3F2A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3291"/>
  <w15:docId w15:val="{03999789-BFCA-490D-B81D-A7D505326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paragraph" w:styleId="Nadpis1">
    <w:name w:val="heading 1"/>
    <w:basedOn w:val="Nadpis"/>
    <w:next w:val="Zkladntext"/>
    <w:qFormat/>
    <w:pPr>
      <w:outlineLvl w:val="0"/>
    </w:pPr>
    <w:rPr>
      <w:rFonts w:ascii="Times New Roman" w:eastAsia="Liberation Sans" w:hAnsi="Times New Roman"/>
      <w:b/>
      <w:bCs/>
      <w:sz w:val="48"/>
      <w:szCs w:val="48"/>
    </w:rPr>
  </w:style>
  <w:style w:type="paragraph" w:styleId="Nadpis2">
    <w:name w:val="heading 2"/>
    <w:basedOn w:val="Nadpis"/>
    <w:qFormat/>
    <w:pPr>
      <w:outlineLvl w:val="1"/>
    </w:pPr>
    <w:rPr>
      <w:rFonts w:ascii="Times New Roman" w:hAnsi="Times New Roman"/>
      <w:b/>
      <w:bCs/>
      <w:sz w:val="36"/>
      <w:szCs w:val="36"/>
    </w:rPr>
  </w:style>
  <w:style w:type="paragraph" w:styleId="Nadpis3">
    <w:name w:val="heading 3"/>
    <w:basedOn w:val="Nadpis"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0">
    <w:name w:val="WW8Num4z0"/>
    <w:qFormat/>
    <w:rPr>
      <w:rFonts w:ascii="Symbol" w:hAnsi="Symbol" w:cs="Symbol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0">
    <w:name w:val="WW8Num5z0"/>
    <w:qFormat/>
    <w:rPr>
      <w:rFonts w:cs="Arial"/>
      <w:b w:val="0"/>
      <w:bCs w:val="0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szCs w:val="22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ahoma"/>
      <w:b w:val="0"/>
      <w:bCs w:val="0"/>
      <w:szCs w:val="22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Cs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Cs w:val="22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szCs w:val="22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cs="Tahoma"/>
      <w:b w:val="0"/>
      <w:bCs w:val="0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szCs w:val="22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szCs w:val="22"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ahoma"/>
      <w:b w:val="0"/>
      <w:bCs w:val="0"/>
      <w:szCs w:val="22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szCs w:val="22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szCs w:val="22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OpenSymbol"/>
      <w:szCs w:val="22"/>
    </w:rPr>
  </w:style>
  <w:style w:type="character" w:customStyle="1" w:styleId="WW8Num21z0">
    <w:name w:val="WW8Num21z0"/>
    <w:qFormat/>
    <w:rPr>
      <w:rFonts w:ascii="Symbol" w:hAnsi="Symbol" w:cs="OpenSymbol"/>
    </w:rPr>
  </w:style>
  <w:style w:type="character" w:customStyle="1" w:styleId="WW8Num22z0">
    <w:name w:val="WW8Num22z0"/>
    <w:qFormat/>
    <w:rPr>
      <w:rFonts w:ascii="Symbol" w:hAnsi="Symbol" w:cs="OpenSymbol"/>
      <w:szCs w:val="22"/>
    </w:rPr>
  </w:style>
  <w:style w:type="character" w:customStyle="1" w:styleId="WW8Num23z0">
    <w:name w:val="WW8Num23z0"/>
    <w:qFormat/>
    <w:rPr>
      <w:rFonts w:cs="Tahoma"/>
      <w:b w:val="0"/>
      <w:bCs w:val="0"/>
      <w:szCs w:val="22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szCs w:val="22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szCs w:val="22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szCs w:val="22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cs="Tahoma"/>
      <w:b w:val="0"/>
      <w:bCs w:val="0"/>
      <w:szCs w:val="22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szCs w:val="22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Tahoma"/>
      <w:b w:val="0"/>
      <w:bCs w:val="0"/>
      <w:szCs w:val="22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szCs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szCs w:val="22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Arial" w:hAnsi="Arial"/>
      <w:b w:val="0"/>
      <w:bCs w:val="0"/>
      <w:sz w:val="22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szCs w:val="22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Standardnpsmoodstavce2">
    <w:name w:val="Standardní písmo odstavce2"/>
    <w:qFormat/>
  </w:style>
  <w:style w:type="character" w:customStyle="1" w:styleId="WW8Num53z0">
    <w:name w:val="WW8Num53z0"/>
    <w:qFormat/>
    <w:rPr>
      <w:b w:val="0"/>
    </w:rPr>
  </w:style>
  <w:style w:type="character" w:customStyle="1" w:styleId="WW8Num54z0">
    <w:name w:val="WW8Num54z0"/>
    <w:qFormat/>
    <w:rPr>
      <w:b w:val="0"/>
    </w:rPr>
  </w:style>
  <w:style w:type="character" w:customStyle="1" w:styleId="WW8Num55z0">
    <w:name w:val="WW8Num55z0"/>
    <w:qFormat/>
    <w:rPr>
      <w:b w:val="0"/>
    </w:rPr>
  </w:style>
  <w:style w:type="character" w:customStyle="1" w:styleId="WW8Num56z0">
    <w:name w:val="WW8Num56z0"/>
    <w:qFormat/>
    <w:rPr>
      <w:b w:val="0"/>
    </w:rPr>
  </w:style>
  <w:style w:type="character" w:customStyle="1" w:styleId="WW8Num57z0">
    <w:name w:val="WW8Num57z0"/>
    <w:qFormat/>
    <w:rPr>
      <w:b w:val="0"/>
    </w:rPr>
  </w:style>
  <w:style w:type="character" w:customStyle="1" w:styleId="WW8Num58z0">
    <w:name w:val="WW8Num58z0"/>
    <w:qFormat/>
    <w:rPr>
      <w:b w:val="0"/>
    </w:rPr>
  </w:style>
  <w:style w:type="character" w:customStyle="1" w:styleId="Standardnpsmoodstavce1">
    <w:name w:val="Standardní písmo odstavce1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Standardnpsmoodstavce">
    <w:name w:val="WW-Standardní písmo odstavce"/>
    <w:qFormat/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  <w:qFormat/>
    <w:rPr>
      <w:b w:val="0"/>
      <w:bCs w:val="0"/>
    </w:rPr>
  </w:style>
  <w:style w:type="character" w:customStyle="1" w:styleId="Hypertextovodkaz1">
    <w:name w:val="Hypertextový odkaz1"/>
    <w:qFormat/>
    <w:rPr>
      <w:color w:val="000080"/>
      <w:u w:val="single"/>
    </w:rPr>
  </w:style>
  <w:style w:type="character" w:styleId="slostrnky">
    <w:name w:val="page number"/>
    <w:basedOn w:val="WW-Standardnpsmoodstavce"/>
    <w:qFormat/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styleId="Sledovanodkaz">
    <w:name w:val="FollowedHyperlink"/>
    <w:qFormat/>
    <w:rPr>
      <w:color w:val="800080"/>
      <w:u w:val="single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1">
    <w:name w:val="Silné1"/>
    <w:qFormat/>
    <w:rPr>
      <w:b/>
      <w:bCs/>
    </w:rPr>
  </w:style>
  <w:style w:type="character" w:styleId="Odkaznakoment">
    <w:name w:val="annotation reference"/>
    <w:basedOn w:val="Standardnpsmoodstavce"/>
    <w:uiPriority w:val="99"/>
    <w:unhideWhenUsed/>
    <w:qFormat/>
    <w:rsid w:val="008A0397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A0397"/>
    <w:rPr>
      <w:rFonts w:ascii="Arial" w:eastAsia="Lucida Sans Unicode" w:hAnsi="Arial" w:cs="Arial"/>
      <w:color w:val="00000A"/>
      <w:lang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A0397"/>
    <w:rPr>
      <w:rFonts w:ascii="Arial" w:eastAsia="Lucida Sans Unicode" w:hAnsi="Arial" w:cs="Arial"/>
      <w:b/>
      <w:bCs/>
      <w:color w:val="00000A"/>
      <w:lang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A0397"/>
    <w:rPr>
      <w:rFonts w:ascii="Segoe UI" w:eastAsia="Lucida Sans Unicode" w:hAnsi="Segoe UI" w:cs="Segoe UI"/>
      <w:color w:val="00000A"/>
      <w:sz w:val="18"/>
      <w:szCs w:val="18"/>
      <w:lang w:eastAsia="zh-CN"/>
    </w:rPr>
  </w:style>
  <w:style w:type="character" w:customStyle="1" w:styleId="TextkomenteChar1">
    <w:name w:val="Text komentáře Char1"/>
    <w:basedOn w:val="Standardnpsmoodstavce"/>
    <w:qFormat/>
    <w:rsid w:val="000C5ABF"/>
    <w:rPr>
      <w:rFonts w:ascii="Arial" w:eastAsia="Lucida Sans Unicode" w:hAnsi="Arial" w:cs="Arial"/>
      <w:color w:val="00000A"/>
      <w:lang w:eastAsia="zh-CN"/>
    </w:rPr>
  </w:style>
  <w:style w:type="character" w:styleId="Hypertextovodkaz">
    <w:name w:val="Hyperlink"/>
    <w:rPr>
      <w:color w:val="000080"/>
      <w:u w:val="single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"/>
    <w:link w:val="ZkladntextChar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Vodorovnra">
    <w:name w:val="Vodorovná čára"/>
    <w:basedOn w:val="Normln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qFormat/>
    <w:rPr>
      <w:sz w:val="20"/>
      <w:szCs w:val="20"/>
    </w:rPr>
  </w:style>
  <w:style w:type="paragraph" w:customStyle="1" w:styleId="Obsahrmce">
    <w:name w:val="Obsah rámce"/>
    <w:basedOn w:val="Zkladntext"/>
    <w:qFormat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Textkomente">
    <w:name w:val="annotation text"/>
    <w:basedOn w:val="Normln"/>
    <w:link w:val="TextkomenteChar"/>
    <w:unhideWhenUsed/>
    <w:qFormat/>
    <w:rsid w:val="008A03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A039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A0397"/>
    <w:rPr>
      <w:rFonts w:ascii="Segoe U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8802F6"/>
    <w:rPr>
      <w:vertAlign w:val="superscript"/>
    </w:rPr>
  </w:style>
  <w:style w:type="paragraph" w:styleId="Revize">
    <w:name w:val="Revision"/>
    <w:hidden/>
    <w:uiPriority w:val="99"/>
    <w:semiHidden/>
    <w:rsid w:val="00BE013E"/>
    <w:pPr>
      <w:suppressAutoHyphens w:val="0"/>
    </w:pPr>
    <w:rPr>
      <w:rFonts w:ascii="Arial" w:eastAsia="Lucida Sans Unicode" w:hAnsi="Arial" w:cs="Arial"/>
      <w:color w:val="00000A"/>
      <w:sz w:val="22"/>
      <w:szCs w:val="24"/>
      <w:lang w:eastAsia="zh-CN"/>
    </w:rPr>
  </w:style>
  <w:style w:type="character" w:customStyle="1" w:styleId="TextpoznpodarouChar">
    <w:name w:val="Text pozn. pod čarou Char"/>
    <w:link w:val="Textpoznpodarou"/>
    <w:rsid w:val="007E364D"/>
    <w:rPr>
      <w:rFonts w:ascii="Arial" w:eastAsia="Lucida Sans Unicode" w:hAnsi="Arial" w:cs="Arial"/>
      <w:color w:val="00000A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DE52F7"/>
    <w:rPr>
      <w:rFonts w:ascii="Arial" w:eastAsia="Lucida Sans Unicode" w:hAnsi="Arial" w:cs="Arial"/>
      <w:color w:val="00000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ansk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9F43D-1537-4B5D-9102-B75B2D56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Blansko</vt:lpstr>
    </vt:vector>
  </TitlesOfParts>
  <Company>MBK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Blansko</dc:title>
  <dc:subject/>
  <dc:creator>Město Blansko Město Blansko</dc:creator>
  <dc:description/>
  <cp:lastModifiedBy>Bláhová S‫imona</cp:lastModifiedBy>
  <cp:revision>5</cp:revision>
  <cp:lastPrinted>2023-10-13T07:15:00Z</cp:lastPrinted>
  <dcterms:created xsi:type="dcterms:W3CDTF">2023-11-03T06:53:00Z</dcterms:created>
  <dcterms:modified xsi:type="dcterms:W3CDTF">2023-12-20T06:29:00Z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