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E4B0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F3E4B41" wp14:editId="2F3E4B4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021453-S</w:t>
              </w:r>
              <w:proofErr w:type="gramEnd"/>
            </w:sdtContent>
          </w:sdt>
        </w:sdtContent>
      </w:sdt>
    </w:p>
    <w:p w14:paraId="2F3E4B1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3E4B11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53E8C34" w14:textId="77777777" w:rsidR="00A0474A" w:rsidRDefault="00A0474A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4F479764" w14:textId="77777777" w:rsidR="00A0474A" w:rsidRPr="00AA500B" w:rsidRDefault="00A0474A" w:rsidP="00A0474A">
      <w:pPr>
        <w:spacing w:after="361" w:line="249" w:lineRule="auto"/>
        <w:ind w:left="-1" w:firstLine="706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 tlumení určitých nákaz uvedených na seznamu (dále jen „Nařízení Komise 2020/687“), a ustanovením a § 75a odst. 1, 2 a 4 veterinárního zákona </w:t>
      </w: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rozhodla o 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0887B3A5" w14:textId="77777777" w:rsidR="00A0474A" w:rsidRPr="00AA500B" w:rsidRDefault="00A0474A" w:rsidP="00A0474A">
      <w:pPr>
        <w:keepNext/>
        <w:keepLines/>
        <w:spacing w:after="230"/>
        <w:ind w:left="10" w:right="21" w:hanging="10"/>
        <w:jc w:val="center"/>
        <w:outlineLvl w:val="1"/>
        <w:rPr>
          <w:rFonts w:ascii="Arial" w:eastAsia="Arial" w:hAnsi="Arial" w:cs="Arial"/>
          <w:b/>
          <w:color w:val="000000"/>
          <w:sz w:val="23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ukončení mimořádných veterinárních opatření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 </w:t>
      </w:r>
    </w:p>
    <w:p w14:paraId="59038307" w14:textId="24ECA8BB" w:rsidR="00A0474A" w:rsidRPr="00AA500B" w:rsidRDefault="00A0474A" w:rsidP="00A0474A">
      <w:pPr>
        <w:spacing w:after="383" w:line="249" w:lineRule="auto"/>
        <w:ind w:left="9" w:hanging="10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nařízených Státní veterinární správou pod č.j. </w:t>
      </w:r>
      <w:r w:rsidR="00283C98" w:rsidRPr="00283C98">
        <w:rPr>
          <w:rFonts w:ascii="Arial" w:eastAsia="Arial" w:hAnsi="Arial" w:cs="Arial"/>
          <w:color w:val="000000"/>
          <w:lang w:eastAsia="cs-CZ"/>
        </w:rPr>
        <w:t>SVS/2023/</w:t>
      </w:r>
      <w:proofErr w:type="gramStart"/>
      <w:r w:rsidR="00283C98" w:rsidRPr="00283C98">
        <w:rPr>
          <w:rFonts w:ascii="Arial" w:eastAsia="Arial" w:hAnsi="Arial" w:cs="Arial"/>
          <w:color w:val="000000"/>
          <w:lang w:eastAsia="cs-CZ"/>
        </w:rPr>
        <w:t>002068-S</w:t>
      </w:r>
      <w:proofErr w:type="gramEnd"/>
      <w:r w:rsidR="00283C98" w:rsidRPr="00283C98">
        <w:rPr>
          <w:rFonts w:ascii="Arial" w:eastAsia="Arial" w:hAnsi="Arial" w:cs="Arial"/>
          <w:color w:val="000000"/>
          <w:lang w:eastAsia="cs-CZ"/>
        </w:rPr>
        <w:t xml:space="preserve">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ze dne </w:t>
      </w:r>
      <w:r w:rsidR="00283C98">
        <w:rPr>
          <w:rFonts w:ascii="Arial" w:eastAsia="Arial" w:hAnsi="Arial" w:cs="Arial"/>
          <w:color w:val="000000"/>
          <w:lang w:eastAsia="cs-CZ"/>
        </w:rPr>
        <w:t>4</w:t>
      </w:r>
      <w:r>
        <w:rPr>
          <w:rFonts w:ascii="Arial" w:eastAsia="Arial" w:hAnsi="Arial" w:cs="Arial"/>
          <w:color w:val="000000"/>
          <w:lang w:eastAsia="cs-CZ"/>
        </w:rPr>
        <w:t>. 1. 2023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, </w:t>
      </w:r>
      <w:r w:rsidR="00EF3433">
        <w:rPr>
          <w:rFonts w:ascii="Arial" w:eastAsia="Arial" w:hAnsi="Arial" w:cs="Arial"/>
          <w:color w:val="000000"/>
          <w:lang w:eastAsia="cs-CZ"/>
        </w:rPr>
        <w:br/>
      </w:r>
      <w:r w:rsidRPr="00AA500B">
        <w:rPr>
          <w:rFonts w:ascii="Arial" w:eastAsia="Arial" w:hAnsi="Arial" w:cs="Arial"/>
          <w:color w:val="000000"/>
          <w:lang w:eastAsia="cs-CZ"/>
        </w:rPr>
        <w:t xml:space="preserve">v souvislosti s výskytem nebezpečné nákazy vysoce patogenní </w:t>
      </w:r>
      <w:proofErr w:type="spellStart"/>
      <w:r w:rsidRPr="00AA500B">
        <w:rPr>
          <w:rFonts w:ascii="Arial" w:eastAsia="Arial" w:hAnsi="Arial" w:cs="Arial"/>
          <w:color w:val="000000"/>
          <w:lang w:eastAsia="cs-CZ"/>
        </w:rPr>
        <w:t>aviární</w:t>
      </w:r>
      <w:proofErr w:type="spellEnd"/>
      <w:r w:rsidRPr="00AA500B">
        <w:rPr>
          <w:rFonts w:ascii="Arial" w:eastAsia="Arial" w:hAnsi="Arial" w:cs="Arial"/>
          <w:color w:val="000000"/>
          <w:lang w:eastAsia="cs-CZ"/>
        </w:rPr>
        <w:t xml:space="preserve"> </w:t>
      </w:r>
      <w:r>
        <w:rPr>
          <w:rFonts w:ascii="Arial" w:eastAsia="Arial" w:hAnsi="Arial" w:cs="Arial"/>
          <w:color w:val="000000"/>
          <w:lang w:eastAsia="cs-CZ"/>
        </w:rPr>
        <w:t xml:space="preserve">influenza 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v chovu drůbeže v </w:t>
      </w:r>
      <w:r w:rsidR="00283C98" w:rsidRPr="00283C98">
        <w:rPr>
          <w:rFonts w:ascii="Arial" w:eastAsia="Arial" w:hAnsi="Arial" w:cs="Arial"/>
          <w:color w:val="000000"/>
          <w:lang w:eastAsia="cs-CZ"/>
        </w:rPr>
        <w:t>katastrálním území Kozojedy u Žlunic [797677] na území Královehradeckého kraje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, </w:t>
      </w:r>
      <w:r w:rsidRPr="00207376">
        <w:rPr>
          <w:rFonts w:ascii="Arial" w:eastAsia="Arial" w:hAnsi="Arial" w:cs="Arial"/>
          <w:b/>
          <w:color w:val="000000"/>
          <w:lang w:eastAsia="cs-CZ"/>
        </w:rPr>
        <w:t>takto</w:t>
      </w:r>
      <w:r w:rsidRPr="00AA500B">
        <w:rPr>
          <w:rFonts w:ascii="Arial" w:eastAsia="Arial" w:hAnsi="Arial" w:cs="Arial"/>
          <w:color w:val="000000"/>
          <w:lang w:eastAsia="cs-CZ"/>
        </w:rPr>
        <w:t xml:space="preserve">: </w:t>
      </w:r>
    </w:p>
    <w:p w14:paraId="76C68552" w14:textId="77777777" w:rsidR="00A0474A" w:rsidRDefault="00A0474A" w:rsidP="00A0474A">
      <w:pPr>
        <w:spacing w:after="3"/>
        <w:ind w:left="10" w:right="215" w:hanging="10"/>
        <w:jc w:val="center"/>
        <w:rPr>
          <w:rFonts w:ascii="Arial" w:eastAsia="Arial" w:hAnsi="Arial" w:cs="Arial"/>
          <w:b/>
          <w:color w:val="000000"/>
          <w:lang w:eastAsia="cs-CZ"/>
        </w:rPr>
      </w:pPr>
    </w:p>
    <w:p w14:paraId="38F59C91" w14:textId="77777777" w:rsidR="00A0474A" w:rsidRPr="00AA500B" w:rsidRDefault="00A0474A" w:rsidP="00A0474A">
      <w:pPr>
        <w:spacing w:after="3"/>
        <w:ind w:left="10" w:right="215" w:hanging="10"/>
        <w:jc w:val="center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Čl. 1 </w:t>
      </w:r>
    </w:p>
    <w:p w14:paraId="4184313B" w14:textId="77777777" w:rsidR="00A0474A" w:rsidRPr="00AA500B" w:rsidRDefault="00A0474A" w:rsidP="00A0474A">
      <w:pPr>
        <w:keepNext/>
        <w:keepLines/>
        <w:spacing w:after="0"/>
        <w:ind w:left="3"/>
        <w:jc w:val="center"/>
        <w:outlineLvl w:val="1"/>
        <w:rPr>
          <w:rFonts w:ascii="Arial" w:eastAsia="Arial" w:hAnsi="Arial" w:cs="Arial"/>
          <w:b/>
          <w:color w:val="000000"/>
          <w:sz w:val="23"/>
          <w:lang w:eastAsia="cs-CZ"/>
        </w:rPr>
      </w:pPr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>zdolávacích</w:t>
      </w:r>
      <w:proofErr w:type="spellEnd"/>
      <w:r w:rsidRPr="00AA500B">
        <w:rPr>
          <w:rFonts w:ascii="Arial" w:eastAsia="Arial" w:hAnsi="Arial" w:cs="Arial"/>
          <w:b/>
          <w:color w:val="000000"/>
          <w:sz w:val="23"/>
          <w:lang w:eastAsia="cs-CZ"/>
        </w:rPr>
        <w:t xml:space="preserve"> opatření </w:t>
      </w:r>
    </w:p>
    <w:p w14:paraId="07617403" w14:textId="77777777" w:rsidR="00A0474A" w:rsidRPr="00AA500B" w:rsidRDefault="00A0474A" w:rsidP="00A0474A">
      <w:pPr>
        <w:spacing w:after="6"/>
        <w:ind w:left="69"/>
        <w:jc w:val="center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 </w:t>
      </w:r>
    </w:p>
    <w:p w14:paraId="40AC46D2" w14:textId="77777777" w:rsidR="00A0474A" w:rsidRPr="00AA500B" w:rsidRDefault="00A0474A" w:rsidP="00A0474A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2C25B4D1" w14:textId="18FD9B0E" w:rsidR="00A0474A" w:rsidRDefault="00A0474A" w:rsidP="00A0474A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Dnem účinnosti tohoto nařízení se zrušuje Nařízení Státní veterinární správy </w:t>
      </w:r>
      <w:r w:rsidR="00207376">
        <w:rPr>
          <w:rFonts w:ascii="Arial" w:eastAsia="Arial" w:hAnsi="Arial" w:cs="Arial"/>
          <w:color w:val="000000"/>
          <w:lang w:eastAsia="cs-CZ"/>
        </w:rPr>
        <w:br/>
      </w:r>
      <w:r w:rsidRPr="00AA500B">
        <w:rPr>
          <w:rFonts w:ascii="Arial" w:eastAsia="Arial" w:hAnsi="Arial" w:cs="Arial"/>
          <w:color w:val="000000"/>
          <w:lang w:eastAsia="cs-CZ"/>
        </w:rPr>
        <w:t xml:space="preserve">č. j. </w:t>
      </w:r>
      <w:r w:rsidR="00283C98" w:rsidRPr="00283C98">
        <w:rPr>
          <w:rFonts w:ascii="Arial" w:eastAsia="Arial" w:hAnsi="Arial" w:cs="Arial"/>
          <w:color w:val="000000"/>
          <w:lang w:eastAsia="cs-CZ"/>
        </w:rPr>
        <w:t>SVS/2023/</w:t>
      </w:r>
      <w:proofErr w:type="gramStart"/>
      <w:r w:rsidR="00283C98" w:rsidRPr="00283C98">
        <w:rPr>
          <w:rFonts w:ascii="Arial" w:eastAsia="Arial" w:hAnsi="Arial" w:cs="Arial"/>
          <w:color w:val="000000"/>
          <w:lang w:eastAsia="cs-CZ"/>
        </w:rPr>
        <w:t>002068-S</w:t>
      </w:r>
      <w:proofErr w:type="gramEnd"/>
      <w:r w:rsidR="00283C98" w:rsidRPr="00283C98">
        <w:rPr>
          <w:rFonts w:ascii="Arial" w:eastAsia="Arial" w:hAnsi="Arial" w:cs="Arial"/>
          <w:color w:val="000000"/>
          <w:lang w:eastAsia="cs-CZ"/>
        </w:rPr>
        <w:t xml:space="preserve"> </w:t>
      </w:r>
      <w:r w:rsidR="00283C98" w:rsidRPr="00AA500B">
        <w:rPr>
          <w:rFonts w:ascii="Arial" w:eastAsia="Arial" w:hAnsi="Arial" w:cs="Arial"/>
          <w:color w:val="000000"/>
          <w:lang w:eastAsia="cs-CZ"/>
        </w:rPr>
        <w:t xml:space="preserve">ze dne </w:t>
      </w:r>
      <w:r w:rsidR="00283C98">
        <w:rPr>
          <w:rFonts w:ascii="Arial" w:eastAsia="Arial" w:hAnsi="Arial" w:cs="Arial"/>
          <w:color w:val="000000"/>
          <w:lang w:eastAsia="cs-CZ"/>
        </w:rPr>
        <w:t>4. 1. 2023</w:t>
      </w:r>
      <w:r>
        <w:rPr>
          <w:rFonts w:ascii="Arial" w:eastAsia="Arial" w:hAnsi="Arial" w:cs="Arial"/>
          <w:color w:val="000000"/>
          <w:lang w:eastAsia="cs-CZ"/>
        </w:rPr>
        <w:t>.</w:t>
      </w:r>
    </w:p>
    <w:p w14:paraId="3D967730" w14:textId="77777777" w:rsidR="00A0474A" w:rsidRDefault="00A0474A" w:rsidP="00A0474A">
      <w:pPr>
        <w:keepNext/>
        <w:keepLines/>
        <w:spacing w:before="240" w:after="120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</w:p>
    <w:p w14:paraId="50674E4B" w14:textId="77777777" w:rsidR="00A0474A" w:rsidRDefault="00A0474A" w:rsidP="00A0474A">
      <w:pPr>
        <w:keepNext/>
        <w:keepLines/>
        <w:spacing w:before="240" w:after="120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Čl. 2  </w:t>
      </w:r>
    </w:p>
    <w:p w14:paraId="263375A1" w14:textId="77777777" w:rsidR="00A0474A" w:rsidRPr="00AA500B" w:rsidRDefault="00A0474A" w:rsidP="00A0474A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Arial" w:hAnsi="Arial" w:cs="Arial"/>
          <w:b/>
          <w:color w:val="000000"/>
          <w:lang w:eastAsia="cs-CZ"/>
        </w:rPr>
      </w:pPr>
      <w:r w:rsidRPr="00AA500B">
        <w:rPr>
          <w:rFonts w:ascii="Arial" w:eastAsia="Arial" w:hAnsi="Arial" w:cs="Arial"/>
          <w:b/>
          <w:color w:val="000000"/>
          <w:lang w:eastAsia="cs-CZ"/>
        </w:rPr>
        <w:t xml:space="preserve">Společná a závěrečná ustanovení  </w:t>
      </w:r>
    </w:p>
    <w:p w14:paraId="1F3467EC" w14:textId="77777777" w:rsidR="00A0474A" w:rsidRPr="00AA500B" w:rsidRDefault="00A0474A" w:rsidP="00A0474A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Arial" w:hAnsi="Arial" w:cs="Arial"/>
          <w:color w:val="000000"/>
          <w:lang w:eastAsia="cs-CZ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388398AF" w14:textId="77777777" w:rsidR="00A0474A" w:rsidRPr="00BE240F" w:rsidRDefault="00A0474A" w:rsidP="00A0474A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Calibri" w:hAnsi="Arial" w:cs="Arial"/>
        </w:rPr>
      </w:pPr>
      <w:r w:rsidRPr="00AA500B">
        <w:rPr>
          <w:rFonts w:ascii="Arial" w:eastAsia="Arial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30AC581" w14:textId="6864EC0D" w:rsidR="00A0474A" w:rsidRPr="00EF3433" w:rsidRDefault="00A0474A" w:rsidP="00EF3433">
      <w:pPr>
        <w:pStyle w:val="Odstavecseseznamem"/>
        <w:numPr>
          <w:ilvl w:val="0"/>
          <w:numId w:val="8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hanging="420"/>
        <w:jc w:val="both"/>
        <w:rPr>
          <w:rFonts w:ascii="Arial" w:eastAsia="Arial" w:hAnsi="Arial" w:cs="Arial"/>
          <w:color w:val="000000"/>
          <w:lang w:eastAsia="cs-CZ"/>
        </w:rPr>
      </w:pPr>
      <w:r w:rsidRPr="00EF3433">
        <w:rPr>
          <w:rFonts w:ascii="Arial" w:eastAsia="Arial" w:hAnsi="Arial" w:cs="Arial"/>
          <w:color w:val="000000"/>
          <w:lang w:eastAsia="cs-CZ"/>
        </w:rPr>
        <w:lastRenderedPageBreak/>
        <w:t>Státní veterinární správa zveřejní oznámení o vyhlášení nařízení ve Sbírce právních předpisů na své úřední desce po dobu alespoň 15 dnů ode dne, kdy byla o vyhlášení vyrozuměna.</w:t>
      </w:r>
    </w:p>
    <w:p w14:paraId="2F3E4B32" w14:textId="5432AF25" w:rsidR="00616664" w:rsidRPr="00283C98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0474A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8656FF">
            <w:rPr>
              <w:rFonts w:ascii="Arial" w:eastAsia="Calibri" w:hAnsi="Arial" w:cs="Times New Roman"/>
              <w:color w:val="000000" w:themeColor="text1"/>
            </w:rPr>
            <w:t>1</w:t>
          </w:r>
          <w:r w:rsidR="001057EC">
            <w:rPr>
              <w:rFonts w:ascii="Arial" w:eastAsia="Calibri" w:hAnsi="Arial" w:cs="Times New Roman"/>
              <w:color w:val="000000" w:themeColor="text1"/>
            </w:rPr>
            <w:t>6</w:t>
          </w:r>
          <w:r w:rsidR="008656FF">
            <w:rPr>
              <w:rFonts w:ascii="Arial" w:eastAsia="Calibri" w:hAnsi="Arial" w:cs="Times New Roman"/>
              <w:color w:val="000000" w:themeColor="text1"/>
            </w:rPr>
            <w:t>.02.2023</w:t>
          </w:r>
        </w:sdtContent>
      </w:sdt>
    </w:p>
    <w:p w14:paraId="2F3E4B33" w14:textId="77777777" w:rsidR="00312826" w:rsidRPr="00283C98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2F3E4B34" w14:textId="77777777" w:rsidR="00312826" w:rsidRPr="00283C98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2F3E4B35" w14:textId="77777777" w:rsidR="00312826" w:rsidRPr="00283C98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2F3E4B36" w14:textId="77777777" w:rsidR="00312826" w:rsidRPr="00283C98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2F3E4B37" w14:textId="77777777" w:rsidR="00312826" w:rsidRPr="00283C98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2F3E4B38" w14:textId="77777777" w:rsidR="00312826" w:rsidRPr="00283C98" w:rsidRDefault="007A0A1D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283C98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2F3E4B39" w14:textId="1DC86712" w:rsidR="00FB3CB7" w:rsidRPr="00283C98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283C98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0474A" w:rsidRPr="00283C98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2F3E4B3A" w14:textId="3699FFD7" w:rsidR="00312826" w:rsidRDefault="00312826" w:rsidP="00FB3CB7">
      <w:pPr>
        <w:spacing w:after="0"/>
        <w:ind w:left="4963"/>
        <w:jc w:val="center"/>
        <w:rPr>
          <w:rFonts w:ascii="Arial" w:eastAsia="Calibri" w:hAnsi="Arial" w:cs="Times New Roman"/>
          <w:bCs/>
        </w:rPr>
      </w:pPr>
      <w:r w:rsidRPr="00283C98">
        <w:rPr>
          <w:rFonts w:ascii="Arial" w:eastAsia="Calibri" w:hAnsi="Arial" w:cs="Times New Roman"/>
          <w:bCs/>
        </w:rPr>
        <w:t>podepsáno elektronicky</w:t>
      </w:r>
    </w:p>
    <w:p w14:paraId="4CF8A68F" w14:textId="687118BE" w:rsidR="007A0A1D" w:rsidRPr="00283C98" w:rsidRDefault="007A0A1D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zastoupení</w:t>
      </w:r>
      <w:bookmarkStart w:id="0" w:name="_GoBack"/>
      <w:bookmarkEnd w:id="0"/>
    </w:p>
    <w:p w14:paraId="2F3E4B3B" w14:textId="77777777" w:rsidR="00312826" w:rsidRPr="00283C98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2F3E4B3C" w14:textId="3EC6FC91" w:rsidR="00616664" w:rsidRPr="00283C98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83C98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0BAEB34B" w14:textId="77777777" w:rsidR="00283C98" w:rsidRPr="00146FDF" w:rsidRDefault="00283C98" w:rsidP="00283C98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46FDF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48210582" w14:textId="77777777" w:rsidR="00283C98" w:rsidRPr="00146FDF" w:rsidRDefault="00283C98" w:rsidP="00283C98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46FDF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35DD2E15" w14:textId="77777777" w:rsidR="00283C98" w:rsidRPr="00146FDF" w:rsidRDefault="00283C98" w:rsidP="00283C98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46FDF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146FDF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146FDF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013DBE04" w14:textId="77777777" w:rsidR="00283C98" w:rsidRPr="00146FDF" w:rsidRDefault="00283C98" w:rsidP="00283C98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46FDF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38AF3F86" w14:textId="77777777" w:rsidR="00283C98" w:rsidRPr="00146FDF" w:rsidRDefault="00283C98" w:rsidP="00283C98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146FDF">
        <w:rPr>
          <w:rFonts w:ascii="Arial" w:eastAsia="Times New Roman" w:hAnsi="Arial" w:cs="Arial"/>
          <w:szCs w:val="24"/>
          <w:lang w:eastAsia="cs-CZ"/>
        </w:rPr>
        <w:t>Obec s rozšířenou působností Poděbrady</w:t>
      </w:r>
    </w:p>
    <w:p w14:paraId="3624C7A1" w14:textId="77777777" w:rsidR="00283C98" w:rsidRPr="00146FDF" w:rsidRDefault="00283C98" w:rsidP="00283C98">
      <w:pPr>
        <w:spacing w:before="120" w:after="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146FDF">
        <w:rPr>
          <w:rFonts w:ascii="Arial" w:eastAsia="Times New Roman" w:hAnsi="Arial" w:cs="Arial"/>
          <w:szCs w:val="24"/>
          <w:lang w:eastAsia="cs-CZ"/>
        </w:rPr>
        <w:t xml:space="preserve">Obecní úřady obcí </w:t>
      </w:r>
      <w:r w:rsidRPr="00146FDF">
        <w:rPr>
          <w:rFonts w:ascii="Arial" w:eastAsia="Times New Roman" w:hAnsi="Arial" w:cs="Arial"/>
          <w:szCs w:val="20"/>
          <w:lang w:eastAsia="cs-CZ"/>
        </w:rPr>
        <w:t>Chotěšice, Chroustov, Kněžice, Sloveč a Záhornice</w:t>
      </w:r>
    </w:p>
    <w:p w14:paraId="72D42874" w14:textId="77777777" w:rsidR="00283C98" w:rsidRPr="00C15F8F" w:rsidRDefault="00283C98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2F3E4B3D" w14:textId="77777777" w:rsidR="00616664" w:rsidRPr="00C01D55" w:rsidRDefault="007A0A1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2F3E4B3E" w14:textId="77777777" w:rsidR="00616664" w:rsidRPr="00C15F8F" w:rsidRDefault="007A0A1D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2F3E4B3F" w14:textId="77777777" w:rsidR="00616664" w:rsidRDefault="00616664" w:rsidP="00616664"/>
    <w:p w14:paraId="2F3E4B40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E4B45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F3E4B46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2F3E4B47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F3E4B4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E4B43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F3E4B44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057EC"/>
    <w:rsid w:val="00207376"/>
    <w:rsid w:val="00256328"/>
    <w:rsid w:val="00283C98"/>
    <w:rsid w:val="00312826"/>
    <w:rsid w:val="00362F56"/>
    <w:rsid w:val="00461078"/>
    <w:rsid w:val="00616664"/>
    <w:rsid w:val="00661489"/>
    <w:rsid w:val="00721A7E"/>
    <w:rsid w:val="00740498"/>
    <w:rsid w:val="007A0A1D"/>
    <w:rsid w:val="008656FF"/>
    <w:rsid w:val="009066E7"/>
    <w:rsid w:val="00A0474A"/>
    <w:rsid w:val="00DC4873"/>
    <w:rsid w:val="00EF3433"/>
    <w:rsid w:val="00FB3CB7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4B0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6428B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6428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EA6F826B22F48EAB8398C799E2CACCE">
    <w:name w:val="6EA6F826B22F48EAB8398C799E2CACCE"/>
    <w:rsid w:val="00564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12</cp:revision>
  <dcterms:created xsi:type="dcterms:W3CDTF">2022-01-27T08:47:00Z</dcterms:created>
  <dcterms:modified xsi:type="dcterms:W3CDTF">2023-02-16T12:22:00Z</dcterms:modified>
</cp:coreProperties>
</file>