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31" w:rsidRDefault="00700831" w:rsidP="00CA3853">
      <w:pPr>
        <w:pStyle w:val="Bezmezer"/>
        <w:spacing w:after="120"/>
        <w:rPr>
          <w:b/>
          <w:sz w:val="32"/>
          <w:szCs w:val="32"/>
        </w:rPr>
      </w:pPr>
    </w:p>
    <w:p w:rsidR="002E1B37" w:rsidRPr="002E1B37" w:rsidRDefault="002E1B37" w:rsidP="00CA3853">
      <w:pPr>
        <w:pStyle w:val="Bezmezer"/>
        <w:spacing w:after="120"/>
        <w:rPr>
          <w:szCs w:val="20"/>
        </w:rPr>
      </w:pPr>
      <w:r w:rsidRPr="002E1B37">
        <w:rPr>
          <w:szCs w:val="20"/>
        </w:rPr>
        <w:t>Vydána: 16. října 2023</w:t>
      </w:r>
    </w:p>
    <w:p w:rsidR="002E1B37" w:rsidRPr="002E1B37" w:rsidRDefault="002E1B37" w:rsidP="00CA3853">
      <w:pPr>
        <w:pStyle w:val="Bezmezer"/>
        <w:spacing w:after="120"/>
        <w:rPr>
          <w:szCs w:val="20"/>
        </w:rPr>
      </w:pPr>
      <w:r w:rsidRPr="002E1B37">
        <w:rPr>
          <w:szCs w:val="20"/>
        </w:rPr>
        <w:t>Účinnost: 1. ledna 2024</w:t>
      </w:r>
    </w:p>
    <w:p w:rsidR="002E1B37" w:rsidRDefault="002E1B37" w:rsidP="00CA3853">
      <w:pPr>
        <w:pStyle w:val="Bezmezer"/>
        <w:spacing w:after="120"/>
        <w:rPr>
          <w:b/>
          <w:sz w:val="32"/>
          <w:szCs w:val="32"/>
        </w:rPr>
      </w:pPr>
    </w:p>
    <w:p w:rsidR="006A008B" w:rsidRPr="008B6FF0" w:rsidRDefault="006A008B" w:rsidP="006A008B">
      <w:pPr>
        <w:rPr>
          <w:rFonts w:cs="Arial"/>
          <w:b/>
          <w:sz w:val="32"/>
          <w:szCs w:val="32"/>
        </w:rPr>
      </w:pPr>
      <w:r w:rsidRPr="008B6FF0">
        <w:rPr>
          <w:rFonts w:cs="Arial"/>
          <w:b/>
          <w:sz w:val="32"/>
          <w:szCs w:val="32"/>
        </w:rPr>
        <w:t xml:space="preserve">Obecně závazná vyhláška </w:t>
      </w:r>
      <w:r w:rsidRPr="008B6FF0">
        <w:rPr>
          <w:rFonts w:cs="Arial"/>
          <w:b/>
          <w:color w:val="000000"/>
          <w:sz w:val="32"/>
          <w:szCs w:val="32"/>
        </w:rPr>
        <w:t>o stanovení obecního systému odpadového hospodářství</w:t>
      </w:r>
    </w:p>
    <w:p w:rsidR="006A008B" w:rsidRPr="008B6FF0" w:rsidRDefault="006A008B" w:rsidP="006A008B">
      <w:pPr>
        <w:spacing w:line="240" w:lineRule="auto"/>
        <w:jc w:val="both"/>
        <w:rPr>
          <w:rFonts w:cs="Arial"/>
          <w:sz w:val="22"/>
        </w:rPr>
      </w:pPr>
    </w:p>
    <w:p w:rsidR="006A008B" w:rsidRPr="008B6FF0" w:rsidRDefault="006A008B" w:rsidP="003307A4">
      <w:pPr>
        <w:pStyle w:val="Zkladntextodsazen2"/>
        <w:ind w:firstLine="0"/>
        <w:jc w:val="left"/>
        <w:rPr>
          <w:rFonts w:ascii="Arial" w:hAnsi="Arial" w:cs="Arial"/>
        </w:rPr>
      </w:pPr>
      <w:r w:rsidRPr="008B6FF0">
        <w:rPr>
          <w:rFonts w:ascii="Arial" w:hAnsi="Arial" w:cs="Arial"/>
        </w:rPr>
        <w:t xml:space="preserve">Zastupitelstvo města Uherské Hradiště se na svém zasedání </w:t>
      </w:r>
      <w:r w:rsidR="002E1B37">
        <w:rPr>
          <w:rFonts w:ascii="Arial" w:hAnsi="Arial" w:cs="Arial"/>
        </w:rPr>
        <w:t>16.</w:t>
      </w:r>
      <w:r w:rsidR="000C7479">
        <w:rPr>
          <w:rFonts w:ascii="Arial" w:hAnsi="Arial" w:cs="Arial"/>
        </w:rPr>
        <w:t xml:space="preserve"> </w:t>
      </w:r>
      <w:bookmarkStart w:id="0" w:name="_GoBack"/>
      <w:bookmarkEnd w:id="0"/>
      <w:r w:rsidR="002E1B37">
        <w:rPr>
          <w:rFonts w:ascii="Arial" w:hAnsi="Arial" w:cs="Arial"/>
        </w:rPr>
        <w:t xml:space="preserve">října 2023 </w:t>
      </w:r>
      <w:r w:rsidRPr="008B6FF0">
        <w:rPr>
          <w:rFonts w:ascii="Arial" w:hAnsi="Arial" w:cs="Arial"/>
        </w:rPr>
        <w:t>usnesením č.</w:t>
      </w:r>
      <w:r w:rsidR="003F13FA">
        <w:rPr>
          <w:rFonts w:ascii="Arial" w:hAnsi="Arial" w:cs="Arial"/>
        </w:rPr>
        <w:t xml:space="preserve"> 135/7/ZM/2023 </w:t>
      </w:r>
      <w:r w:rsidRPr="008B6FF0">
        <w:rPr>
          <w:rFonts w:ascii="Arial" w:hAnsi="Arial" w:cs="Arial"/>
        </w:rPr>
        <w:t>usneslo vydat na základě § 59 odst. 4 zákona č. 541/2020 Sb., o odpadech</w:t>
      </w:r>
      <w:r w:rsidR="00974CB1" w:rsidRPr="008B6FF0">
        <w:rPr>
          <w:rFonts w:ascii="Arial" w:hAnsi="Arial" w:cs="Arial"/>
        </w:rPr>
        <w:t>, ve znění pozdějších předpisů</w:t>
      </w:r>
      <w:r w:rsidRPr="008B6FF0">
        <w:rPr>
          <w:rFonts w:ascii="Arial" w:hAnsi="Arial" w:cs="Arial"/>
        </w:rPr>
        <w:t xml:space="preserve"> (dále jen „zákon o odpadech“) a v souladu s § 10 písm. d) a § 84 odst. 2 písm. h) zákona č. 128/2000 Sb., o obcích (obecní zřízení), ve znění pozdějších předpisů tuto obecně závaznou vyhlášku (dále jen „vyhláška“):</w:t>
      </w:r>
    </w:p>
    <w:p w:rsidR="006A008B" w:rsidRPr="008B6FF0" w:rsidRDefault="006A008B" w:rsidP="006A008B">
      <w:pPr>
        <w:spacing w:line="240" w:lineRule="auto"/>
        <w:jc w:val="both"/>
        <w:rPr>
          <w:rFonts w:cs="Arial"/>
          <w:b/>
          <w:szCs w:val="20"/>
        </w:rPr>
      </w:pPr>
    </w:p>
    <w:p w:rsidR="006A008B" w:rsidRPr="008B6FF0" w:rsidRDefault="006A008B" w:rsidP="006A008B">
      <w:pPr>
        <w:spacing w:after="0"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t>Čl</w:t>
      </w:r>
      <w:r w:rsidR="00234D42">
        <w:rPr>
          <w:rFonts w:cs="Arial"/>
          <w:b/>
          <w:szCs w:val="20"/>
        </w:rPr>
        <w:t>ánek</w:t>
      </w:r>
      <w:r w:rsidRPr="008B6FF0">
        <w:rPr>
          <w:rFonts w:cs="Arial"/>
          <w:b/>
          <w:szCs w:val="20"/>
        </w:rPr>
        <w:t xml:space="preserve"> 1</w:t>
      </w:r>
    </w:p>
    <w:p w:rsidR="006A008B" w:rsidRPr="008B6FF0" w:rsidRDefault="006A008B" w:rsidP="006A008B">
      <w:pPr>
        <w:pStyle w:val="Nadpis2"/>
        <w:spacing w:after="120"/>
        <w:rPr>
          <w:rFonts w:ascii="Arial" w:hAnsi="Arial" w:cs="Arial"/>
          <w:bCs w:val="0"/>
        </w:rPr>
      </w:pPr>
      <w:r w:rsidRPr="008B6FF0">
        <w:rPr>
          <w:rFonts w:ascii="Arial" w:hAnsi="Arial" w:cs="Arial"/>
          <w:bCs w:val="0"/>
        </w:rPr>
        <w:t>Úvodní ustanovení</w:t>
      </w:r>
    </w:p>
    <w:p w:rsidR="006A008B" w:rsidRPr="008B6FF0" w:rsidRDefault="006A008B" w:rsidP="00FD3B5E">
      <w:pPr>
        <w:numPr>
          <w:ilvl w:val="0"/>
          <w:numId w:val="21"/>
        </w:numPr>
        <w:tabs>
          <w:tab w:val="left" w:pos="0"/>
        </w:tabs>
        <w:spacing w:after="120" w:line="240" w:lineRule="auto"/>
        <w:ind w:left="357" w:hanging="357"/>
        <w:rPr>
          <w:rFonts w:cs="Arial"/>
          <w:szCs w:val="20"/>
        </w:rPr>
      </w:pPr>
      <w:r w:rsidRPr="008B6FF0">
        <w:rPr>
          <w:rFonts w:cs="Arial"/>
          <w:szCs w:val="20"/>
        </w:rPr>
        <w:t xml:space="preserve">Tato vyhláška stanovuje obecní systém odpadového hospodářství na území města Uherské Hradiště (dále jen „město“), včetně nakládání </w:t>
      </w:r>
    </w:p>
    <w:p w:rsidR="006A008B" w:rsidRPr="008B6FF0" w:rsidRDefault="006A008B" w:rsidP="003307A4">
      <w:pPr>
        <w:keepNext/>
        <w:keepLines/>
        <w:numPr>
          <w:ilvl w:val="0"/>
          <w:numId w:val="22"/>
        </w:numPr>
        <w:suppressAutoHyphens/>
        <w:autoSpaceDE w:val="0"/>
        <w:autoSpaceDN w:val="0"/>
        <w:adjustRightInd w:val="0"/>
        <w:spacing w:after="120" w:line="240" w:lineRule="auto"/>
        <w:contextualSpacing/>
        <w:rPr>
          <w:rFonts w:cs="Arial"/>
          <w:bCs/>
          <w:szCs w:val="20"/>
        </w:rPr>
      </w:pPr>
      <w:r w:rsidRPr="008B6FF0">
        <w:rPr>
          <w:rFonts w:cs="Arial"/>
          <w:szCs w:val="20"/>
        </w:rPr>
        <w:t>se stavebním a demoličním odpadem vznikajícím na území města při činnosti nepodnikajících fyzických osob,</w:t>
      </w:r>
    </w:p>
    <w:p w:rsidR="006A008B" w:rsidRPr="008B6FF0" w:rsidRDefault="006A008B" w:rsidP="003307A4">
      <w:pPr>
        <w:keepNext/>
        <w:keepLines/>
        <w:numPr>
          <w:ilvl w:val="0"/>
          <w:numId w:val="22"/>
        </w:numPr>
        <w:suppressAutoHyphens/>
        <w:autoSpaceDE w:val="0"/>
        <w:autoSpaceDN w:val="0"/>
        <w:adjustRightInd w:val="0"/>
        <w:spacing w:after="120" w:line="240" w:lineRule="auto"/>
        <w:contextualSpacing/>
        <w:rPr>
          <w:rFonts w:cs="Arial"/>
          <w:bCs/>
          <w:szCs w:val="20"/>
        </w:rPr>
      </w:pPr>
      <w:r w:rsidRPr="008B6FF0">
        <w:rPr>
          <w:rFonts w:cs="Arial"/>
          <w:bCs/>
          <w:szCs w:val="20"/>
        </w:rPr>
        <w:t>s komunálními odpady vznikajícími na území města při činnosti právnických osob, kte</w:t>
      </w:r>
      <w:r w:rsidR="00974CB1" w:rsidRPr="008B6FF0">
        <w:rPr>
          <w:rFonts w:cs="Arial"/>
          <w:bCs/>
          <w:szCs w:val="20"/>
        </w:rPr>
        <w:t>ré</w:t>
      </w:r>
      <w:r w:rsidRPr="008B6FF0">
        <w:rPr>
          <w:rFonts w:cs="Arial"/>
          <w:bCs/>
          <w:szCs w:val="20"/>
        </w:rPr>
        <w:t xml:space="preserve"> se do obecního systému zapojí na základě písemné smlouvy, a</w:t>
      </w:r>
    </w:p>
    <w:p w:rsidR="006A008B" w:rsidRPr="008B6FF0" w:rsidRDefault="006A008B" w:rsidP="003307A4">
      <w:pPr>
        <w:keepNext/>
        <w:keepLines/>
        <w:numPr>
          <w:ilvl w:val="0"/>
          <w:numId w:val="22"/>
        </w:numPr>
        <w:suppressAutoHyphens/>
        <w:autoSpaceDE w:val="0"/>
        <w:autoSpaceDN w:val="0"/>
        <w:adjustRightInd w:val="0"/>
        <w:spacing w:after="120" w:line="240" w:lineRule="auto"/>
        <w:ind w:left="1066" w:hanging="357"/>
        <w:rPr>
          <w:rFonts w:cs="Arial"/>
          <w:bCs/>
          <w:szCs w:val="20"/>
        </w:rPr>
      </w:pPr>
      <w:r w:rsidRPr="008B6FF0">
        <w:rPr>
          <w:rFonts w:cs="Arial"/>
          <w:bCs/>
          <w:szCs w:val="20"/>
        </w:rPr>
        <w:t>s výrobky s ukončenou životností</w:t>
      </w:r>
      <w:r w:rsidRPr="008B6FF0">
        <w:rPr>
          <w:rStyle w:val="Znakapoznpodarou"/>
          <w:rFonts w:cs="Arial"/>
          <w:bCs/>
          <w:szCs w:val="20"/>
        </w:rPr>
        <w:footnoteReference w:id="1"/>
      </w:r>
      <w:r w:rsidRPr="008B6FF0">
        <w:rPr>
          <w:rFonts w:eastAsia="Calibri" w:cs="Arial"/>
          <w:b/>
          <w:bCs/>
          <w:szCs w:val="20"/>
        </w:rPr>
        <w:t xml:space="preserve"> </w:t>
      </w:r>
      <w:r w:rsidRPr="008B6FF0">
        <w:rPr>
          <w:rFonts w:eastAsia="Calibri" w:cs="Arial"/>
          <w:bCs/>
          <w:szCs w:val="20"/>
        </w:rPr>
        <w:t>přebíranými</w:t>
      </w:r>
      <w:r w:rsidRPr="008B6FF0">
        <w:rPr>
          <w:rFonts w:eastAsia="Calibri" w:cs="Arial"/>
          <w:b/>
          <w:bCs/>
          <w:szCs w:val="20"/>
        </w:rPr>
        <w:t xml:space="preserve"> </w:t>
      </w:r>
      <w:r w:rsidRPr="008B6FF0">
        <w:rPr>
          <w:rFonts w:eastAsia="Calibri" w:cs="Arial"/>
          <w:bCs/>
          <w:szCs w:val="20"/>
        </w:rPr>
        <w:t>v rámci služby pro výrobce</w:t>
      </w:r>
      <w:r w:rsidRPr="008B6FF0">
        <w:rPr>
          <w:rFonts w:cs="Arial"/>
          <w:bCs/>
          <w:szCs w:val="20"/>
        </w:rPr>
        <w:t>.</w:t>
      </w:r>
    </w:p>
    <w:p w:rsidR="006A008B" w:rsidRPr="008B6FF0" w:rsidRDefault="006A008B" w:rsidP="003307A4">
      <w:pPr>
        <w:pStyle w:val="Odstavecseseznamem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>Každý je povinen odpad, který předává do obecního systému, odkládat na místa určená městem v souladu s povinnostmi stanovenými pro daný druh, kategorii nebo materiál odpadu zákonem o odpadech a touto vyhláškou</w:t>
      </w:r>
      <w:r w:rsidRPr="008B6FF0">
        <w:rPr>
          <w:rStyle w:val="Znakapoznpodarou"/>
          <w:rFonts w:cs="Arial"/>
          <w:szCs w:val="20"/>
        </w:rPr>
        <w:footnoteReference w:id="2"/>
      </w:r>
      <w:r w:rsidRPr="008B6FF0">
        <w:rPr>
          <w:rFonts w:cs="Arial"/>
          <w:szCs w:val="20"/>
        </w:rPr>
        <w:t>.</w:t>
      </w:r>
    </w:p>
    <w:p w:rsidR="006A008B" w:rsidRPr="008B6FF0" w:rsidRDefault="006A008B" w:rsidP="003307A4">
      <w:pPr>
        <w:widowControl w:val="0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>V okamžiku, kdy osoba zapojená do obecního systému odloží odpad, s výjimkou výrobků s ukončenou životností, na místě městem k tomuto účelu určeném, stává se město vlastníkem tohoto odpadu</w:t>
      </w:r>
      <w:r w:rsidRPr="008B6FF0">
        <w:rPr>
          <w:rStyle w:val="Znakapoznpodarou"/>
          <w:rFonts w:cs="Arial"/>
          <w:szCs w:val="20"/>
        </w:rPr>
        <w:footnoteReference w:id="3"/>
      </w:r>
      <w:r w:rsidRPr="008B6FF0">
        <w:rPr>
          <w:rFonts w:cs="Arial"/>
          <w:szCs w:val="20"/>
        </w:rPr>
        <w:t xml:space="preserve">. </w:t>
      </w:r>
    </w:p>
    <w:p w:rsidR="006A008B" w:rsidRPr="008B6FF0" w:rsidRDefault="006A008B" w:rsidP="006A008B">
      <w:pPr>
        <w:widowControl w:val="0"/>
        <w:tabs>
          <w:tab w:val="left" w:pos="-142"/>
        </w:tabs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6A008B" w:rsidRPr="008B6FF0" w:rsidRDefault="006A008B" w:rsidP="006A008B">
      <w:pPr>
        <w:spacing w:after="0"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t>Čl</w:t>
      </w:r>
      <w:r w:rsidR="00234D42">
        <w:rPr>
          <w:rFonts w:cs="Arial"/>
          <w:b/>
          <w:szCs w:val="20"/>
        </w:rPr>
        <w:t>ánek</w:t>
      </w:r>
      <w:r w:rsidRPr="008B6FF0">
        <w:rPr>
          <w:rFonts w:cs="Arial"/>
          <w:b/>
          <w:szCs w:val="20"/>
        </w:rPr>
        <w:t xml:space="preserve"> 2</w:t>
      </w:r>
    </w:p>
    <w:p w:rsidR="006A008B" w:rsidRPr="008B6FF0" w:rsidRDefault="006A008B" w:rsidP="006A008B">
      <w:pPr>
        <w:spacing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t>Vymezení pojmů</w:t>
      </w:r>
    </w:p>
    <w:p w:rsidR="006A008B" w:rsidRPr="008B6FF0" w:rsidRDefault="006A008B" w:rsidP="003307A4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>Pro potřeby této vyhlášky se charakterizují některé pojmy:</w:t>
      </w:r>
    </w:p>
    <w:p w:rsidR="006A008B" w:rsidRPr="008B6FF0" w:rsidRDefault="006A008B" w:rsidP="003307A4">
      <w:pPr>
        <w:pStyle w:val="Odstavecseseznamem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8B6FF0">
        <w:rPr>
          <w:rFonts w:cs="Arial"/>
          <w:b/>
          <w:szCs w:val="20"/>
        </w:rPr>
        <w:t>Odpad</w:t>
      </w:r>
      <w:r w:rsidRPr="008B6FF0">
        <w:rPr>
          <w:rFonts w:cs="Arial"/>
          <w:szCs w:val="20"/>
        </w:rPr>
        <w:t xml:space="preserve"> je každá movitá věc, které se osoba zbavuje, má úmysl nebo povinnost se jí zbavit</w:t>
      </w:r>
      <w:r w:rsidRPr="008B6FF0">
        <w:rPr>
          <w:vertAlign w:val="superscript"/>
        </w:rPr>
        <w:footnoteReference w:id="4"/>
      </w:r>
      <w:r w:rsidRPr="008B6FF0">
        <w:rPr>
          <w:rFonts w:cs="Arial"/>
          <w:szCs w:val="20"/>
        </w:rPr>
        <w:t>.</w:t>
      </w:r>
    </w:p>
    <w:p w:rsidR="006A008B" w:rsidRPr="008B6FF0" w:rsidRDefault="006A008B" w:rsidP="003307A4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8B6FF0">
        <w:rPr>
          <w:rFonts w:cs="Arial"/>
          <w:b/>
          <w:szCs w:val="20"/>
        </w:rPr>
        <w:t xml:space="preserve">Komunální odpad </w:t>
      </w:r>
      <w:r w:rsidRPr="008B6FF0">
        <w:rPr>
          <w:rFonts w:cs="Arial"/>
          <w:szCs w:val="20"/>
        </w:rPr>
        <w:t>je směsný 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odpad.</w:t>
      </w:r>
      <w:r w:rsidRPr="008B6FF0">
        <w:rPr>
          <w:rFonts w:cs="Arial"/>
          <w:szCs w:val="20"/>
          <w:vertAlign w:val="superscript"/>
        </w:rPr>
        <w:footnoteReference w:id="5"/>
      </w:r>
    </w:p>
    <w:p w:rsidR="006A008B" w:rsidRPr="008B6FF0" w:rsidRDefault="006A008B" w:rsidP="003307A4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8B6FF0">
        <w:rPr>
          <w:rFonts w:cs="Arial"/>
          <w:b/>
          <w:szCs w:val="20"/>
        </w:rPr>
        <w:t xml:space="preserve">Směsný komunální odpad </w:t>
      </w:r>
      <w:r w:rsidRPr="008B6FF0">
        <w:rPr>
          <w:rFonts w:cs="Arial"/>
          <w:szCs w:val="20"/>
        </w:rPr>
        <w:t>je</w:t>
      </w:r>
      <w:r w:rsidRPr="008B6FF0">
        <w:rPr>
          <w:rFonts w:cs="Arial"/>
          <w:b/>
          <w:szCs w:val="20"/>
        </w:rPr>
        <w:t xml:space="preserve"> </w:t>
      </w:r>
      <w:r w:rsidRPr="008B6FF0">
        <w:rPr>
          <w:rFonts w:cs="Arial"/>
          <w:szCs w:val="20"/>
        </w:rPr>
        <w:t>zbylý komunální odpad po stanoveném vytřídění podle čl</w:t>
      </w:r>
      <w:r w:rsidR="006B7AB7">
        <w:rPr>
          <w:rFonts w:cs="Arial"/>
          <w:szCs w:val="20"/>
        </w:rPr>
        <w:t>ánku</w:t>
      </w:r>
      <w:r w:rsidRPr="008B6FF0">
        <w:rPr>
          <w:rFonts w:cs="Arial"/>
          <w:szCs w:val="20"/>
        </w:rPr>
        <w:t xml:space="preserve"> 3 písm. </w:t>
      </w:r>
      <w:r w:rsidRPr="008B6FF0">
        <w:rPr>
          <w:rFonts w:cs="Arial"/>
          <w:szCs w:val="20"/>
        </w:rPr>
        <w:lastRenderedPageBreak/>
        <w:t>a) až i) této vyhlášky.</w:t>
      </w:r>
    </w:p>
    <w:p w:rsidR="006A008B" w:rsidRPr="008B6FF0" w:rsidRDefault="006A008B" w:rsidP="003307A4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8B6FF0">
        <w:rPr>
          <w:rFonts w:cs="Arial"/>
          <w:b/>
          <w:szCs w:val="20"/>
        </w:rPr>
        <w:t xml:space="preserve">Biologický odpad </w:t>
      </w:r>
      <w:r w:rsidR="00383016" w:rsidRPr="008B6FF0">
        <w:rPr>
          <w:rFonts w:cs="Arial"/>
          <w:b/>
          <w:szCs w:val="20"/>
        </w:rPr>
        <w:t xml:space="preserve">rostlinného původu </w:t>
      </w:r>
      <w:r w:rsidRPr="008B6FF0">
        <w:rPr>
          <w:rFonts w:cs="Arial"/>
          <w:szCs w:val="20"/>
        </w:rPr>
        <w:t xml:space="preserve">je </w:t>
      </w:r>
      <w:r w:rsidR="00383016" w:rsidRPr="008B6FF0">
        <w:rPr>
          <w:rFonts w:cs="Arial"/>
          <w:szCs w:val="20"/>
        </w:rPr>
        <w:t>biologický odpad, který neobsahuje biologický odpad živočišného původu, ani s ním nepřišel do kontaktu</w:t>
      </w:r>
      <w:r w:rsidR="003504F8" w:rsidRPr="008B6FF0">
        <w:rPr>
          <w:rFonts w:cs="Arial"/>
          <w:szCs w:val="20"/>
        </w:rPr>
        <w:t xml:space="preserve"> </w:t>
      </w:r>
      <w:r w:rsidRPr="008B6FF0">
        <w:rPr>
          <w:rFonts w:cs="Arial"/>
          <w:szCs w:val="20"/>
        </w:rPr>
        <w:t>(</w:t>
      </w:r>
      <w:r w:rsidR="00383016" w:rsidRPr="008B6FF0">
        <w:rPr>
          <w:rFonts w:cs="Arial"/>
          <w:szCs w:val="20"/>
        </w:rPr>
        <w:t>např. slupky, ovoce, zelenina)</w:t>
      </w:r>
      <w:r w:rsidR="00CF2E0A" w:rsidRPr="008B6FF0">
        <w:rPr>
          <w:rFonts w:cs="Arial"/>
          <w:szCs w:val="20"/>
        </w:rPr>
        <w:t>.</w:t>
      </w:r>
    </w:p>
    <w:p w:rsidR="006A008B" w:rsidRPr="008B6FF0" w:rsidRDefault="006A008B" w:rsidP="003307A4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8B6FF0">
        <w:rPr>
          <w:rFonts w:cs="Arial"/>
          <w:b/>
          <w:szCs w:val="20"/>
        </w:rPr>
        <w:t xml:space="preserve">Objemný odpad </w:t>
      </w:r>
      <w:r w:rsidRPr="008B6FF0">
        <w:rPr>
          <w:rFonts w:cs="Arial"/>
          <w:szCs w:val="20"/>
        </w:rPr>
        <w:t xml:space="preserve">je takový odpad, který s ohledem na své rozměry či hmotnost nelze odkládat do sběrných nádob určených pro soustřeďování směsného komunálního odpadu. Jedná se např. o nábytek, matrace, koberce, linolea, lyže, dveře apod. </w:t>
      </w:r>
    </w:p>
    <w:p w:rsidR="006A008B" w:rsidRPr="008B6FF0" w:rsidRDefault="006A008B" w:rsidP="003307A4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8B6FF0">
        <w:rPr>
          <w:rFonts w:cs="Arial"/>
          <w:b/>
          <w:szCs w:val="20"/>
        </w:rPr>
        <w:t>Stavebními a demoličními odpady</w:t>
      </w:r>
      <w:r w:rsidRPr="008B6FF0">
        <w:rPr>
          <w:rFonts w:cs="Arial"/>
          <w:szCs w:val="20"/>
        </w:rPr>
        <w:t xml:space="preserve"> se rozumí odpady vznikající při stavebních a demoličních činnostech na území města činností nepodnikajících fyzických osob. Jedná se např. o směsný stavební a demoliční odpad, beton, cihly, keramiku, dřevo apod. Stavební odpad není odpadem komunálním.</w:t>
      </w:r>
    </w:p>
    <w:p w:rsidR="006A008B" w:rsidRPr="008B6FF0" w:rsidRDefault="006A008B" w:rsidP="003307A4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8B6FF0">
        <w:rPr>
          <w:rFonts w:cs="Arial"/>
          <w:b/>
          <w:szCs w:val="20"/>
        </w:rPr>
        <w:t xml:space="preserve">Místem k odkládání komunálního odpadu </w:t>
      </w:r>
      <w:r w:rsidRPr="008B6FF0">
        <w:rPr>
          <w:rFonts w:cs="Arial"/>
          <w:szCs w:val="20"/>
        </w:rPr>
        <w:t>jsou:</w:t>
      </w:r>
      <w:r w:rsidRPr="008B6FF0">
        <w:rPr>
          <w:rFonts w:cs="Arial"/>
          <w:b/>
          <w:szCs w:val="20"/>
        </w:rPr>
        <w:t xml:space="preserve"> </w:t>
      </w:r>
    </w:p>
    <w:p w:rsidR="006A008B" w:rsidRPr="008B6FF0" w:rsidRDefault="006A008B" w:rsidP="003307A4">
      <w:pPr>
        <w:widowControl w:val="0"/>
        <w:numPr>
          <w:ilvl w:val="4"/>
          <w:numId w:val="24"/>
        </w:numPr>
        <w:suppressAutoHyphens/>
        <w:autoSpaceDE w:val="0"/>
        <w:autoSpaceDN w:val="0"/>
        <w:adjustRightInd w:val="0"/>
        <w:spacing w:before="120" w:after="120" w:line="240" w:lineRule="auto"/>
        <w:ind w:left="1066" w:hanging="357"/>
        <w:rPr>
          <w:rFonts w:cs="Arial"/>
          <w:szCs w:val="20"/>
        </w:rPr>
      </w:pPr>
      <w:r w:rsidRPr="008B6FF0">
        <w:rPr>
          <w:rFonts w:cs="Arial"/>
          <w:b/>
          <w:szCs w:val="20"/>
        </w:rPr>
        <w:t>sběrné nádoby</w:t>
      </w:r>
      <w:r w:rsidRPr="008B6FF0">
        <w:rPr>
          <w:rFonts w:cs="Arial"/>
          <w:szCs w:val="20"/>
        </w:rPr>
        <w:t xml:space="preserve"> - typizované nádoby k soustřeďování odpadu, např. nádoby o objemu 110, 120, 240 litrů, kontejnery o objemu 1100 litrů, zvony na vytříděné složky komunálního odpadu, velkoobjemové kontejnery, koše na směsný komunální odpad </w:t>
      </w:r>
      <w:r w:rsidR="00C6426E" w:rsidRPr="008B6FF0">
        <w:rPr>
          <w:rFonts w:cs="Arial"/>
          <w:szCs w:val="20"/>
        </w:rPr>
        <w:t xml:space="preserve">a na vytříděné složky komunálního odpadu </w:t>
      </w:r>
      <w:r w:rsidRPr="008B6FF0">
        <w:rPr>
          <w:rFonts w:cs="Arial"/>
          <w:szCs w:val="20"/>
        </w:rPr>
        <w:t>a pytle na vytříděné složky komunálního odpadu a na směsný komunální odpad;</w:t>
      </w:r>
    </w:p>
    <w:p w:rsidR="006A008B" w:rsidRPr="008B6FF0" w:rsidRDefault="006A008B" w:rsidP="003307A4">
      <w:pPr>
        <w:widowControl w:val="0"/>
        <w:numPr>
          <w:ilvl w:val="4"/>
          <w:numId w:val="24"/>
        </w:numPr>
        <w:suppressAutoHyphens/>
        <w:autoSpaceDE w:val="0"/>
        <w:autoSpaceDN w:val="0"/>
        <w:adjustRightInd w:val="0"/>
        <w:spacing w:before="120" w:after="120" w:line="240" w:lineRule="auto"/>
        <w:rPr>
          <w:rFonts w:cs="Arial"/>
          <w:szCs w:val="20"/>
        </w:rPr>
      </w:pPr>
      <w:r w:rsidRPr="008B6FF0">
        <w:rPr>
          <w:rFonts w:cs="Arial"/>
          <w:b/>
          <w:szCs w:val="20"/>
        </w:rPr>
        <w:t xml:space="preserve">sběrné dvory </w:t>
      </w:r>
      <w:r w:rsidRPr="008B6FF0">
        <w:rPr>
          <w:rFonts w:cs="Arial"/>
          <w:szCs w:val="20"/>
        </w:rPr>
        <w:t>města, kde je městem organizován sběr</w:t>
      </w:r>
      <w:r w:rsidR="00CF2E0A" w:rsidRPr="008B6FF0">
        <w:rPr>
          <w:rFonts w:cs="Arial"/>
          <w:szCs w:val="20"/>
        </w:rPr>
        <w:t xml:space="preserve"> (viz přehled na webových stránkách města).</w:t>
      </w:r>
    </w:p>
    <w:p w:rsidR="00D2095F" w:rsidRPr="008B6FF0" w:rsidRDefault="00D2095F" w:rsidP="003307A4">
      <w:pPr>
        <w:widowControl w:val="0"/>
        <w:numPr>
          <w:ilvl w:val="4"/>
          <w:numId w:val="24"/>
        </w:numPr>
        <w:suppressAutoHyphens/>
        <w:autoSpaceDE w:val="0"/>
        <w:autoSpaceDN w:val="0"/>
        <w:adjustRightInd w:val="0"/>
        <w:spacing w:before="120" w:after="120" w:line="240" w:lineRule="auto"/>
        <w:rPr>
          <w:rFonts w:cs="Arial"/>
          <w:szCs w:val="20"/>
        </w:rPr>
      </w:pPr>
      <w:r w:rsidRPr="008B6FF0">
        <w:rPr>
          <w:rFonts w:cs="Arial"/>
          <w:b/>
          <w:szCs w:val="20"/>
        </w:rPr>
        <w:t>sběrny</w:t>
      </w:r>
      <w:r w:rsidRPr="008B6FF0">
        <w:rPr>
          <w:rFonts w:cs="Arial"/>
          <w:szCs w:val="20"/>
        </w:rPr>
        <w:t xml:space="preserve">, kde je městem </w:t>
      </w:r>
      <w:r w:rsidR="00CF2E0A" w:rsidRPr="008B6FF0">
        <w:rPr>
          <w:rFonts w:cs="Arial"/>
          <w:szCs w:val="20"/>
        </w:rPr>
        <w:t>organizován sběr kovů a papíru (viz přehled na webových stránkách města).</w:t>
      </w:r>
    </w:p>
    <w:p w:rsidR="006A008B" w:rsidRPr="008B6FF0" w:rsidRDefault="006A008B" w:rsidP="003307A4">
      <w:pPr>
        <w:widowControl w:val="0"/>
        <w:numPr>
          <w:ilvl w:val="4"/>
          <w:numId w:val="24"/>
        </w:numPr>
        <w:suppressAutoHyphens/>
        <w:autoSpaceDE w:val="0"/>
        <w:autoSpaceDN w:val="0"/>
        <w:adjustRightInd w:val="0"/>
        <w:spacing w:before="120" w:after="120" w:line="240" w:lineRule="auto"/>
        <w:rPr>
          <w:rFonts w:cs="Arial"/>
          <w:szCs w:val="20"/>
        </w:rPr>
      </w:pPr>
      <w:r w:rsidRPr="008B6FF0">
        <w:rPr>
          <w:rFonts w:cs="Arial"/>
          <w:b/>
          <w:szCs w:val="20"/>
        </w:rPr>
        <w:t>zastávky mobilního sběru odpadů</w:t>
      </w:r>
      <w:r w:rsidRPr="008B6FF0">
        <w:rPr>
          <w:rFonts w:cs="Arial"/>
          <w:szCs w:val="20"/>
        </w:rPr>
        <w:t xml:space="preserve">. Mobilní sběr je svoz předem určených složek komunálního odpadu ve stanovených termínech a </w:t>
      </w:r>
      <w:r w:rsidR="00974CB1" w:rsidRPr="008B6FF0">
        <w:rPr>
          <w:rFonts w:cs="Arial"/>
          <w:szCs w:val="20"/>
        </w:rPr>
        <w:t xml:space="preserve">na </w:t>
      </w:r>
      <w:r w:rsidRPr="008B6FF0">
        <w:rPr>
          <w:rFonts w:cs="Arial"/>
          <w:szCs w:val="20"/>
        </w:rPr>
        <w:t>daných místech. Termíny a místa svozu jsou zveřejněny na webových stránkách města.</w:t>
      </w:r>
    </w:p>
    <w:p w:rsidR="006A008B" w:rsidRPr="008B6FF0" w:rsidRDefault="006A008B" w:rsidP="003307A4">
      <w:pPr>
        <w:pStyle w:val="Odstavecseseznamem"/>
        <w:keepNext/>
        <w:keepLines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ind w:left="499" w:hanging="357"/>
        <w:contextualSpacing w:val="0"/>
        <w:rPr>
          <w:rFonts w:cs="Arial"/>
          <w:szCs w:val="20"/>
        </w:rPr>
      </w:pPr>
      <w:r w:rsidRPr="008B6FF0">
        <w:rPr>
          <w:rFonts w:cs="Arial"/>
          <w:b/>
          <w:szCs w:val="20"/>
        </w:rPr>
        <w:t xml:space="preserve">Stanoviště sběrných nádob </w:t>
      </w:r>
      <w:r w:rsidRPr="008B6FF0">
        <w:rPr>
          <w:rFonts w:cs="Arial"/>
          <w:szCs w:val="20"/>
        </w:rPr>
        <w:t>je prostor, kde jsou sběrné nádoby trvale nebo přechodně umístěny za účelem dalšího nakládání s komunálním odpadem. Stanoviště sběrných nádob jsou individuální nebo společná pro více uživatelů.</w:t>
      </w:r>
    </w:p>
    <w:p w:rsidR="006A008B" w:rsidRPr="008B6FF0" w:rsidRDefault="006A008B" w:rsidP="003307A4">
      <w:pPr>
        <w:pStyle w:val="Odstavecseseznamem"/>
        <w:keepNext/>
        <w:keepLines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8B6FF0">
        <w:rPr>
          <w:rFonts w:cs="Arial"/>
          <w:b/>
          <w:szCs w:val="20"/>
        </w:rPr>
        <w:t>Dostatečný objem sběrné nádoby</w:t>
      </w:r>
      <w:r w:rsidRPr="008B6FF0">
        <w:rPr>
          <w:rFonts w:cs="Arial"/>
          <w:szCs w:val="20"/>
        </w:rPr>
        <w:t xml:space="preserve"> na směsný komunální odpad z domácnosti je takový vnitřní objem sběrné nádoby, který při dané četnosti odvozu odpadu umožňuje uložit veškerý odpad vznikající při provozu domácnosti (viz přehled na webových stránkách města).</w:t>
      </w:r>
      <w:r w:rsidRPr="008B6FF0">
        <w:rPr>
          <w:rFonts w:cs="Arial"/>
          <w:szCs w:val="20"/>
        </w:rPr>
        <w:cr/>
      </w:r>
    </w:p>
    <w:p w:rsidR="006A008B" w:rsidRPr="008B6FF0" w:rsidRDefault="006A008B" w:rsidP="006A008B">
      <w:pPr>
        <w:spacing w:after="0"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t>Čl</w:t>
      </w:r>
      <w:r w:rsidR="00234D42">
        <w:rPr>
          <w:rFonts w:cs="Arial"/>
          <w:b/>
          <w:szCs w:val="20"/>
        </w:rPr>
        <w:t>ánek</w:t>
      </w:r>
      <w:r w:rsidRPr="008B6FF0">
        <w:rPr>
          <w:rFonts w:cs="Arial"/>
          <w:b/>
          <w:szCs w:val="20"/>
        </w:rPr>
        <w:t xml:space="preserve"> 3</w:t>
      </w:r>
    </w:p>
    <w:p w:rsidR="006A008B" w:rsidRPr="008B6FF0" w:rsidRDefault="006A008B" w:rsidP="006A008B">
      <w:pPr>
        <w:widowControl w:val="0"/>
        <w:spacing w:after="120" w:line="240" w:lineRule="auto"/>
        <w:jc w:val="center"/>
        <w:rPr>
          <w:rFonts w:cs="Arial"/>
          <w:szCs w:val="20"/>
        </w:rPr>
      </w:pPr>
      <w:r w:rsidRPr="008B6FF0">
        <w:rPr>
          <w:rFonts w:cs="Arial"/>
          <w:b/>
          <w:szCs w:val="20"/>
        </w:rPr>
        <w:t>Oddělené soustřeďování komunálního odpadu</w:t>
      </w:r>
    </w:p>
    <w:p w:rsidR="006A008B" w:rsidRPr="008B6FF0" w:rsidRDefault="006A008B" w:rsidP="003307A4">
      <w:pPr>
        <w:widowControl w:val="0"/>
        <w:spacing w:after="120" w:line="240" w:lineRule="auto"/>
        <w:ind w:left="357"/>
        <w:jc w:val="both"/>
        <w:rPr>
          <w:rFonts w:cs="Arial"/>
          <w:szCs w:val="20"/>
        </w:rPr>
      </w:pPr>
      <w:r w:rsidRPr="008B6FF0">
        <w:rPr>
          <w:rFonts w:cs="Arial"/>
          <w:szCs w:val="20"/>
        </w:rPr>
        <w:t>Osoby předávající komunální odpad na místa určená městem jsou povinny odděleně soustřeďovat následující složky:</w:t>
      </w:r>
    </w:p>
    <w:p w:rsidR="006A008B" w:rsidRPr="008B6FF0" w:rsidRDefault="006A008B" w:rsidP="003307A4">
      <w:pPr>
        <w:pStyle w:val="Odstavecseseznamem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cs="Arial"/>
          <w:bCs/>
          <w:color w:val="000000"/>
          <w:szCs w:val="20"/>
        </w:rPr>
      </w:pPr>
      <w:r w:rsidRPr="008B6FF0">
        <w:rPr>
          <w:rFonts w:cs="Arial"/>
          <w:bCs/>
          <w:color w:val="000000"/>
          <w:szCs w:val="20"/>
        </w:rPr>
        <w:t>papír,</w:t>
      </w:r>
    </w:p>
    <w:p w:rsidR="006A008B" w:rsidRPr="008B6FF0" w:rsidRDefault="006A008B" w:rsidP="003307A4">
      <w:pPr>
        <w:pStyle w:val="Odstavecseseznamem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cs="Arial"/>
          <w:bCs/>
          <w:color w:val="000000"/>
          <w:szCs w:val="20"/>
        </w:rPr>
      </w:pPr>
      <w:r w:rsidRPr="008B6FF0">
        <w:rPr>
          <w:rFonts w:cs="Arial"/>
          <w:bCs/>
          <w:color w:val="000000"/>
          <w:szCs w:val="20"/>
        </w:rPr>
        <w:t>plasty včetně PET lahví, nápojových kartonů a drobných kovů,</w:t>
      </w:r>
    </w:p>
    <w:p w:rsidR="006A008B" w:rsidRPr="008B6FF0" w:rsidRDefault="002902D9" w:rsidP="003307A4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cs="Arial"/>
          <w:bCs/>
          <w:szCs w:val="20"/>
        </w:rPr>
      </w:pPr>
      <w:r w:rsidRPr="008B6FF0">
        <w:rPr>
          <w:rFonts w:cs="Arial"/>
          <w:bCs/>
          <w:szCs w:val="20"/>
        </w:rPr>
        <w:t>sklo (barevné, čiré)</w:t>
      </w:r>
      <w:r w:rsidR="00974CB1" w:rsidRPr="008B6FF0">
        <w:rPr>
          <w:rFonts w:cs="Arial"/>
          <w:bCs/>
          <w:szCs w:val="20"/>
        </w:rPr>
        <w:t>,</w:t>
      </w:r>
    </w:p>
    <w:p w:rsidR="006A008B" w:rsidRPr="008B6FF0" w:rsidRDefault="006A008B" w:rsidP="003307A4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cs="Arial"/>
          <w:bCs/>
          <w:color w:val="000000"/>
          <w:szCs w:val="20"/>
        </w:rPr>
      </w:pPr>
      <w:r w:rsidRPr="008B6FF0">
        <w:rPr>
          <w:rFonts w:cs="Arial"/>
          <w:bCs/>
          <w:color w:val="000000"/>
          <w:szCs w:val="20"/>
        </w:rPr>
        <w:t>kovy,</w:t>
      </w:r>
    </w:p>
    <w:p w:rsidR="006A008B" w:rsidRPr="008B6FF0" w:rsidRDefault="006A008B" w:rsidP="003307A4">
      <w:pPr>
        <w:widowControl w:val="0"/>
        <w:numPr>
          <w:ilvl w:val="0"/>
          <w:numId w:val="6"/>
        </w:numPr>
        <w:spacing w:after="120" w:line="240" w:lineRule="auto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>textil,</w:t>
      </w:r>
    </w:p>
    <w:p w:rsidR="006A008B" w:rsidRPr="008B6FF0" w:rsidRDefault="006A008B" w:rsidP="003307A4">
      <w:pPr>
        <w:widowControl w:val="0"/>
        <w:numPr>
          <w:ilvl w:val="0"/>
          <w:numId w:val="6"/>
        </w:numPr>
        <w:spacing w:after="120" w:line="240" w:lineRule="auto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>jedlé oleje a tuky,</w:t>
      </w:r>
    </w:p>
    <w:p w:rsidR="006A008B" w:rsidRPr="008B6FF0" w:rsidRDefault="006A008B" w:rsidP="003307A4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cs="Arial"/>
          <w:bCs/>
          <w:color w:val="000000"/>
          <w:szCs w:val="20"/>
        </w:rPr>
      </w:pPr>
      <w:r w:rsidRPr="008B6FF0">
        <w:rPr>
          <w:rFonts w:cs="Arial"/>
          <w:bCs/>
          <w:color w:val="000000"/>
          <w:szCs w:val="20"/>
        </w:rPr>
        <w:t>biologické odpady</w:t>
      </w:r>
      <w:r w:rsidRPr="008B6FF0">
        <w:rPr>
          <w:rFonts w:cs="Arial"/>
          <w:bCs/>
          <w:szCs w:val="20"/>
        </w:rPr>
        <w:t>,</w:t>
      </w:r>
    </w:p>
    <w:p w:rsidR="006A008B" w:rsidRPr="008B6FF0" w:rsidRDefault="006A008B" w:rsidP="003307A4">
      <w:pPr>
        <w:widowControl w:val="0"/>
        <w:numPr>
          <w:ilvl w:val="0"/>
          <w:numId w:val="6"/>
        </w:numPr>
        <w:spacing w:after="120" w:line="240" w:lineRule="auto"/>
        <w:rPr>
          <w:rFonts w:cs="Arial"/>
          <w:iCs/>
          <w:szCs w:val="20"/>
        </w:rPr>
      </w:pPr>
      <w:r w:rsidRPr="008B6FF0">
        <w:rPr>
          <w:rFonts w:cs="Arial"/>
          <w:bCs/>
          <w:color w:val="000000"/>
          <w:szCs w:val="20"/>
        </w:rPr>
        <w:t>nebezpečné odpady,</w:t>
      </w:r>
    </w:p>
    <w:p w:rsidR="006A008B" w:rsidRPr="008B6FF0" w:rsidRDefault="006A008B" w:rsidP="003307A4">
      <w:pPr>
        <w:widowControl w:val="0"/>
        <w:numPr>
          <w:ilvl w:val="0"/>
          <w:numId w:val="6"/>
        </w:numPr>
        <w:spacing w:after="120" w:line="240" w:lineRule="auto"/>
        <w:rPr>
          <w:rFonts w:cs="Arial"/>
          <w:bCs/>
          <w:color w:val="000000"/>
          <w:szCs w:val="20"/>
        </w:rPr>
      </w:pPr>
      <w:r w:rsidRPr="008B6FF0">
        <w:rPr>
          <w:rFonts w:cs="Arial"/>
          <w:bCs/>
          <w:color w:val="000000"/>
          <w:szCs w:val="20"/>
        </w:rPr>
        <w:t>objemný odpad,</w:t>
      </w:r>
    </w:p>
    <w:p w:rsidR="006A008B" w:rsidRPr="008B6FF0" w:rsidRDefault="006A008B" w:rsidP="003307A4">
      <w:pPr>
        <w:widowControl w:val="0"/>
        <w:numPr>
          <w:ilvl w:val="0"/>
          <w:numId w:val="6"/>
        </w:numPr>
        <w:spacing w:after="120" w:line="240" w:lineRule="auto"/>
        <w:ind w:left="782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>směsný komunální odpad.</w:t>
      </w:r>
    </w:p>
    <w:p w:rsidR="006A008B" w:rsidRPr="008B6FF0" w:rsidRDefault="00FD3B5E" w:rsidP="00FD3B5E">
      <w:pPr>
        <w:rPr>
          <w:rFonts w:cs="Arial"/>
        </w:rPr>
      </w:pPr>
      <w:r>
        <w:rPr>
          <w:rFonts w:cs="Arial"/>
        </w:rPr>
        <w:br w:type="page"/>
      </w:r>
    </w:p>
    <w:p w:rsidR="006A008B" w:rsidRPr="008B6FF0" w:rsidRDefault="006A008B" w:rsidP="006A008B">
      <w:pPr>
        <w:widowControl w:val="0"/>
        <w:spacing w:after="0"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lastRenderedPageBreak/>
        <w:t>Čl</w:t>
      </w:r>
      <w:r w:rsidR="00234D42">
        <w:rPr>
          <w:rFonts w:cs="Arial"/>
          <w:b/>
          <w:szCs w:val="20"/>
        </w:rPr>
        <w:t>ánek</w:t>
      </w:r>
      <w:r w:rsidRPr="008B6FF0">
        <w:rPr>
          <w:rFonts w:cs="Arial"/>
          <w:b/>
          <w:szCs w:val="20"/>
        </w:rPr>
        <w:t xml:space="preserve"> 4</w:t>
      </w:r>
    </w:p>
    <w:p w:rsidR="00B65021" w:rsidRPr="00234D42" w:rsidRDefault="00B65021" w:rsidP="00B65021">
      <w:pPr>
        <w:jc w:val="center"/>
        <w:rPr>
          <w:rFonts w:cs="Arial"/>
          <w:b/>
          <w:szCs w:val="20"/>
        </w:rPr>
      </w:pPr>
      <w:r w:rsidRPr="00234D42">
        <w:rPr>
          <w:rFonts w:cs="Arial"/>
          <w:b/>
          <w:szCs w:val="20"/>
        </w:rPr>
        <w:t>Určení míst pro oddělené soustřeďování určených složek komunálního odpadu</w:t>
      </w:r>
    </w:p>
    <w:p w:rsidR="006A008B" w:rsidRPr="008B6FF0" w:rsidRDefault="006A008B" w:rsidP="00FD3B5E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after="120" w:line="240" w:lineRule="auto"/>
        <w:ind w:left="425" w:hanging="357"/>
        <w:rPr>
          <w:rFonts w:cs="Arial"/>
          <w:szCs w:val="20"/>
        </w:rPr>
      </w:pPr>
      <w:r w:rsidRPr="008B6FF0">
        <w:rPr>
          <w:rFonts w:cs="Arial"/>
          <w:szCs w:val="20"/>
        </w:rPr>
        <w:t>Místa pro soustřeďování odpadů:</w:t>
      </w:r>
    </w:p>
    <w:p w:rsidR="006A008B" w:rsidRPr="008B6FF0" w:rsidRDefault="006A008B" w:rsidP="003307A4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851" w:hanging="357"/>
        <w:rPr>
          <w:rFonts w:cs="Arial"/>
          <w:iCs/>
          <w:szCs w:val="20"/>
        </w:rPr>
      </w:pPr>
      <w:r w:rsidRPr="008B6FF0">
        <w:rPr>
          <w:rFonts w:cs="Arial"/>
          <w:b/>
          <w:iCs/>
          <w:szCs w:val="20"/>
        </w:rPr>
        <w:t>papír</w:t>
      </w:r>
      <w:r w:rsidRPr="008B6FF0">
        <w:rPr>
          <w:rFonts w:cs="Arial"/>
          <w:iCs/>
          <w:szCs w:val="20"/>
        </w:rPr>
        <w:t xml:space="preserve"> </w:t>
      </w:r>
    </w:p>
    <w:p w:rsidR="006A008B" w:rsidRPr="008B6FF0" w:rsidRDefault="00116CDE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>sběrné dvory;</w:t>
      </w:r>
    </w:p>
    <w:p w:rsidR="00D2095F" w:rsidRPr="008B6FF0" w:rsidRDefault="00D2095F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>sběrny;</w:t>
      </w:r>
    </w:p>
    <w:p w:rsidR="006A008B" w:rsidRPr="008B6FF0" w:rsidRDefault="006A008B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 xml:space="preserve">kontejnery o objemu 1100 l a zvony modré barvy s nápisem PAPÍR umístěné na veřejných prostranstvích (seznam nádob </w:t>
      </w:r>
      <w:r w:rsidR="00D05607" w:rsidRPr="008B6FF0">
        <w:rPr>
          <w:rFonts w:cs="Arial"/>
          <w:iCs/>
          <w:szCs w:val="20"/>
        </w:rPr>
        <w:t xml:space="preserve">a jejich stanovišť </w:t>
      </w:r>
      <w:r w:rsidRPr="008B6FF0">
        <w:rPr>
          <w:rFonts w:cs="Arial"/>
          <w:iCs/>
          <w:szCs w:val="20"/>
        </w:rPr>
        <w:t>viz webové stránky města);</w:t>
      </w:r>
    </w:p>
    <w:p w:rsidR="006A008B" w:rsidRPr="008B6FF0" w:rsidRDefault="006A008B" w:rsidP="003307A4">
      <w:pPr>
        <w:numPr>
          <w:ilvl w:val="0"/>
          <w:numId w:val="14"/>
        </w:numPr>
        <w:spacing w:after="0" w:line="240" w:lineRule="auto"/>
        <w:ind w:left="1276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 xml:space="preserve">nádoby o objemu 240 l, popř. 120 l s modrým značením </w:t>
      </w:r>
      <w:r w:rsidR="00C6426E" w:rsidRPr="008B6FF0">
        <w:rPr>
          <w:rFonts w:cs="Arial"/>
          <w:iCs/>
          <w:szCs w:val="20"/>
        </w:rPr>
        <w:t xml:space="preserve">a koše </w:t>
      </w:r>
      <w:r w:rsidRPr="008B6FF0">
        <w:rPr>
          <w:rFonts w:cs="Arial"/>
          <w:iCs/>
          <w:szCs w:val="20"/>
        </w:rPr>
        <w:t xml:space="preserve">umístěné na veřejných prostranstvích (seznam nádob </w:t>
      </w:r>
      <w:r w:rsidR="00D05607" w:rsidRPr="008B6FF0">
        <w:rPr>
          <w:rFonts w:cs="Arial"/>
          <w:iCs/>
          <w:szCs w:val="20"/>
        </w:rPr>
        <w:t xml:space="preserve">a jejich stanovišť </w:t>
      </w:r>
      <w:r w:rsidRPr="008B6FF0">
        <w:rPr>
          <w:rFonts w:cs="Arial"/>
          <w:iCs/>
          <w:szCs w:val="20"/>
        </w:rPr>
        <w:t xml:space="preserve">viz webové stránky města); </w:t>
      </w:r>
    </w:p>
    <w:p w:rsidR="006A008B" w:rsidRPr="008B6FF0" w:rsidRDefault="006A008B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12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>plastové pytle o objemu 120 l modré barvy (seznam ulic</w:t>
      </w:r>
      <w:r w:rsidR="00DF27FD" w:rsidRPr="008B6FF0">
        <w:rPr>
          <w:rFonts w:cs="Arial"/>
          <w:iCs/>
          <w:szCs w:val="20"/>
        </w:rPr>
        <w:t xml:space="preserve"> a harmonogram svozu </w:t>
      </w:r>
      <w:r w:rsidRPr="008B6FF0">
        <w:rPr>
          <w:rFonts w:cs="Arial"/>
          <w:iCs/>
          <w:szCs w:val="20"/>
        </w:rPr>
        <w:t>viz webové stránky města),</w:t>
      </w:r>
    </w:p>
    <w:p w:rsidR="006A008B" w:rsidRPr="008B6FF0" w:rsidRDefault="006A008B" w:rsidP="003307A4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0" w:line="240" w:lineRule="auto"/>
        <w:ind w:left="851" w:hanging="357"/>
        <w:rPr>
          <w:rFonts w:cs="Arial"/>
          <w:b/>
          <w:iCs/>
          <w:szCs w:val="20"/>
        </w:rPr>
      </w:pPr>
      <w:r w:rsidRPr="008B6FF0">
        <w:rPr>
          <w:rFonts w:cs="Arial"/>
          <w:b/>
          <w:iCs/>
          <w:szCs w:val="20"/>
        </w:rPr>
        <w:t>plasty – směsné plasty včetně PET lahví, nápojového kartonu a drobných kovů</w:t>
      </w:r>
    </w:p>
    <w:p w:rsidR="006A008B" w:rsidRPr="008B6FF0" w:rsidRDefault="006A008B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 xml:space="preserve">sběrné dvory; </w:t>
      </w:r>
    </w:p>
    <w:p w:rsidR="006A008B" w:rsidRPr="008B6FF0" w:rsidRDefault="006A008B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>kontejnery o objemu 1100 l a zvony žluté barvy s nápisem PLAST A NÁPOJOVÝ KARTON umístěné na veřejných prostranstvích (seznam nádob</w:t>
      </w:r>
      <w:r w:rsidR="00D05607" w:rsidRPr="008B6FF0">
        <w:rPr>
          <w:rFonts w:cs="Arial"/>
          <w:iCs/>
          <w:szCs w:val="20"/>
        </w:rPr>
        <w:t xml:space="preserve"> a jejich stanovišť</w:t>
      </w:r>
      <w:r w:rsidRPr="008B6FF0">
        <w:rPr>
          <w:rFonts w:cs="Arial"/>
          <w:iCs/>
          <w:szCs w:val="20"/>
        </w:rPr>
        <w:t xml:space="preserve"> viz webové stránky města);</w:t>
      </w:r>
    </w:p>
    <w:p w:rsidR="006A008B" w:rsidRPr="008B6FF0" w:rsidRDefault="006A008B" w:rsidP="003307A4">
      <w:pPr>
        <w:numPr>
          <w:ilvl w:val="0"/>
          <w:numId w:val="14"/>
        </w:numPr>
        <w:spacing w:after="0" w:line="240" w:lineRule="auto"/>
        <w:ind w:left="1276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 xml:space="preserve">nádoby o objemu 240 l, popř. 120 l se žlutým značením </w:t>
      </w:r>
      <w:r w:rsidR="00C6426E" w:rsidRPr="008B6FF0">
        <w:rPr>
          <w:rFonts w:cs="Arial"/>
          <w:iCs/>
          <w:szCs w:val="20"/>
        </w:rPr>
        <w:t xml:space="preserve">a koše </w:t>
      </w:r>
      <w:r w:rsidRPr="008B6FF0">
        <w:rPr>
          <w:rFonts w:cs="Arial"/>
          <w:iCs/>
          <w:szCs w:val="20"/>
        </w:rPr>
        <w:t xml:space="preserve">umístěné na veřejných prostranstvích (seznam nádob </w:t>
      </w:r>
      <w:r w:rsidR="00D05607" w:rsidRPr="008B6FF0">
        <w:rPr>
          <w:rFonts w:cs="Arial"/>
          <w:iCs/>
          <w:szCs w:val="20"/>
        </w:rPr>
        <w:t xml:space="preserve">a jejich stanovišť </w:t>
      </w:r>
      <w:r w:rsidRPr="008B6FF0">
        <w:rPr>
          <w:rFonts w:cs="Arial"/>
          <w:iCs/>
          <w:szCs w:val="20"/>
        </w:rPr>
        <w:t xml:space="preserve">viz webové stránky města); </w:t>
      </w:r>
    </w:p>
    <w:p w:rsidR="006A008B" w:rsidRPr="008B6FF0" w:rsidRDefault="006A008B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1276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>plastové pytle o objemu 120 l žluté barvy</w:t>
      </w:r>
      <w:r w:rsidRPr="008B6FF0">
        <w:rPr>
          <w:rFonts w:cs="Arial"/>
          <w:szCs w:val="20"/>
        </w:rPr>
        <w:t xml:space="preserve"> </w:t>
      </w:r>
      <w:r w:rsidRPr="008B6FF0">
        <w:rPr>
          <w:rFonts w:cs="Arial"/>
          <w:iCs/>
          <w:szCs w:val="20"/>
        </w:rPr>
        <w:t>(seznam ulic</w:t>
      </w:r>
      <w:r w:rsidR="00DF27FD" w:rsidRPr="008B6FF0">
        <w:rPr>
          <w:rFonts w:cs="Arial"/>
          <w:iCs/>
          <w:szCs w:val="20"/>
        </w:rPr>
        <w:t xml:space="preserve"> a harmonogram svozu</w:t>
      </w:r>
      <w:r w:rsidRPr="008B6FF0">
        <w:rPr>
          <w:rFonts w:cs="Arial"/>
          <w:iCs/>
          <w:szCs w:val="20"/>
        </w:rPr>
        <w:t xml:space="preserve"> viz webové stránky města),</w:t>
      </w:r>
    </w:p>
    <w:p w:rsidR="006A008B" w:rsidRPr="008B6FF0" w:rsidRDefault="006A008B" w:rsidP="003307A4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0" w:line="240" w:lineRule="auto"/>
        <w:ind w:left="851" w:hanging="357"/>
        <w:rPr>
          <w:rFonts w:cs="Arial"/>
          <w:b/>
          <w:iCs/>
          <w:szCs w:val="20"/>
        </w:rPr>
      </w:pPr>
      <w:r w:rsidRPr="008B6FF0">
        <w:rPr>
          <w:rFonts w:cs="Arial"/>
          <w:b/>
          <w:iCs/>
          <w:szCs w:val="20"/>
        </w:rPr>
        <w:t>sk</w:t>
      </w:r>
      <w:r w:rsidR="002902D9" w:rsidRPr="008B6FF0">
        <w:rPr>
          <w:rFonts w:cs="Arial"/>
          <w:b/>
          <w:iCs/>
          <w:szCs w:val="20"/>
        </w:rPr>
        <w:t>lo</w:t>
      </w:r>
    </w:p>
    <w:p w:rsidR="006A008B" w:rsidRPr="008B6FF0" w:rsidRDefault="006A008B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 xml:space="preserve">sběrné dvory; </w:t>
      </w:r>
    </w:p>
    <w:p w:rsidR="006A008B" w:rsidRPr="008B6FF0" w:rsidRDefault="006A008B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 xml:space="preserve">kontejnery o objemu 1100 l a zvony zelené barvy pro barevné sklo a bílé barvy pro čiré sklo s nápisem SKLO umístěné na veřejných prostranstvích (seznam nádob </w:t>
      </w:r>
      <w:r w:rsidR="00D05607" w:rsidRPr="008B6FF0">
        <w:rPr>
          <w:rFonts w:cs="Arial"/>
          <w:iCs/>
          <w:szCs w:val="20"/>
        </w:rPr>
        <w:t xml:space="preserve">a jejich stanovišť </w:t>
      </w:r>
      <w:r w:rsidRPr="008B6FF0">
        <w:rPr>
          <w:rFonts w:cs="Arial"/>
          <w:iCs/>
          <w:szCs w:val="20"/>
        </w:rPr>
        <w:t>viz webové stránky města);</w:t>
      </w:r>
    </w:p>
    <w:p w:rsidR="006A008B" w:rsidRPr="008B6FF0" w:rsidRDefault="006A008B" w:rsidP="003307A4">
      <w:pPr>
        <w:numPr>
          <w:ilvl w:val="0"/>
          <w:numId w:val="14"/>
        </w:numPr>
        <w:spacing w:after="0" w:line="240" w:lineRule="auto"/>
        <w:ind w:left="1276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 xml:space="preserve">nádoby o objemu 240 l, popř. 120 l společné pro barevné a čiré sklo se zeleným značením umístěné na veřejných prostranstvích (seznam nádob </w:t>
      </w:r>
      <w:r w:rsidR="00D05607" w:rsidRPr="008B6FF0">
        <w:rPr>
          <w:rFonts w:cs="Arial"/>
          <w:iCs/>
          <w:szCs w:val="20"/>
        </w:rPr>
        <w:t xml:space="preserve">a jejich stanovišť </w:t>
      </w:r>
      <w:r w:rsidRPr="008B6FF0">
        <w:rPr>
          <w:rFonts w:cs="Arial"/>
          <w:iCs/>
          <w:szCs w:val="20"/>
        </w:rPr>
        <w:t>viz webové stránky města),</w:t>
      </w:r>
    </w:p>
    <w:p w:rsidR="006A008B" w:rsidRPr="008B6FF0" w:rsidRDefault="006A008B" w:rsidP="003307A4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0" w:line="240" w:lineRule="auto"/>
        <w:ind w:left="851" w:hanging="284"/>
        <w:rPr>
          <w:rFonts w:cs="Arial"/>
          <w:b/>
          <w:iCs/>
          <w:szCs w:val="20"/>
        </w:rPr>
      </w:pPr>
      <w:r w:rsidRPr="008B6FF0">
        <w:rPr>
          <w:rFonts w:cs="Arial"/>
          <w:b/>
          <w:iCs/>
          <w:szCs w:val="20"/>
        </w:rPr>
        <w:t>kovy</w:t>
      </w:r>
    </w:p>
    <w:p w:rsidR="006A008B" w:rsidRPr="008B6FF0" w:rsidRDefault="006A008B" w:rsidP="003307A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1276" w:hanging="357"/>
        <w:rPr>
          <w:rFonts w:cs="Arial"/>
          <w:b/>
          <w:iCs/>
          <w:szCs w:val="20"/>
        </w:rPr>
      </w:pPr>
      <w:r w:rsidRPr="008B6FF0">
        <w:rPr>
          <w:rFonts w:cs="Arial"/>
          <w:iCs/>
          <w:szCs w:val="20"/>
        </w:rPr>
        <w:t xml:space="preserve">sběrné dvory; </w:t>
      </w:r>
    </w:p>
    <w:p w:rsidR="00D2095F" w:rsidRPr="008B6FF0" w:rsidRDefault="00D2095F" w:rsidP="003307A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1276" w:hanging="357"/>
        <w:rPr>
          <w:rFonts w:cs="Arial"/>
          <w:b/>
          <w:iCs/>
          <w:szCs w:val="20"/>
        </w:rPr>
      </w:pPr>
      <w:r w:rsidRPr="008B6FF0">
        <w:rPr>
          <w:rFonts w:cs="Arial"/>
          <w:iCs/>
          <w:szCs w:val="20"/>
        </w:rPr>
        <w:t>sběrny;</w:t>
      </w:r>
    </w:p>
    <w:p w:rsidR="006A008B" w:rsidRPr="008B6FF0" w:rsidRDefault="006A008B" w:rsidP="003307A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1276" w:hanging="357"/>
        <w:rPr>
          <w:rFonts w:cs="Arial"/>
          <w:b/>
          <w:iCs/>
          <w:szCs w:val="20"/>
        </w:rPr>
      </w:pPr>
      <w:r w:rsidRPr="008B6FF0">
        <w:rPr>
          <w:rFonts w:cs="Arial"/>
          <w:iCs/>
          <w:szCs w:val="20"/>
        </w:rPr>
        <w:t>nádoby pouze pro obalový a drobný kovový odpad:</w:t>
      </w:r>
    </w:p>
    <w:p w:rsidR="006A008B" w:rsidRPr="0055398C" w:rsidRDefault="006A008B" w:rsidP="0055398C">
      <w:pPr>
        <w:pStyle w:val="Odstavecseseznamem"/>
        <w:keepNext/>
        <w:keepLines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1701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 xml:space="preserve">zvony o objemu 1800 l šedé barvy s </w:t>
      </w:r>
      <w:r w:rsidRPr="0055398C">
        <w:rPr>
          <w:rFonts w:cs="Arial"/>
          <w:iCs/>
          <w:szCs w:val="20"/>
        </w:rPr>
        <w:t xml:space="preserve">nápisem KOVY umístěné na veřejných prostranstvích (seznam nádob </w:t>
      </w:r>
      <w:r w:rsidR="00D05607" w:rsidRPr="0055398C">
        <w:rPr>
          <w:rFonts w:cs="Arial"/>
          <w:iCs/>
          <w:szCs w:val="20"/>
        </w:rPr>
        <w:t xml:space="preserve">a jejich stanovišť </w:t>
      </w:r>
      <w:r w:rsidRPr="0055398C">
        <w:rPr>
          <w:rFonts w:cs="Arial"/>
          <w:iCs/>
          <w:szCs w:val="20"/>
        </w:rPr>
        <w:t>viz webové stránky města)</w:t>
      </w:r>
      <w:r w:rsidRPr="0055398C">
        <w:rPr>
          <w:rStyle w:val="Znakapoznpodarou"/>
          <w:rFonts w:cs="Arial"/>
          <w:iCs/>
          <w:szCs w:val="20"/>
        </w:rPr>
        <w:footnoteReference w:id="6"/>
      </w:r>
      <w:r w:rsidRPr="0055398C">
        <w:rPr>
          <w:rFonts w:cs="Arial"/>
          <w:iCs/>
          <w:szCs w:val="20"/>
        </w:rPr>
        <w:t>,</w:t>
      </w:r>
    </w:p>
    <w:p w:rsidR="00386B91" w:rsidRPr="0055398C" w:rsidRDefault="00386B91" w:rsidP="0055398C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120" w:line="240" w:lineRule="auto"/>
        <w:ind w:left="1276" w:hanging="357"/>
        <w:jc w:val="both"/>
        <w:rPr>
          <w:rFonts w:cs="Arial"/>
          <w:iCs/>
          <w:szCs w:val="20"/>
        </w:rPr>
      </w:pPr>
      <w:r w:rsidRPr="0055398C">
        <w:rPr>
          <w:rFonts w:cs="Arial"/>
          <w:iCs/>
          <w:szCs w:val="20"/>
        </w:rPr>
        <w:t>velkoobjemové kontejnery přistavov</w:t>
      </w:r>
      <w:r w:rsidR="0055398C" w:rsidRPr="0055398C">
        <w:rPr>
          <w:rFonts w:cs="Arial"/>
          <w:iCs/>
          <w:szCs w:val="20"/>
        </w:rPr>
        <w:t>ané</w:t>
      </w:r>
      <w:r w:rsidRPr="0055398C">
        <w:rPr>
          <w:rFonts w:cs="Arial"/>
          <w:iCs/>
          <w:szCs w:val="20"/>
        </w:rPr>
        <w:t xml:space="preserve"> v rámci mobilního sběru, a to min. 1x ročně (informace o sběru jsou zveřejňovány na webových stránkách města).</w:t>
      </w:r>
    </w:p>
    <w:p w:rsidR="006A008B" w:rsidRPr="008B6FF0" w:rsidRDefault="006A008B" w:rsidP="003307A4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line="240" w:lineRule="auto"/>
        <w:ind w:left="851" w:hanging="284"/>
        <w:contextualSpacing/>
        <w:rPr>
          <w:rFonts w:cs="Arial"/>
          <w:szCs w:val="20"/>
        </w:rPr>
      </w:pPr>
      <w:r w:rsidRPr="008B6FF0">
        <w:rPr>
          <w:rFonts w:cs="Arial"/>
          <w:b/>
          <w:iCs/>
          <w:szCs w:val="20"/>
        </w:rPr>
        <w:t>textil</w:t>
      </w:r>
      <w:r w:rsidRPr="008B6FF0">
        <w:rPr>
          <w:rFonts w:cs="Arial"/>
          <w:iCs/>
          <w:szCs w:val="20"/>
        </w:rPr>
        <w:t xml:space="preserve">  </w:t>
      </w:r>
    </w:p>
    <w:p w:rsidR="006A008B" w:rsidRPr="008B6FF0" w:rsidRDefault="006A008B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>sběrné dvory;</w:t>
      </w:r>
    </w:p>
    <w:p w:rsidR="006A008B" w:rsidRPr="008B6FF0" w:rsidRDefault="006A008B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12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>kontejnery bílé barvy s nápisem TEXTIL umístěné na veřejných prostranstvích (seznam nádob</w:t>
      </w:r>
      <w:r w:rsidR="00D05607" w:rsidRPr="008B6FF0">
        <w:rPr>
          <w:rFonts w:cs="Arial"/>
          <w:iCs/>
          <w:szCs w:val="20"/>
        </w:rPr>
        <w:t xml:space="preserve"> a jejich stanovišť</w:t>
      </w:r>
      <w:r w:rsidRPr="008B6FF0">
        <w:rPr>
          <w:rFonts w:cs="Arial"/>
          <w:iCs/>
          <w:szCs w:val="20"/>
        </w:rPr>
        <w:t xml:space="preserve"> viz webové stránky města),</w:t>
      </w:r>
    </w:p>
    <w:p w:rsidR="006A008B" w:rsidRPr="008B6FF0" w:rsidRDefault="006A008B" w:rsidP="003307A4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line="240" w:lineRule="auto"/>
        <w:ind w:left="851" w:hanging="284"/>
        <w:contextualSpacing/>
        <w:rPr>
          <w:rFonts w:cs="Arial"/>
          <w:b/>
          <w:iCs/>
          <w:szCs w:val="20"/>
        </w:rPr>
      </w:pPr>
      <w:r w:rsidRPr="008B6FF0">
        <w:rPr>
          <w:rFonts w:cs="Arial"/>
          <w:b/>
          <w:iCs/>
          <w:szCs w:val="20"/>
        </w:rPr>
        <w:t xml:space="preserve">jedlé oleje a tuky </w:t>
      </w:r>
    </w:p>
    <w:p w:rsidR="006A008B" w:rsidRPr="008B6FF0" w:rsidRDefault="006A008B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>sběrné dvory;</w:t>
      </w:r>
    </w:p>
    <w:p w:rsidR="006A008B" w:rsidRPr="008B6FF0" w:rsidRDefault="006A008B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12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t xml:space="preserve">nádoby o objemu 120 l a 240 l zelené barvy s nápisem JEDLÉ OLEJE A TUKY umístěné na veřejných prostranstvích (seznam nádob </w:t>
      </w:r>
      <w:r w:rsidR="00D05607" w:rsidRPr="008B6FF0">
        <w:rPr>
          <w:rFonts w:cs="Arial"/>
          <w:iCs/>
          <w:szCs w:val="20"/>
        </w:rPr>
        <w:t xml:space="preserve">a jejich stanovišť </w:t>
      </w:r>
      <w:r w:rsidRPr="008B6FF0">
        <w:rPr>
          <w:rFonts w:cs="Arial"/>
          <w:iCs/>
          <w:szCs w:val="20"/>
        </w:rPr>
        <w:t>viz webové stránky města)</w:t>
      </w:r>
      <w:r w:rsidRPr="008B6FF0">
        <w:rPr>
          <w:rStyle w:val="Znakapoznpodarou"/>
          <w:rFonts w:cs="Arial"/>
          <w:iCs/>
          <w:szCs w:val="20"/>
        </w:rPr>
        <w:footnoteReference w:id="7"/>
      </w:r>
      <w:r w:rsidRPr="008B6FF0">
        <w:rPr>
          <w:rFonts w:cs="Arial"/>
          <w:iCs/>
          <w:szCs w:val="20"/>
        </w:rPr>
        <w:t>,</w:t>
      </w:r>
    </w:p>
    <w:p w:rsidR="00814797" w:rsidRDefault="006A008B" w:rsidP="0081479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40" w:lineRule="auto"/>
        <w:ind w:left="851" w:hanging="284"/>
        <w:rPr>
          <w:rFonts w:cs="Arial"/>
          <w:b/>
          <w:iCs/>
          <w:szCs w:val="20"/>
        </w:rPr>
      </w:pPr>
      <w:r w:rsidRPr="008B6FF0">
        <w:rPr>
          <w:rFonts w:cs="Arial"/>
          <w:b/>
          <w:iCs/>
          <w:szCs w:val="20"/>
        </w:rPr>
        <w:t>biologický odpad</w:t>
      </w:r>
    </w:p>
    <w:p w:rsidR="00814797" w:rsidRPr="00814797" w:rsidRDefault="006A008B" w:rsidP="00814797">
      <w:pPr>
        <w:pStyle w:val="Odstavecseseznamem"/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120" w:line="240" w:lineRule="auto"/>
        <w:ind w:left="1208" w:hanging="357"/>
        <w:rPr>
          <w:rFonts w:cs="Arial"/>
          <w:b/>
          <w:iCs/>
          <w:szCs w:val="20"/>
        </w:rPr>
      </w:pPr>
      <w:r w:rsidRPr="00814797">
        <w:rPr>
          <w:rFonts w:cs="Arial"/>
          <w:iCs/>
          <w:szCs w:val="20"/>
        </w:rPr>
        <w:t xml:space="preserve">sběrné dvory; </w:t>
      </w:r>
    </w:p>
    <w:p w:rsidR="006A008B" w:rsidRPr="00814797" w:rsidRDefault="006A008B" w:rsidP="00814797">
      <w:pPr>
        <w:pStyle w:val="Odstavecseseznamem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line="240" w:lineRule="auto"/>
        <w:rPr>
          <w:rFonts w:cs="Arial"/>
          <w:b/>
          <w:iCs/>
          <w:szCs w:val="20"/>
        </w:rPr>
      </w:pPr>
      <w:r w:rsidRPr="00814797">
        <w:rPr>
          <w:rFonts w:cs="Arial"/>
          <w:iCs/>
          <w:szCs w:val="20"/>
        </w:rPr>
        <w:t>nádoby o objemu 120 l a 240 l</w:t>
      </w:r>
      <w:r w:rsidRPr="008B6FF0">
        <w:rPr>
          <w:rStyle w:val="Znakapoznpodarou"/>
          <w:rFonts w:cs="Arial"/>
          <w:iCs/>
          <w:szCs w:val="20"/>
        </w:rPr>
        <w:footnoteReference w:id="8"/>
      </w:r>
      <w:r w:rsidRPr="00814797">
        <w:rPr>
          <w:rFonts w:cs="Arial"/>
          <w:iCs/>
          <w:szCs w:val="20"/>
        </w:rPr>
        <w:t xml:space="preserve"> hnědé barvy s nápisem BIOODPAD, popř. kontejnery o objemu 1100 l s nápisem BIOODPAD umístěné u jednotlivých nemovitostí na pozemcích určených vlastníkem nemovitosti</w:t>
      </w:r>
      <w:r w:rsidR="00893FE9" w:rsidRPr="00814797">
        <w:rPr>
          <w:rFonts w:cs="Arial"/>
          <w:iCs/>
          <w:szCs w:val="20"/>
        </w:rPr>
        <w:t xml:space="preserve"> (harmonogram svozu viz webové stránky města)</w:t>
      </w:r>
      <w:r w:rsidRPr="00814797">
        <w:rPr>
          <w:rFonts w:cs="Arial"/>
          <w:iCs/>
          <w:szCs w:val="20"/>
        </w:rPr>
        <w:t>;</w:t>
      </w:r>
      <w:r w:rsidR="00893FE9" w:rsidRPr="00814797">
        <w:rPr>
          <w:rFonts w:cs="Arial"/>
          <w:iCs/>
          <w:szCs w:val="20"/>
        </w:rPr>
        <w:t xml:space="preserve"> </w:t>
      </w:r>
    </w:p>
    <w:p w:rsidR="006A008B" w:rsidRPr="008B6FF0" w:rsidRDefault="006A008B" w:rsidP="003307A4">
      <w:pPr>
        <w:keepNext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120" w:line="240" w:lineRule="auto"/>
        <w:ind w:left="1276" w:hanging="357"/>
        <w:rPr>
          <w:rFonts w:cs="Arial"/>
          <w:iCs/>
          <w:szCs w:val="20"/>
        </w:rPr>
      </w:pPr>
      <w:r w:rsidRPr="008B6FF0">
        <w:rPr>
          <w:rFonts w:cs="Arial"/>
          <w:iCs/>
          <w:szCs w:val="20"/>
        </w:rPr>
        <w:lastRenderedPageBreak/>
        <w:t>velkoobjemové kontejnery, které jsou přistavovány v rámci mobilního sběru, a to min. 1x ročně (informace o sběru jsou zveřejňovány na webových stránkách města).</w:t>
      </w:r>
    </w:p>
    <w:p w:rsidR="006A008B" w:rsidRPr="008B6FF0" w:rsidRDefault="006A008B" w:rsidP="003307A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 xml:space="preserve">Pro soustřeďování odpadů uvedených v odst. 1 lze na území města využít </w:t>
      </w:r>
      <w:r w:rsidRPr="008B6FF0">
        <w:rPr>
          <w:rFonts w:cs="Arial"/>
          <w:b/>
          <w:szCs w:val="20"/>
        </w:rPr>
        <w:t>zvláštní sběrné nádoby</w:t>
      </w:r>
      <w:r w:rsidRPr="008B6FF0">
        <w:rPr>
          <w:rFonts w:cs="Arial"/>
          <w:szCs w:val="20"/>
        </w:rPr>
        <w:t xml:space="preserve"> umístěné na veřejných prostranstvích území města, barevně rozlišené pytle a sběrné dvory (přehled stanovišť viz webové stránky města); nádoby jsou barevně rozlišeny a opatřeny údaji o sbíraném odpadu.</w:t>
      </w:r>
    </w:p>
    <w:p w:rsidR="006A008B" w:rsidRPr="008B6FF0" w:rsidRDefault="006A008B" w:rsidP="003307A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 xml:space="preserve">Do zvláštních sběrných nádob je zakázáno ukládat jiné složky komunálních odpadů, než pro které jsou určeny. </w:t>
      </w:r>
    </w:p>
    <w:p w:rsidR="006A008B" w:rsidRPr="008B6FF0" w:rsidRDefault="006A008B" w:rsidP="003307A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>Zvláštní sběrné nádoby je povinnost plnit tak, aby je bylo možno uzavřít a odpad z nich při manipulaci nevypadával. Pokud to umožňuje povaha odpadu, je nutno objem odpadu před jeho odložením do sběrné nádoby minimalizovat. U odpadů z obalů (např. PET lahve, plastové obaly, nápojové kartony</w:t>
      </w:r>
      <w:r w:rsidR="00CF2E0A" w:rsidRPr="008B6FF0">
        <w:rPr>
          <w:rFonts w:cs="Arial"/>
          <w:szCs w:val="20"/>
        </w:rPr>
        <w:t>, krabice</w:t>
      </w:r>
      <w:r w:rsidRPr="008B6FF0">
        <w:rPr>
          <w:rFonts w:cs="Arial"/>
          <w:szCs w:val="20"/>
        </w:rPr>
        <w:t xml:space="preserve">) je </w:t>
      </w:r>
      <w:r w:rsidR="00B8301D" w:rsidRPr="008B6FF0">
        <w:rPr>
          <w:rFonts w:cs="Arial"/>
          <w:szCs w:val="20"/>
        </w:rPr>
        <w:t xml:space="preserve">třeba </w:t>
      </w:r>
      <w:r w:rsidRPr="008B6FF0">
        <w:rPr>
          <w:rFonts w:cs="Arial"/>
          <w:szCs w:val="20"/>
        </w:rPr>
        <w:t>před vložením do nádoby zmenšit jejich objem (např. rozložením, stlačením, rozřezáním apod.).</w:t>
      </w:r>
    </w:p>
    <w:p w:rsidR="006A008B" w:rsidRPr="008B6FF0" w:rsidRDefault="00B91DCF" w:rsidP="003307A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>Zvláštní s</w:t>
      </w:r>
      <w:r w:rsidR="006A008B" w:rsidRPr="008B6FF0">
        <w:rPr>
          <w:rFonts w:cs="Arial"/>
          <w:szCs w:val="20"/>
        </w:rPr>
        <w:t xml:space="preserve">běrné nádoby se v městské památkové zóně (viz mapa na webových stránkách města) umístí na svozovou trasu (svozové stanoviště) nejdříve v 18:00 h v den předcházejícím svozovému dni. Vyprázdněné sběrné nádoby se odstraní ze svozové trasy nejpozději do 18:00 h v den svozu (případné změny budou uvedeny na webových stránkách města, popř. ve zpravodaji). Toto neplatí v případě, že stálé stanoviště je na veřejném </w:t>
      </w:r>
      <w:proofErr w:type="gramStart"/>
      <w:r w:rsidR="006A008B" w:rsidRPr="008B6FF0">
        <w:rPr>
          <w:rFonts w:cs="Arial"/>
          <w:szCs w:val="20"/>
        </w:rPr>
        <w:t>prostranství</w:t>
      </w:r>
      <w:r w:rsidR="00A5657C" w:rsidRPr="008B6FF0">
        <w:rPr>
          <w:rFonts w:cs="Arial"/>
          <w:szCs w:val="20"/>
        </w:rPr>
        <w:t xml:space="preserve"> </w:t>
      </w:r>
      <w:r w:rsidR="006A008B" w:rsidRPr="008B6FF0">
        <w:rPr>
          <w:rFonts w:cs="Arial"/>
          <w:szCs w:val="20"/>
        </w:rPr>
        <w:t>a nebo při</w:t>
      </w:r>
      <w:proofErr w:type="gramEnd"/>
      <w:r w:rsidR="006A008B" w:rsidRPr="008B6FF0">
        <w:rPr>
          <w:rFonts w:cs="Arial"/>
          <w:szCs w:val="20"/>
        </w:rPr>
        <w:t xml:space="preserve"> náhradním svozu. Nádoby nepřistavené v uvedený čas ve svozový den na svozové stanoviště nebudou vyvezeny.</w:t>
      </w:r>
    </w:p>
    <w:p w:rsidR="006A008B" w:rsidRPr="008B6FF0" w:rsidRDefault="006A008B" w:rsidP="00782A42">
      <w:pPr>
        <w:spacing w:after="0" w:line="240" w:lineRule="auto"/>
        <w:ind w:left="426"/>
        <w:jc w:val="both"/>
        <w:rPr>
          <w:rFonts w:cs="Arial"/>
          <w:szCs w:val="20"/>
        </w:rPr>
      </w:pPr>
    </w:p>
    <w:p w:rsidR="006A008B" w:rsidRPr="008B6FF0" w:rsidRDefault="006A008B" w:rsidP="00A5657C">
      <w:pPr>
        <w:pStyle w:val="Nadpis2"/>
        <w:rPr>
          <w:rFonts w:ascii="Arial" w:hAnsi="Arial" w:cs="Arial"/>
          <w:bCs w:val="0"/>
        </w:rPr>
      </w:pPr>
      <w:r w:rsidRPr="008B6FF0">
        <w:rPr>
          <w:rFonts w:ascii="Arial" w:hAnsi="Arial" w:cs="Arial"/>
          <w:bCs w:val="0"/>
        </w:rPr>
        <w:t>Čl</w:t>
      </w:r>
      <w:r w:rsidR="00234D42">
        <w:rPr>
          <w:rFonts w:ascii="Arial" w:hAnsi="Arial" w:cs="Arial"/>
          <w:bCs w:val="0"/>
        </w:rPr>
        <w:t>ánek</w:t>
      </w:r>
      <w:r w:rsidRPr="008B6FF0">
        <w:rPr>
          <w:rFonts w:ascii="Arial" w:hAnsi="Arial" w:cs="Arial"/>
          <w:bCs w:val="0"/>
        </w:rPr>
        <w:t xml:space="preserve"> 5</w:t>
      </w:r>
    </w:p>
    <w:p w:rsidR="006A008B" w:rsidRPr="008B6FF0" w:rsidRDefault="006A008B" w:rsidP="006A008B">
      <w:pPr>
        <w:pStyle w:val="Nadpis2"/>
        <w:spacing w:after="120"/>
        <w:rPr>
          <w:rFonts w:ascii="Arial" w:hAnsi="Arial" w:cs="Arial"/>
          <w:bCs w:val="0"/>
        </w:rPr>
      </w:pPr>
      <w:r w:rsidRPr="008B6FF0">
        <w:rPr>
          <w:rFonts w:ascii="Arial" w:hAnsi="Arial" w:cs="Arial"/>
          <w:bCs w:val="0"/>
        </w:rPr>
        <w:t>Sběr a svoz nebezpečných složek komunálního odpadu</w:t>
      </w:r>
    </w:p>
    <w:p w:rsidR="006A008B" w:rsidRPr="008B6FF0" w:rsidRDefault="006A008B" w:rsidP="003307A4">
      <w:pPr>
        <w:numPr>
          <w:ilvl w:val="0"/>
          <w:numId w:val="7"/>
        </w:numPr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>Nebezpečný odpad lze odevzdávat celoročně ve sběrných dvorech</w:t>
      </w:r>
      <w:r w:rsidRPr="008B6FF0">
        <w:rPr>
          <w:rStyle w:val="Znakapoznpodarou"/>
          <w:rFonts w:cs="Arial"/>
          <w:szCs w:val="20"/>
        </w:rPr>
        <w:footnoteReference w:id="9"/>
      </w:r>
      <w:r w:rsidRPr="008B6FF0">
        <w:rPr>
          <w:rFonts w:cs="Arial"/>
          <w:szCs w:val="20"/>
        </w:rPr>
        <w:t xml:space="preserve">. </w:t>
      </w:r>
    </w:p>
    <w:p w:rsidR="006A008B" w:rsidRPr="008B6FF0" w:rsidRDefault="006A008B" w:rsidP="003307A4">
      <w:pPr>
        <w:numPr>
          <w:ilvl w:val="0"/>
          <w:numId w:val="7"/>
        </w:numPr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>Sběr a svoz nebezpečných složek komunálního odpadu je zajišťován min. 1x ročně mobilním sběrem. Odpad je odebírán přímo na předem vyhlášených přechodných stanovištích do zvláštních sběrných nádob k tomuto sběru určených. Informace o sběru jsou zveřejňovány na webových stránkách města.</w:t>
      </w:r>
    </w:p>
    <w:p w:rsidR="006A008B" w:rsidRPr="008B6FF0" w:rsidRDefault="006A008B" w:rsidP="003307A4">
      <w:pPr>
        <w:numPr>
          <w:ilvl w:val="0"/>
          <w:numId w:val="7"/>
        </w:numPr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>Soustřeďování nebezpečných složek komunálního odpadu podléhá požadavkům stanoveným v čl</w:t>
      </w:r>
      <w:r w:rsidR="006B7AB7">
        <w:rPr>
          <w:rFonts w:cs="Arial"/>
          <w:szCs w:val="20"/>
        </w:rPr>
        <w:t>ánku</w:t>
      </w:r>
      <w:r w:rsidRPr="008B6FF0">
        <w:rPr>
          <w:rFonts w:cs="Arial"/>
          <w:szCs w:val="20"/>
        </w:rPr>
        <w:t xml:space="preserve"> 4 odst. 3 a 4.</w:t>
      </w:r>
    </w:p>
    <w:p w:rsidR="006A008B" w:rsidRPr="008B6FF0" w:rsidRDefault="006A008B" w:rsidP="00A5657C">
      <w:pPr>
        <w:spacing w:after="0" w:line="240" w:lineRule="auto"/>
        <w:ind w:left="357"/>
        <w:jc w:val="both"/>
        <w:rPr>
          <w:rFonts w:cs="Arial"/>
          <w:szCs w:val="20"/>
        </w:rPr>
      </w:pPr>
    </w:p>
    <w:p w:rsidR="006A008B" w:rsidRPr="008B6FF0" w:rsidRDefault="006A008B" w:rsidP="006A008B">
      <w:pPr>
        <w:pStyle w:val="Nadpis2"/>
        <w:rPr>
          <w:rFonts w:ascii="Arial" w:hAnsi="Arial" w:cs="Arial"/>
          <w:bCs w:val="0"/>
        </w:rPr>
      </w:pPr>
      <w:r w:rsidRPr="008B6FF0">
        <w:rPr>
          <w:rFonts w:ascii="Arial" w:hAnsi="Arial" w:cs="Arial"/>
          <w:bCs w:val="0"/>
        </w:rPr>
        <w:t>Čl</w:t>
      </w:r>
      <w:r w:rsidR="00234D42">
        <w:rPr>
          <w:rFonts w:ascii="Arial" w:hAnsi="Arial" w:cs="Arial"/>
          <w:bCs w:val="0"/>
        </w:rPr>
        <w:t>ánek</w:t>
      </w:r>
      <w:r w:rsidRPr="008B6FF0">
        <w:rPr>
          <w:rFonts w:ascii="Arial" w:hAnsi="Arial" w:cs="Arial"/>
          <w:bCs w:val="0"/>
        </w:rPr>
        <w:t xml:space="preserve"> 6</w:t>
      </w:r>
    </w:p>
    <w:p w:rsidR="006A008B" w:rsidRPr="008B6FF0" w:rsidRDefault="006A008B" w:rsidP="00A5657C">
      <w:pPr>
        <w:pStyle w:val="Nadpis2"/>
        <w:spacing w:after="120"/>
        <w:rPr>
          <w:rFonts w:ascii="Arial" w:hAnsi="Arial" w:cs="Arial"/>
          <w:bCs w:val="0"/>
        </w:rPr>
      </w:pPr>
      <w:r w:rsidRPr="008B6FF0">
        <w:rPr>
          <w:rFonts w:ascii="Arial" w:hAnsi="Arial" w:cs="Arial"/>
          <w:bCs w:val="0"/>
        </w:rPr>
        <w:t>Sběr a svoz objemného odpadu</w:t>
      </w:r>
    </w:p>
    <w:p w:rsidR="006A008B" w:rsidRPr="008B6FF0" w:rsidRDefault="006A008B" w:rsidP="003307A4">
      <w:pPr>
        <w:numPr>
          <w:ilvl w:val="0"/>
          <w:numId w:val="4"/>
        </w:numPr>
        <w:tabs>
          <w:tab w:val="clear" w:pos="360"/>
          <w:tab w:val="num" w:pos="709"/>
        </w:tabs>
        <w:spacing w:after="120" w:line="240" w:lineRule="auto"/>
        <w:ind w:left="426" w:hanging="426"/>
        <w:rPr>
          <w:rFonts w:cs="Arial"/>
          <w:szCs w:val="20"/>
        </w:rPr>
      </w:pPr>
      <w:r w:rsidRPr="008B6FF0">
        <w:rPr>
          <w:rFonts w:cs="Arial"/>
          <w:szCs w:val="20"/>
        </w:rPr>
        <w:t xml:space="preserve">Objemný odpad lze odevzdávat ve sběrných dvorech. </w:t>
      </w:r>
    </w:p>
    <w:p w:rsidR="006A008B" w:rsidRPr="008B6FF0" w:rsidRDefault="006A008B" w:rsidP="003307A4">
      <w:pPr>
        <w:numPr>
          <w:ilvl w:val="0"/>
          <w:numId w:val="4"/>
        </w:numPr>
        <w:tabs>
          <w:tab w:val="clear" w:pos="360"/>
          <w:tab w:val="num" w:pos="709"/>
        </w:tabs>
        <w:spacing w:after="120" w:line="240" w:lineRule="auto"/>
        <w:ind w:left="425" w:hanging="425"/>
        <w:rPr>
          <w:rFonts w:cs="Arial"/>
          <w:szCs w:val="20"/>
        </w:rPr>
      </w:pPr>
      <w:r w:rsidRPr="008B6FF0">
        <w:rPr>
          <w:rFonts w:cs="Arial"/>
          <w:szCs w:val="20"/>
        </w:rPr>
        <w:t>Sběr a svoz objemného odpadu je zajišťován min. 1x ročně mobilním sběrem. Odpad je odebírán přímo na předem vyhlášených přechodných stanovištích do zvláštních sběrných nádob k tomuto sběru určených. Informace o sběru jsou zveřejňovány na webových stránkách města.</w:t>
      </w:r>
    </w:p>
    <w:p w:rsidR="005508FD" w:rsidRPr="008B6FF0" w:rsidRDefault="006A008B" w:rsidP="003307A4">
      <w:pPr>
        <w:numPr>
          <w:ilvl w:val="0"/>
          <w:numId w:val="4"/>
        </w:numPr>
        <w:tabs>
          <w:tab w:val="clear" w:pos="360"/>
          <w:tab w:val="num" w:pos="709"/>
        </w:tabs>
        <w:spacing w:after="120" w:line="240" w:lineRule="auto"/>
        <w:ind w:left="426" w:hanging="426"/>
        <w:rPr>
          <w:rFonts w:cs="Arial"/>
          <w:szCs w:val="20"/>
        </w:rPr>
      </w:pPr>
      <w:r w:rsidRPr="008B6FF0">
        <w:rPr>
          <w:rFonts w:cs="Arial"/>
          <w:szCs w:val="20"/>
        </w:rPr>
        <w:t>Soustřeďování objemného odpadu podléhá požadavkům stanoveným v čl</w:t>
      </w:r>
      <w:r w:rsidR="006B7AB7">
        <w:rPr>
          <w:rFonts w:cs="Arial"/>
          <w:szCs w:val="20"/>
        </w:rPr>
        <w:t>ánku</w:t>
      </w:r>
      <w:r w:rsidRPr="008B6FF0">
        <w:rPr>
          <w:rFonts w:cs="Arial"/>
          <w:szCs w:val="20"/>
        </w:rPr>
        <w:t xml:space="preserve"> 4 odst. 3 a 4.</w:t>
      </w:r>
    </w:p>
    <w:p w:rsidR="005508FD" w:rsidRPr="008B6FF0" w:rsidRDefault="005508FD" w:rsidP="003307A4">
      <w:pPr>
        <w:numPr>
          <w:ilvl w:val="0"/>
          <w:numId w:val="4"/>
        </w:numPr>
        <w:tabs>
          <w:tab w:val="clear" w:pos="360"/>
          <w:tab w:val="num" w:pos="709"/>
        </w:tabs>
        <w:spacing w:after="120" w:line="240" w:lineRule="auto"/>
        <w:ind w:left="426" w:hanging="426"/>
        <w:rPr>
          <w:rFonts w:cs="Arial"/>
          <w:szCs w:val="20"/>
        </w:rPr>
      </w:pPr>
      <w:r w:rsidRPr="008B6FF0">
        <w:rPr>
          <w:rFonts w:cs="Arial"/>
          <w:szCs w:val="20"/>
        </w:rPr>
        <w:t>Do velkoobjemových kontejnerů lze ukládat pouze odpad, který byl rozměrově upraven tak, aby zaujímal co nejmenší objem.</w:t>
      </w:r>
    </w:p>
    <w:p w:rsidR="006A008B" w:rsidRPr="008B6FF0" w:rsidRDefault="006A008B" w:rsidP="00A5657C">
      <w:pPr>
        <w:spacing w:after="0" w:line="240" w:lineRule="auto"/>
        <w:jc w:val="both"/>
        <w:rPr>
          <w:rFonts w:cs="Arial"/>
          <w:b/>
          <w:szCs w:val="20"/>
        </w:rPr>
      </w:pPr>
    </w:p>
    <w:p w:rsidR="006A008B" w:rsidRPr="008B6FF0" w:rsidRDefault="006A008B" w:rsidP="00A5657C">
      <w:pPr>
        <w:spacing w:after="0"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t>Čl</w:t>
      </w:r>
      <w:r w:rsidR="00234D42">
        <w:rPr>
          <w:rFonts w:cs="Arial"/>
          <w:b/>
          <w:szCs w:val="20"/>
        </w:rPr>
        <w:t>ánek</w:t>
      </w:r>
      <w:r w:rsidRPr="008B6FF0">
        <w:rPr>
          <w:rFonts w:cs="Arial"/>
          <w:b/>
          <w:szCs w:val="20"/>
        </w:rPr>
        <w:t xml:space="preserve"> 7</w:t>
      </w:r>
    </w:p>
    <w:p w:rsidR="006A008B" w:rsidRPr="008B6FF0" w:rsidRDefault="006A008B" w:rsidP="006A008B">
      <w:pPr>
        <w:spacing w:after="120"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t>Soustřeďování směsného komunálního odpadu</w:t>
      </w:r>
    </w:p>
    <w:p w:rsidR="006A008B" w:rsidRPr="008B6FF0" w:rsidRDefault="006A008B" w:rsidP="003307A4">
      <w:pPr>
        <w:numPr>
          <w:ilvl w:val="0"/>
          <w:numId w:val="16"/>
        </w:numPr>
        <w:tabs>
          <w:tab w:val="clear" w:pos="360"/>
          <w:tab w:val="num" w:pos="993"/>
        </w:tabs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>K odkládání směsného komunálního odpadu lze používat tyto sběrné nádoby:</w:t>
      </w:r>
    </w:p>
    <w:p w:rsidR="006A008B" w:rsidRPr="008B6FF0" w:rsidRDefault="006A008B" w:rsidP="003307A4">
      <w:pPr>
        <w:numPr>
          <w:ilvl w:val="0"/>
          <w:numId w:val="3"/>
        </w:numPr>
        <w:tabs>
          <w:tab w:val="clear" w:pos="360"/>
          <w:tab w:val="num" w:pos="709"/>
          <w:tab w:val="left" w:pos="1843"/>
        </w:tabs>
        <w:spacing w:after="120" w:line="240" w:lineRule="auto"/>
        <w:ind w:left="709" w:hanging="284"/>
        <w:rPr>
          <w:rFonts w:cs="Arial"/>
          <w:iCs/>
          <w:szCs w:val="20"/>
        </w:rPr>
      </w:pPr>
      <w:r w:rsidRPr="008B6FF0">
        <w:rPr>
          <w:rFonts w:cs="Arial"/>
          <w:bCs/>
          <w:iCs/>
          <w:szCs w:val="20"/>
        </w:rPr>
        <w:t>typizované sběrné nádoby o objemu 110, 120 a 240 l a kontejnery o objemu 1100 l;</w:t>
      </w:r>
    </w:p>
    <w:p w:rsidR="006A008B" w:rsidRPr="008B6FF0" w:rsidRDefault="006A008B" w:rsidP="003307A4">
      <w:pPr>
        <w:numPr>
          <w:ilvl w:val="0"/>
          <w:numId w:val="3"/>
        </w:numPr>
        <w:tabs>
          <w:tab w:val="clear" w:pos="360"/>
          <w:tab w:val="num" w:pos="709"/>
          <w:tab w:val="left" w:pos="1843"/>
        </w:tabs>
        <w:spacing w:after="120" w:line="240" w:lineRule="auto"/>
        <w:ind w:left="709" w:hanging="284"/>
        <w:rPr>
          <w:rFonts w:cs="Arial"/>
          <w:bCs/>
          <w:iCs/>
          <w:szCs w:val="20"/>
        </w:rPr>
      </w:pPr>
      <w:r w:rsidRPr="008B6FF0">
        <w:rPr>
          <w:rFonts w:cs="Arial"/>
          <w:bCs/>
          <w:iCs/>
          <w:szCs w:val="20"/>
        </w:rPr>
        <w:t xml:space="preserve">odpadkové koše, které jsou umístěny na veřejných prostranstvích, sloužící pro odkládání drobného směsného komunálního odpadu za účelem udržování čistoty veřejného prostranství; odpadkové koše umístěné na veřejném prostranství nejsou určeny pro ukládání komunálního odpadu pocházejícího z domácností a z činnosti právnických osob a fyzických osob oprávněných k podnikání a k ukládání uličních smetků. </w:t>
      </w:r>
    </w:p>
    <w:p w:rsidR="006A008B" w:rsidRPr="008B6FF0" w:rsidRDefault="006A008B" w:rsidP="003307A4">
      <w:pPr>
        <w:numPr>
          <w:ilvl w:val="0"/>
          <w:numId w:val="16"/>
        </w:numPr>
        <w:tabs>
          <w:tab w:val="clear" w:pos="360"/>
        </w:tabs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lastRenderedPageBreak/>
        <w:t>Osoby zapojené do obecního systému ukládají směsný komunální odpad do sběrných nádob, které jsou určeny pro jejich potřebu.</w:t>
      </w:r>
    </w:p>
    <w:p w:rsidR="006A008B" w:rsidRPr="008B6FF0" w:rsidRDefault="006A008B" w:rsidP="003307A4">
      <w:pPr>
        <w:numPr>
          <w:ilvl w:val="0"/>
          <w:numId w:val="16"/>
        </w:numPr>
        <w:tabs>
          <w:tab w:val="clear" w:pos="360"/>
        </w:tabs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>Informace o frekvenci svozu a objemu sběrných nádob jsou uvedeny na webových stránkách města.</w:t>
      </w:r>
    </w:p>
    <w:p w:rsidR="006A008B" w:rsidRPr="008B6FF0" w:rsidRDefault="006A008B" w:rsidP="003307A4">
      <w:pPr>
        <w:numPr>
          <w:ilvl w:val="0"/>
          <w:numId w:val="16"/>
        </w:numPr>
        <w:tabs>
          <w:tab w:val="clear" w:pos="360"/>
        </w:tabs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>Soustřeďování směsného komunálního odpadu podléhá požadavkům stanoveným v čl</w:t>
      </w:r>
      <w:r w:rsidR="006B7AB7">
        <w:rPr>
          <w:rFonts w:cs="Arial"/>
          <w:szCs w:val="20"/>
        </w:rPr>
        <w:t>ánku</w:t>
      </w:r>
      <w:r w:rsidRPr="008B6FF0">
        <w:rPr>
          <w:rFonts w:cs="Arial"/>
          <w:szCs w:val="20"/>
        </w:rPr>
        <w:t xml:space="preserve"> 4 odst. 3 a 4.</w:t>
      </w:r>
    </w:p>
    <w:p w:rsidR="006A008B" w:rsidRPr="008B6FF0" w:rsidRDefault="006A008B" w:rsidP="003307A4">
      <w:pPr>
        <w:numPr>
          <w:ilvl w:val="0"/>
          <w:numId w:val="16"/>
        </w:numPr>
        <w:tabs>
          <w:tab w:val="clear" w:pos="360"/>
        </w:tabs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>Sběrné nádoby lze využívat pouze k účelu, pro který jsou určeny. Do sběrných nádob je zakázáno odkládat jiné složky komunálních odpadů, než pro které jsou jednotlivé nádoby určeny.</w:t>
      </w:r>
    </w:p>
    <w:p w:rsidR="006A008B" w:rsidRPr="008B6FF0" w:rsidRDefault="006A008B" w:rsidP="003307A4">
      <w:pPr>
        <w:numPr>
          <w:ilvl w:val="0"/>
          <w:numId w:val="16"/>
        </w:numPr>
        <w:tabs>
          <w:tab w:val="clear" w:pos="360"/>
        </w:tabs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>Je zakázáno odpad ve sběrných nádobách udupávat nebo zhutňovat.</w:t>
      </w:r>
    </w:p>
    <w:p w:rsidR="006A008B" w:rsidRPr="008B6FF0" w:rsidRDefault="006A008B" w:rsidP="003307A4">
      <w:pPr>
        <w:keepNext/>
        <w:keepLines/>
        <w:numPr>
          <w:ilvl w:val="0"/>
          <w:numId w:val="16"/>
        </w:numPr>
        <w:tabs>
          <w:tab w:val="clear" w:pos="360"/>
        </w:tabs>
        <w:spacing w:after="120" w:line="240" w:lineRule="auto"/>
        <w:ind w:left="426" w:hanging="357"/>
        <w:rPr>
          <w:rFonts w:cs="Arial"/>
          <w:szCs w:val="20"/>
        </w:rPr>
      </w:pPr>
      <w:r w:rsidRPr="008B6FF0">
        <w:rPr>
          <w:rFonts w:cs="Arial"/>
          <w:szCs w:val="20"/>
        </w:rPr>
        <w:t xml:space="preserve">Sběrné nádoby se v městské památkové zóně (viz mapa na webových stránkách města) umístí na svozovou trasu (svozové stanoviště) nejdříve v 18.00 hod. v den předcházejícím svozovému dni. Vyprázdněné sběrné nádoby se odstraní ze svozové trasy nejpozději do 18.00 hod. v den svozu (případné změny budou uvedeny na webových stránkách města, popř. ve zpravodaji). Toto neplatí v případě, že stálé stanoviště je na veřejném </w:t>
      </w:r>
      <w:proofErr w:type="gramStart"/>
      <w:r w:rsidRPr="008B6FF0">
        <w:rPr>
          <w:rFonts w:cs="Arial"/>
          <w:szCs w:val="20"/>
        </w:rPr>
        <w:t>prostranství</w:t>
      </w:r>
      <w:r w:rsidR="000D5A17" w:rsidRPr="008B6FF0">
        <w:rPr>
          <w:rFonts w:cs="Arial"/>
          <w:szCs w:val="20"/>
        </w:rPr>
        <w:t xml:space="preserve"> </w:t>
      </w:r>
      <w:r w:rsidR="00A5657C" w:rsidRPr="008B6FF0">
        <w:rPr>
          <w:rFonts w:cs="Arial"/>
          <w:szCs w:val="20"/>
        </w:rPr>
        <w:t xml:space="preserve">a </w:t>
      </w:r>
      <w:r w:rsidRPr="008B6FF0">
        <w:rPr>
          <w:rFonts w:cs="Arial"/>
          <w:szCs w:val="20"/>
        </w:rPr>
        <w:t>nebo při</w:t>
      </w:r>
      <w:proofErr w:type="gramEnd"/>
      <w:r w:rsidRPr="008B6FF0">
        <w:rPr>
          <w:rFonts w:cs="Arial"/>
          <w:szCs w:val="20"/>
        </w:rPr>
        <w:t xml:space="preserve"> náhradním svozu. Nádoby nepřistavené v uvedený čas ve svozový den na svozové stanoviště nebudou vyvezeny.</w:t>
      </w:r>
    </w:p>
    <w:p w:rsidR="006A008B" w:rsidRPr="008B6FF0" w:rsidRDefault="006A008B" w:rsidP="003E24C7">
      <w:pPr>
        <w:pStyle w:val="Default"/>
        <w:keepNext/>
        <w:keepLines/>
        <w:jc w:val="both"/>
        <w:rPr>
          <w:color w:val="00B0F0"/>
          <w:sz w:val="20"/>
          <w:szCs w:val="20"/>
        </w:rPr>
      </w:pPr>
    </w:p>
    <w:p w:rsidR="006A008B" w:rsidRPr="008B6FF0" w:rsidRDefault="006A008B" w:rsidP="003E24C7">
      <w:pPr>
        <w:keepNext/>
        <w:keepLines/>
        <w:spacing w:after="0"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t>Čl</w:t>
      </w:r>
      <w:r w:rsidR="00234D42">
        <w:rPr>
          <w:rFonts w:cs="Arial"/>
          <w:b/>
          <w:szCs w:val="20"/>
        </w:rPr>
        <w:t>ánek</w:t>
      </w:r>
      <w:r w:rsidRPr="008B6FF0">
        <w:rPr>
          <w:rFonts w:cs="Arial"/>
          <w:b/>
          <w:szCs w:val="20"/>
        </w:rPr>
        <w:t xml:space="preserve"> 8</w:t>
      </w:r>
    </w:p>
    <w:p w:rsidR="006A008B" w:rsidRPr="008B6FF0" w:rsidRDefault="006A008B" w:rsidP="003E24C7">
      <w:pPr>
        <w:pStyle w:val="Nadpis2"/>
        <w:keepLines/>
        <w:widowControl/>
        <w:spacing w:after="120"/>
        <w:rPr>
          <w:rFonts w:ascii="Arial" w:hAnsi="Arial" w:cs="Arial"/>
          <w:bCs w:val="0"/>
        </w:rPr>
      </w:pPr>
      <w:r w:rsidRPr="008B6FF0">
        <w:rPr>
          <w:rFonts w:ascii="Arial" w:hAnsi="Arial" w:cs="Arial"/>
          <w:bCs w:val="0"/>
        </w:rPr>
        <w:t xml:space="preserve">Nakládání s komunálním odpadem vznikajícím na území města při činnosti </w:t>
      </w:r>
      <w:r w:rsidR="00BC1366" w:rsidRPr="008B6FF0">
        <w:rPr>
          <w:rFonts w:ascii="Arial" w:hAnsi="Arial" w:cs="Arial"/>
          <w:bCs w:val="0"/>
        </w:rPr>
        <w:t>právnických osob</w:t>
      </w:r>
    </w:p>
    <w:p w:rsidR="006A008B" w:rsidRPr="008B6FF0" w:rsidRDefault="00BC1366" w:rsidP="003307A4">
      <w:pPr>
        <w:keepNext/>
        <w:keepLines/>
        <w:numPr>
          <w:ilvl w:val="0"/>
          <w:numId w:val="8"/>
        </w:numPr>
        <w:spacing w:after="120" w:line="240" w:lineRule="auto"/>
        <w:ind w:left="426" w:hanging="426"/>
        <w:rPr>
          <w:rFonts w:cs="Arial"/>
          <w:szCs w:val="20"/>
        </w:rPr>
      </w:pPr>
      <w:r w:rsidRPr="008B6FF0">
        <w:rPr>
          <w:rFonts w:cs="Arial"/>
        </w:rPr>
        <w:t>Právnické osoby</w:t>
      </w:r>
      <w:r w:rsidRPr="008B6FF0">
        <w:rPr>
          <w:rFonts w:cs="Arial"/>
          <w:bCs/>
        </w:rPr>
        <w:t xml:space="preserve"> zřízené m</w:t>
      </w:r>
      <w:r w:rsidR="00C6426E" w:rsidRPr="008B6FF0">
        <w:rPr>
          <w:rFonts w:cs="Arial"/>
          <w:bCs/>
        </w:rPr>
        <w:t xml:space="preserve">ěstem včetně školských zařízení </w:t>
      </w:r>
      <w:r w:rsidRPr="008B6FF0">
        <w:rPr>
          <w:rFonts w:cs="Arial"/>
          <w:bCs/>
        </w:rPr>
        <w:t>nebo školská zařízení zřízená Zlínským krajem</w:t>
      </w:r>
      <w:r w:rsidR="00067D4B" w:rsidRPr="008B6FF0">
        <w:rPr>
          <w:rFonts w:cs="Arial"/>
          <w:bCs/>
        </w:rPr>
        <w:t>, která jsou</w:t>
      </w:r>
      <w:r w:rsidRPr="008B6FF0">
        <w:rPr>
          <w:rFonts w:cs="Arial"/>
          <w:szCs w:val="20"/>
        </w:rPr>
        <w:t xml:space="preserve"> zapojená</w:t>
      </w:r>
      <w:r w:rsidR="006A008B" w:rsidRPr="008B6FF0">
        <w:rPr>
          <w:rFonts w:cs="Arial"/>
          <w:szCs w:val="20"/>
        </w:rPr>
        <w:t xml:space="preserve"> do obecního systému na základě smlouvy s</w:t>
      </w:r>
      <w:r w:rsidR="00067D4B" w:rsidRPr="008B6FF0">
        <w:rPr>
          <w:rFonts w:cs="Arial"/>
          <w:szCs w:val="20"/>
        </w:rPr>
        <w:t> </w:t>
      </w:r>
      <w:r w:rsidR="006A008B" w:rsidRPr="008B6FF0">
        <w:rPr>
          <w:rFonts w:cs="Arial"/>
          <w:szCs w:val="20"/>
        </w:rPr>
        <w:t>městem</w:t>
      </w:r>
      <w:r w:rsidR="00067D4B" w:rsidRPr="008B6FF0">
        <w:rPr>
          <w:rFonts w:cs="Arial"/>
          <w:szCs w:val="20"/>
        </w:rPr>
        <w:t xml:space="preserve">, mohou </w:t>
      </w:r>
      <w:r w:rsidR="006A008B" w:rsidRPr="008B6FF0">
        <w:rPr>
          <w:rFonts w:cs="Arial"/>
          <w:szCs w:val="20"/>
        </w:rPr>
        <w:t>ko</w:t>
      </w:r>
      <w:r w:rsidR="00782A42" w:rsidRPr="008B6FF0">
        <w:rPr>
          <w:rFonts w:cs="Arial"/>
          <w:szCs w:val="20"/>
        </w:rPr>
        <w:t>munální odpad dle čl</w:t>
      </w:r>
      <w:r w:rsidR="006B7AB7">
        <w:rPr>
          <w:rFonts w:cs="Arial"/>
          <w:szCs w:val="20"/>
        </w:rPr>
        <w:t>ánku</w:t>
      </w:r>
      <w:r w:rsidR="00782A42" w:rsidRPr="008B6FF0">
        <w:rPr>
          <w:rFonts w:cs="Arial"/>
          <w:szCs w:val="20"/>
        </w:rPr>
        <w:t xml:space="preserve"> 3 </w:t>
      </w:r>
      <w:r w:rsidR="006A008B" w:rsidRPr="008B6FF0">
        <w:rPr>
          <w:rFonts w:cs="Arial"/>
          <w:szCs w:val="20"/>
        </w:rPr>
        <w:t>písm. a), b)</w:t>
      </w:r>
      <w:r w:rsidR="00155EB0">
        <w:rPr>
          <w:rFonts w:cs="Arial"/>
          <w:szCs w:val="20"/>
        </w:rPr>
        <w:t xml:space="preserve"> a</w:t>
      </w:r>
      <w:r w:rsidR="006A008B" w:rsidRPr="008B6FF0">
        <w:rPr>
          <w:rFonts w:cs="Arial"/>
          <w:szCs w:val="20"/>
        </w:rPr>
        <w:t xml:space="preserve"> c)</w:t>
      </w:r>
      <w:r w:rsidR="00D268D6" w:rsidRPr="008B6FF0">
        <w:rPr>
          <w:rStyle w:val="Znakapoznpodarou"/>
          <w:rFonts w:cs="Arial"/>
          <w:szCs w:val="20"/>
        </w:rPr>
        <w:footnoteReference w:id="10"/>
      </w:r>
      <w:r w:rsidR="006A008B" w:rsidRPr="008B6FF0">
        <w:rPr>
          <w:rFonts w:cs="Arial"/>
          <w:szCs w:val="20"/>
        </w:rPr>
        <w:t xml:space="preserve"> předáv</w:t>
      </w:r>
      <w:r w:rsidR="00067D4B" w:rsidRPr="008B6FF0">
        <w:rPr>
          <w:rFonts w:cs="Arial"/>
          <w:szCs w:val="20"/>
        </w:rPr>
        <w:t>at</w:t>
      </w:r>
      <w:r w:rsidR="006A008B" w:rsidRPr="008B6FF0">
        <w:rPr>
          <w:rFonts w:cs="Arial"/>
          <w:szCs w:val="20"/>
        </w:rPr>
        <w:t xml:space="preserve"> </w:t>
      </w:r>
      <w:r w:rsidR="00A5657C" w:rsidRPr="008B6FF0">
        <w:rPr>
          <w:rFonts w:cs="Arial"/>
          <w:szCs w:val="20"/>
        </w:rPr>
        <w:t>dle odstavce 2</w:t>
      </w:r>
      <w:r w:rsidR="00782A42" w:rsidRPr="008B6FF0">
        <w:rPr>
          <w:rFonts w:cs="Arial"/>
          <w:szCs w:val="20"/>
        </w:rPr>
        <w:t xml:space="preserve"> </w:t>
      </w:r>
      <w:r w:rsidR="006B7AB7">
        <w:rPr>
          <w:rFonts w:cs="Arial"/>
          <w:szCs w:val="20"/>
        </w:rPr>
        <w:t>tohoto článku</w:t>
      </w:r>
      <w:r w:rsidR="00A5657C" w:rsidRPr="008B6FF0">
        <w:rPr>
          <w:rFonts w:cs="Arial"/>
          <w:szCs w:val="20"/>
        </w:rPr>
        <w:t xml:space="preserve">. </w:t>
      </w:r>
    </w:p>
    <w:p w:rsidR="00A5657C" w:rsidRPr="008B6FF0" w:rsidRDefault="00A5657C" w:rsidP="003307A4">
      <w:pPr>
        <w:keepNext/>
        <w:keepLines/>
        <w:numPr>
          <w:ilvl w:val="0"/>
          <w:numId w:val="8"/>
        </w:numPr>
        <w:spacing w:after="120" w:line="240" w:lineRule="auto"/>
        <w:ind w:left="426" w:hanging="426"/>
        <w:rPr>
          <w:rFonts w:cs="Arial"/>
          <w:szCs w:val="20"/>
        </w:rPr>
      </w:pPr>
      <w:r w:rsidRPr="008B6FF0">
        <w:rPr>
          <w:rFonts w:cs="Arial"/>
          <w:szCs w:val="20"/>
        </w:rPr>
        <w:t>Způsob zapojení se do obecního systému - místa pro soustřeďování odpadů:</w:t>
      </w:r>
    </w:p>
    <w:p w:rsidR="00A5657C" w:rsidRPr="008B6FF0" w:rsidRDefault="00A5657C" w:rsidP="003307A4">
      <w:pPr>
        <w:keepNext/>
        <w:keepLines/>
        <w:numPr>
          <w:ilvl w:val="0"/>
          <w:numId w:val="17"/>
        </w:numPr>
        <w:spacing w:after="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 xml:space="preserve">papír </w:t>
      </w:r>
    </w:p>
    <w:p w:rsidR="00A5657C" w:rsidRPr="008B6FF0" w:rsidRDefault="00A5657C" w:rsidP="003307A4">
      <w:pPr>
        <w:keepNext/>
        <w:keepLines/>
        <w:numPr>
          <w:ilvl w:val="1"/>
          <w:numId w:val="18"/>
        </w:numPr>
        <w:spacing w:after="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>nádoby o objemu 120 l, 240 l, kontejnery o objemu 1100l, zvonové kontejnery</w:t>
      </w:r>
    </w:p>
    <w:p w:rsidR="00A5657C" w:rsidRPr="008B6FF0" w:rsidRDefault="00A5657C" w:rsidP="003307A4">
      <w:pPr>
        <w:keepNext/>
        <w:keepLines/>
        <w:numPr>
          <w:ilvl w:val="1"/>
          <w:numId w:val="18"/>
        </w:numPr>
        <w:spacing w:after="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>nádoby na veřejném prostranství</w:t>
      </w:r>
      <w:r w:rsidR="00164DB5" w:rsidRPr="008B6FF0">
        <w:rPr>
          <w:rFonts w:cs="Arial"/>
          <w:szCs w:val="20"/>
        </w:rPr>
        <w:t xml:space="preserve"> </w:t>
      </w:r>
      <w:r w:rsidR="00164DB5" w:rsidRPr="008B6FF0">
        <w:rPr>
          <w:rFonts w:cs="Arial"/>
          <w:iCs/>
          <w:szCs w:val="20"/>
        </w:rPr>
        <w:t>(seznam nádob a jejich stanovišť viz webové stránky města)</w:t>
      </w:r>
    </w:p>
    <w:p w:rsidR="00A5657C" w:rsidRPr="008B6FF0" w:rsidRDefault="00A5657C" w:rsidP="003307A4">
      <w:pPr>
        <w:keepNext/>
        <w:keepLines/>
        <w:numPr>
          <w:ilvl w:val="0"/>
          <w:numId w:val="17"/>
        </w:numPr>
        <w:spacing w:after="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>směsné plasty včetně PET lahví, nápojového kartonu a drobných kovů,</w:t>
      </w:r>
    </w:p>
    <w:p w:rsidR="00A5657C" w:rsidRPr="008B6FF0" w:rsidRDefault="00A5657C" w:rsidP="003307A4">
      <w:pPr>
        <w:keepNext/>
        <w:keepLines/>
        <w:numPr>
          <w:ilvl w:val="1"/>
          <w:numId w:val="18"/>
        </w:numPr>
        <w:spacing w:after="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>nádoby o objemu 120 l, 240 l, kontejnery o objemu 1100l, zvonové kontejnery</w:t>
      </w:r>
    </w:p>
    <w:p w:rsidR="00A5657C" w:rsidRPr="008B6FF0" w:rsidRDefault="00A5657C" w:rsidP="003307A4">
      <w:pPr>
        <w:keepNext/>
        <w:keepLines/>
        <w:numPr>
          <w:ilvl w:val="1"/>
          <w:numId w:val="18"/>
        </w:numPr>
        <w:spacing w:after="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>nádoby na veřejném prostranství</w:t>
      </w:r>
      <w:r w:rsidR="00D6469A" w:rsidRPr="008B6FF0">
        <w:rPr>
          <w:rFonts w:cs="Arial"/>
          <w:szCs w:val="20"/>
        </w:rPr>
        <w:t xml:space="preserve"> </w:t>
      </w:r>
      <w:r w:rsidR="00D6469A" w:rsidRPr="008B6FF0">
        <w:rPr>
          <w:rFonts w:cs="Arial"/>
          <w:iCs/>
          <w:szCs w:val="20"/>
        </w:rPr>
        <w:t>(seznam nádob a jejich stanovišť viz webové stránky města)</w:t>
      </w:r>
    </w:p>
    <w:p w:rsidR="00A5657C" w:rsidRPr="008B6FF0" w:rsidRDefault="0060583B" w:rsidP="003307A4">
      <w:pPr>
        <w:keepNext/>
        <w:keepLines/>
        <w:numPr>
          <w:ilvl w:val="0"/>
          <w:numId w:val="17"/>
        </w:numPr>
        <w:spacing w:after="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>s</w:t>
      </w:r>
      <w:r w:rsidR="00A5657C" w:rsidRPr="008B6FF0">
        <w:rPr>
          <w:rFonts w:cs="Arial"/>
          <w:szCs w:val="20"/>
        </w:rPr>
        <w:t>klo</w:t>
      </w:r>
      <w:r w:rsidR="002902D9" w:rsidRPr="008B6FF0">
        <w:rPr>
          <w:rFonts w:cs="Arial"/>
          <w:szCs w:val="20"/>
        </w:rPr>
        <w:t xml:space="preserve"> </w:t>
      </w:r>
    </w:p>
    <w:p w:rsidR="00A5657C" w:rsidRPr="008B6FF0" w:rsidRDefault="00A5657C" w:rsidP="003307A4">
      <w:pPr>
        <w:keepNext/>
        <w:keepLines/>
        <w:numPr>
          <w:ilvl w:val="1"/>
          <w:numId w:val="18"/>
        </w:numPr>
        <w:spacing w:after="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>nádoby o objemu 120 l, 240 l, kontejnery o objemu 1100l, zvonové kontejnery</w:t>
      </w:r>
    </w:p>
    <w:p w:rsidR="00A5657C" w:rsidRPr="008B6FF0" w:rsidRDefault="00A5657C" w:rsidP="003307A4">
      <w:pPr>
        <w:keepNext/>
        <w:keepLines/>
        <w:numPr>
          <w:ilvl w:val="1"/>
          <w:numId w:val="18"/>
        </w:numPr>
        <w:spacing w:after="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>nádoby na veřejném prostranství</w:t>
      </w:r>
      <w:r w:rsidR="00D6469A" w:rsidRPr="008B6FF0">
        <w:rPr>
          <w:rFonts w:cs="Arial"/>
          <w:szCs w:val="20"/>
        </w:rPr>
        <w:t xml:space="preserve"> </w:t>
      </w:r>
      <w:r w:rsidR="00D6469A" w:rsidRPr="008B6FF0">
        <w:rPr>
          <w:rFonts w:cs="Arial"/>
          <w:iCs/>
          <w:szCs w:val="20"/>
        </w:rPr>
        <w:t>(seznam nádob a jejich stanovišť viz webové stránky města)</w:t>
      </w:r>
    </w:p>
    <w:p w:rsidR="00782A42" w:rsidRPr="008B6FF0" w:rsidRDefault="006A008B" w:rsidP="003307A4">
      <w:pPr>
        <w:numPr>
          <w:ilvl w:val="0"/>
          <w:numId w:val="8"/>
        </w:numPr>
        <w:spacing w:after="120" w:line="240" w:lineRule="auto"/>
        <w:ind w:left="426" w:hanging="426"/>
        <w:rPr>
          <w:rFonts w:cs="Arial"/>
          <w:szCs w:val="20"/>
        </w:rPr>
      </w:pPr>
      <w:r w:rsidRPr="008B6FF0">
        <w:rPr>
          <w:rFonts w:cs="Arial"/>
          <w:szCs w:val="20"/>
        </w:rPr>
        <w:t>Výše úhrady za zapojení do obecního systému se stanoví</w:t>
      </w:r>
      <w:r w:rsidRPr="008B6FF0">
        <w:rPr>
          <w:rFonts w:cs="Arial"/>
          <w:i/>
          <w:szCs w:val="20"/>
        </w:rPr>
        <w:t xml:space="preserve"> </w:t>
      </w:r>
      <w:r w:rsidRPr="008B6FF0">
        <w:rPr>
          <w:rFonts w:cs="Arial"/>
          <w:iCs/>
          <w:szCs w:val="20"/>
        </w:rPr>
        <w:t xml:space="preserve">dle </w:t>
      </w:r>
      <w:r w:rsidR="000C184C" w:rsidRPr="008B6FF0">
        <w:rPr>
          <w:rFonts w:cs="Arial"/>
          <w:iCs/>
          <w:szCs w:val="20"/>
        </w:rPr>
        <w:t>ceníku vydaného radou města – viz webové stránky města.</w:t>
      </w:r>
    </w:p>
    <w:p w:rsidR="006A008B" w:rsidRPr="008B6FF0" w:rsidRDefault="00782A42" w:rsidP="003307A4">
      <w:pPr>
        <w:numPr>
          <w:ilvl w:val="0"/>
          <w:numId w:val="8"/>
        </w:numPr>
        <w:spacing w:after="120" w:line="240" w:lineRule="auto"/>
        <w:ind w:left="426" w:hanging="426"/>
        <w:rPr>
          <w:rFonts w:cs="Arial"/>
          <w:szCs w:val="20"/>
        </w:rPr>
      </w:pPr>
      <w:r w:rsidRPr="008B6FF0">
        <w:rPr>
          <w:rFonts w:cs="Arial"/>
          <w:iCs/>
          <w:szCs w:val="20"/>
        </w:rPr>
        <w:t xml:space="preserve">Úhrada se vybírá </w:t>
      </w:r>
      <w:r w:rsidR="00E725E2" w:rsidRPr="008B6FF0">
        <w:rPr>
          <w:rFonts w:cs="Arial"/>
          <w:iCs/>
          <w:szCs w:val="20"/>
        </w:rPr>
        <w:t>pololetně, a to převodem na účet</w:t>
      </w:r>
      <w:r w:rsidR="00555066" w:rsidRPr="008B6FF0">
        <w:rPr>
          <w:rFonts w:cs="Arial"/>
          <w:iCs/>
          <w:szCs w:val="20"/>
        </w:rPr>
        <w:t xml:space="preserve"> </w:t>
      </w:r>
      <w:r w:rsidR="0064399B" w:rsidRPr="008B6FF0">
        <w:rPr>
          <w:rFonts w:cs="Arial"/>
          <w:iCs/>
          <w:szCs w:val="20"/>
        </w:rPr>
        <w:t xml:space="preserve">města. </w:t>
      </w:r>
      <w:r w:rsidR="006A008B" w:rsidRPr="008B6FF0">
        <w:rPr>
          <w:rFonts w:cs="Arial"/>
          <w:iCs/>
          <w:szCs w:val="20"/>
        </w:rPr>
        <w:t xml:space="preserve"> </w:t>
      </w:r>
    </w:p>
    <w:p w:rsidR="006A008B" w:rsidRPr="008B6FF0" w:rsidRDefault="006A008B" w:rsidP="0060583B">
      <w:pPr>
        <w:spacing w:after="0" w:line="240" w:lineRule="auto"/>
        <w:jc w:val="both"/>
        <w:rPr>
          <w:rFonts w:cs="Arial"/>
          <w:b/>
          <w:szCs w:val="20"/>
        </w:rPr>
      </w:pPr>
    </w:p>
    <w:p w:rsidR="006A008B" w:rsidRPr="008B6FF0" w:rsidRDefault="006A008B" w:rsidP="0060583B">
      <w:pPr>
        <w:spacing w:after="0"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t>Čl</w:t>
      </w:r>
      <w:r w:rsidR="00234D42">
        <w:rPr>
          <w:rFonts w:cs="Arial"/>
          <w:b/>
          <w:szCs w:val="20"/>
        </w:rPr>
        <w:t>ánek</w:t>
      </w:r>
      <w:r w:rsidRPr="008B6FF0">
        <w:rPr>
          <w:rFonts w:cs="Arial"/>
          <w:b/>
          <w:szCs w:val="20"/>
        </w:rPr>
        <w:t xml:space="preserve"> 9</w:t>
      </w:r>
    </w:p>
    <w:p w:rsidR="006A008B" w:rsidRPr="008B6FF0" w:rsidRDefault="006A008B" w:rsidP="006A008B">
      <w:pPr>
        <w:pStyle w:val="Nadpis2"/>
        <w:rPr>
          <w:rFonts w:ascii="Arial" w:hAnsi="Arial" w:cs="Arial"/>
          <w:bCs w:val="0"/>
        </w:rPr>
      </w:pPr>
      <w:r w:rsidRPr="008B6FF0">
        <w:rPr>
          <w:rFonts w:ascii="Arial" w:hAnsi="Arial" w:cs="Arial"/>
          <w:bCs w:val="0"/>
        </w:rPr>
        <w:t>Nakládání s výrobky s ukončenou životností v rámci služby pro výrobce</w:t>
      </w:r>
    </w:p>
    <w:p w:rsidR="006A008B" w:rsidRPr="008B6FF0" w:rsidRDefault="006A008B" w:rsidP="0060583B">
      <w:pPr>
        <w:pStyle w:val="Nadpis2"/>
        <w:spacing w:after="120"/>
        <w:rPr>
          <w:rFonts w:ascii="Arial" w:hAnsi="Arial" w:cs="Arial"/>
          <w:bCs w:val="0"/>
        </w:rPr>
      </w:pPr>
      <w:r w:rsidRPr="008B6FF0">
        <w:rPr>
          <w:rFonts w:ascii="Arial" w:hAnsi="Arial" w:cs="Arial"/>
          <w:bCs w:val="0"/>
        </w:rPr>
        <w:t>(zpětný odběr)</w:t>
      </w:r>
    </w:p>
    <w:p w:rsidR="006A008B" w:rsidRPr="008B6FF0" w:rsidRDefault="006A008B" w:rsidP="003307A4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425" w:hanging="425"/>
        <w:rPr>
          <w:rFonts w:cs="Arial"/>
          <w:szCs w:val="20"/>
        </w:rPr>
      </w:pPr>
      <w:r w:rsidRPr="008B6FF0">
        <w:rPr>
          <w:rFonts w:cs="Arial"/>
          <w:szCs w:val="20"/>
        </w:rPr>
        <w:t xml:space="preserve">Město v rámci služby pro výrobce nakládá s těmito výrobky s ukončenou životností: </w:t>
      </w:r>
    </w:p>
    <w:p w:rsidR="006A008B" w:rsidRPr="008B6FF0" w:rsidRDefault="006A008B" w:rsidP="003307A4">
      <w:pPr>
        <w:autoSpaceDE w:val="0"/>
        <w:autoSpaceDN w:val="0"/>
        <w:adjustRightInd w:val="0"/>
        <w:spacing w:after="120" w:line="240" w:lineRule="auto"/>
        <w:ind w:left="720"/>
        <w:rPr>
          <w:rFonts w:cs="Arial"/>
          <w:szCs w:val="20"/>
        </w:rPr>
      </w:pPr>
      <w:r w:rsidRPr="008B6FF0">
        <w:rPr>
          <w:rFonts w:cs="Arial"/>
          <w:szCs w:val="20"/>
        </w:rPr>
        <w:t>a) elektrozařízení;</w:t>
      </w:r>
    </w:p>
    <w:p w:rsidR="006A008B" w:rsidRPr="008B6FF0" w:rsidRDefault="006A008B" w:rsidP="003307A4">
      <w:pPr>
        <w:autoSpaceDE w:val="0"/>
        <w:autoSpaceDN w:val="0"/>
        <w:adjustRightInd w:val="0"/>
        <w:spacing w:after="120" w:line="240" w:lineRule="auto"/>
        <w:ind w:left="720"/>
        <w:rPr>
          <w:rFonts w:cs="Arial"/>
          <w:szCs w:val="20"/>
        </w:rPr>
      </w:pPr>
      <w:r w:rsidRPr="008B6FF0">
        <w:rPr>
          <w:rFonts w:cs="Arial"/>
          <w:szCs w:val="20"/>
        </w:rPr>
        <w:t>b) baterie a akumulátory;</w:t>
      </w:r>
    </w:p>
    <w:p w:rsidR="006A008B" w:rsidRPr="008B6FF0" w:rsidRDefault="006A008B" w:rsidP="003307A4">
      <w:pPr>
        <w:autoSpaceDE w:val="0"/>
        <w:autoSpaceDN w:val="0"/>
        <w:adjustRightInd w:val="0"/>
        <w:spacing w:after="120" w:line="240" w:lineRule="auto"/>
        <w:ind w:left="720"/>
        <w:rPr>
          <w:rFonts w:cs="Arial"/>
          <w:szCs w:val="20"/>
        </w:rPr>
      </w:pPr>
      <w:r w:rsidRPr="008B6FF0">
        <w:rPr>
          <w:rFonts w:cs="Arial"/>
          <w:szCs w:val="20"/>
        </w:rPr>
        <w:t>c) zářivky a výbojky.</w:t>
      </w:r>
    </w:p>
    <w:p w:rsidR="006A008B" w:rsidRPr="008B6FF0" w:rsidRDefault="006A008B" w:rsidP="003307A4">
      <w:pPr>
        <w:autoSpaceDE w:val="0"/>
        <w:autoSpaceDN w:val="0"/>
        <w:adjustRightInd w:val="0"/>
        <w:spacing w:after="120" w:line="240" w:lineRule="auto"/>
        <w:ind w:left="425" w:hanging="425"/>
        <w:rPr>
          <w:rFonts w:cs="Arial"/>
          <w:szCs w:val="20"/>
        </w:rPr>
      </w:pPr>
      <w:r w:rsidRPr="008B6FF0">
        <w:rPr>
          <w:rFonts w:cs="Arial"/>
          <w:szCs w:val="20"/>
        </w:rPr>
        <w:t xml:space="preserve">2) </w:t>
      </w:r>
      <w:r w:rsidR="003307A4">
        <w:rPr>
          <w:rFonts w:cs="Arial"/>
          <w:szCs w:val="20"/>
        </w:rPr>
        <w:t xml:space="preserve">   </w:t>
      </w:r>
      <w:r w:rsidRPr="008B6FF0">
        <w:rPr>
          <w:rFonts w:cs="Arial"/>
          <w:szCs w:val="20"/>
        </w:rPr>
        <w:t>Výrobky s ukončenou životností uvedené v odst. 1 l</w:t>
      </w:r>
      <w:r w:rsidR="00E725E2" w:rsidRPr="008B6FF0">
        <w:rPr>
          <w:rFonts w:cs="Arial"/>
          <w:szCs w:val="20"/>
        </w:rPr>
        <w:t>ze předávat ve sběrných dvorech.</w:t>
      </w:r>
      <w:r w:rsidRPr="008B6FF0">
        <w:rPr>
          <w:rFonts w:cs="Arial"/>
          <w:szCs w:val="20"/>
        </w:rPr>
        <w:t xml:space="preserve"> </w:t>
      </w:r>
    </w:p>
    <w:p w:rsidR="006A008B" w:rsidRDefault="006A008B" w:rsidP="003307A4">
      <w:pPr>
        <w:autoSpaceDE w:val="0"/>
        <w:autoSpaceDN w:val="0"/>
        <w:adjustRightInd w:val="0"/>
        <w:spacing w:after="120" w:line="240" w:lineRule="auto"/>
        <w:ind w:left="425" w:hanging="425"/>
        <w:rPr>
          <w:rFonts w:cs="Arial"/>
          <w:szCs w:val="20"/>
        </w:rPr>
      </w:pPr>
      <w:r w:rsidRPr="008B6FF0">
        <w:rPr>
          <w:rFonts w:cs="Arial"/>
          <w:szCs w:val="20"/>
        </w:rPr>
        <w:t xml:space="preserve">3) </w:t>
      </w:r>
      <w:r w:rsidR="003307A4">
        <w:rPr>
          <w:rFonts w:cs="Arial"/>
          <w:szCs w:val="20"/>
        </w:rPr>
        <w:t xml:space="preserve">   </w:t>
      </w:r>
      <w:r w:rsidRPr="008B6FF0">
        <w:rPr>
          <w:rFonts w:cs="Arial"/>
          <w:szCs w:val="20"/>
        </w:rPr>
        <w:t xml:space="preserve">Drobné elektrozařízení a baterie lze předávat do červených kontejnerů umístěných na veřejných </w:t>
      </w:r>
      <w:r w:rsidRPr="0055398C">
        <w:rPr>
          <w:rFonts w:cs="Arial"/>
          <w:szCs w:val="20"/>
        </w:rPr>
        <w:t xml:space="preserve">prostranstvích (seznam nádob </w:t>
      </w:r>
      <w:r w:rsidR="00164DB5" w:rsidRPr="0055398C">
        <w:rPr>
          <w:rFonts w:cs="Arial"/>
          <w:szCs w:val="20"/>
        </w:rPr>
        <w:t xml:space="preserve">a jejich stanovišť </w:t>
      </w:r>
      <w:r w:rsidRPr="0055398C">
        <w:rPr>
          <w:rFonts w:cs="Arial"/>
          <w:szCs w:val="20"/>
        </w:rPr>
        <w:t>viz webové stránky města).</w:t>
      </w:r>
    </w:p>
    <w:p w:rsidR="00814797" w:rsidRPr="0055398C" w:rsidRDefault="00814797" w:rsidP="003307A4">
      <w:pPr>
        <w:autoSpaceDE w:val="0"/>
        <w:autoSpaceDN w:val="0"/>
        <w:adjustRightInd w:val="0"/>
        <w:spacing w:after="120" w:line="240" w:lineRule="auto"/>
        <w:ind w:left="425" w:hanging="425"/>
        <w:rPr>
          <w:rFonts w:cs="Arial"/>
          <w:szCs w:val="20"/>
        </w:rPr>
      </w:pPr>
    </w:p>
    <w:p w:rsidR="00386B91" w:rsidRPr="008B6FF0" w:rsidRDefault="00386B91" w:rsidP="00814797">
      <w:pPr>
        <w:autoSpaceDE w:val="0"/>
        <w:autoSpaceDN w:val="0"/>
        <w:adjustRightInd w:val="0"/>
        <w:spacing w:after="120" w:line="240" w:lineRule="auto"/>
        <w:ind w:left="397" w:hanging="397"/>
        <w:rPr>
          <w:rFonts w:cs="Arial"/>
          <w:szCs w:val="20"/>
        </w:rPr>
      </w:pPr>
      <w:r w:rsidRPr="0055398C">
        <w:rPr>
          <w:rFonts w:cs="Arial"/>
          <w:szCs w:val="20"/>
        </w:rPr>
        <w:lastRenderedPageBreak/>
        <w:t xml:space="preserve">4) </w:t>
      </w:r>
      <w:r w:rsidR="0055398C" w:rsidRPr="0055398C">
        <w:rPr>
          <w:rFonts w:cs="Arial"/>
          <w:szCs w:val="20"/>
        </w:rPr>
        <w:t xml:space="preserve">  </w:t>
      </w:r>
      <w:r w:rsidRPr="0055398C">
        <w:rPr>
          <w:rFonts w:cs="Arial"/>
          <w:szCs w:val="20"/>
        </w:rPr>
        <w:t>Elektrozařízení lze předávat obsluze v rámci mobilního sběru odpadu, a to min. 1x ročně (informace o sběru jsou zveřejňovány na webových stránkách města).</w:t>
      </w:r>
    </w:p>
    <w:p w:rsidR="006A008B" w:rsidRPr="008B6FF0" w:rsidRDefault="006A008B" w:rsidP="00D268D6">
      <w:pPr>
        <w:spacing w:after="0" w:line="240" w:lineRule="auto"/>
        <w:rPr>
          <w:rFonts w:cs="Arial"/>
          <w:b/>
          <w:szCs w:val="20"/>
        </w:rPr>
      </w:pPr>
    </w:p>
    <w:p w:rsidR="006A008B" w:rsidRPr="008B6FF0" w:rsidRDefault="006A008B" w:rsidP="00D268D6">
      <w:pPr>
        <w:spacing w:after="0"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t>Čl</w:t>
      </w:r>
      <w:r w:rsidR="00234D42">
        <w:rPr>
          <w:rFonts w:cs="Arial"/>
          <w:b/>
          <w:szCs w:val="20"/>
        </w:rPr>
        <w:t>ánek</w:t>
      </w:r>
      <w:r w:rsidRPr="008B6FF0">
        <w:rPr>
          <w:rFonts w:cs="Arial"/>
          <w:b/>
          <w:szCs w:val="20"/>
        </w:rPr>
        <w:t xml:space="preserve"> 10</w:t>
      </w:r>
    </w:p>
    <w:p w:rsidR="006A008B" w:rsidRPr="008B6FF0" w:rsidRDefault="006A008B" w:rsidP="006A008B">
      <w:pPr>
        <w:spacing w:after="120"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t>Nakládání se stavebním a demoličním odpadem</w:t>
      </w:r>
    </w:p>
    <w:p w:rsidR="006A008B" w:rsidRPr="008B6FF0" w:rsidRDefault="006A008B" w:rsidP="003307A4">
      <w:pPr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szCs w:val="20"/>
        </w:rPr>
      </w:pPr>
      <w:r w:rsidRPr="008B6FF0">
        <w:rPr>
          <w:rFonts w:cs="Arial"/>
          <w:szCs w:val="20"/>
        </w:rPr>
        <w:t>Stavební odpad je možné předat za úp</w:t>
      </w:r>
      <w:r w:rsidR="00E725E2" w:rsidRPr="008B6FF0">
        <w:rPr>
          <w:rFonts w:cs="Arial"/>
          <w:szCs w:val="20"/>
        </w:rPr>
        <w:t>latu na všech sběrných dvorech</w:t>
      </w:r>
      <w:r w:rsidRPr="008B6FF0">
        <w:rPr>
          <w:rFonts w:cs="Arial"/>
          <w:szCs w:val="20"/>
        </w:rPr>
        <w:t xml:space="preserve">. Náklady se řídí ceníkem sběrného dvora. </w:t>
      </w:r>
    </w:p>
    <w:p w:rsidR="006A008B" w:rsidRPr="008B6FF0" w:rsidRDefault="006A008B" w:rsidP="003307A4">
      <w:pPr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 xml:space="preserve">Stavební odpad (beton, cihly, tašky, trámy, okna, směsi betonu, cihel, tašek) vyjma nebezpečných složek může </w:t>
      </w:r>
      <w:r w:rsidR="000F4EBF" w:rsidRPr="008B6FF0">
        <w:rPr>
          <w:rFonts w:cs="Arial"/>
          <w:szCs w:val="20"/>
        </w:rPr>
        <w:t xml:space="preserve">osoba zapojená do obecního systému </w:t>
      </w:r>
      <w:r w:rsidRPr="008B6FF0">
        <w:rPr>
          <w:rFonts w:cs="Arial"/>
          <w:szCs w:val="20"/>
        </w:rPr>
        <w:t>bezplatně odevzdat ve sběrném dvoře v ulici Průmyslová 1147, Uherské Hradiště v omezeném množství 400 kg/rok/</w:t>
      </w:r>
      <w:r w:rsidR="000F4EBF" w:rsidRPr="008B6FF0">
        <w:rPr>
          <w:rFonts w:cs="Arial"/>
          <w:szCs w:val="20"/>
        </w:rPr>
        <w:t>osoba zapojená do obecního systému</w:t>
      </w:r>
      <w:r w:rsidRPr="008B6FF0">
        <w:rPr>
          <w:rFonts w:cs="Arial"/>
          <w:szCs w:val="20"/>
        </w:rPr>
        <w:t xml:space="preserve">. </w:t>
      </w:r>
    </w:p>
    <w:p w:rsidR="006A008B" w:rsidRPr="008E6142" w:rsidRDefault="006A008B" w:rsidP="003307A4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57" w:hanging="357"/>
        <w:rPr>
          <w:rFonts w:cs="Arial"/>
          <w:szCs w:val="20"/>
        </w:rPr>
      </w:pPr>
      <w:r w:rsidRPr="000C184C">
        <w:rPr>
          <w:rFonts w:cs="Arial"/>
          <w:szCs w:val="20"/>
        </w:rPr>
        <w:t>Odvoz sta</w:t>
      </w:r>
      <w:r w:rsidRPr="008E6142">
        <w:rPr>
          <w:rFonts w:cs="Arial"/>
          <w:szCs w:val="20"/>
        </w:rPr>
        <w:t xml:space="preserve">vebního odpadu si lze objednat u oprávněné osoby. Náklady s přistavením kontejneru, </w:t>
      </w:r>
      <w:r w:rsidR="00017239">
        <w:rPr>
          <w:rFonts w:cs="Arial"/>
          <w:szCs w:val="20"/>
        </w:rPr>
        <w:t xml:space="preserve">s </w:t>
      </w:r>
      <w:r w:rsidRPr="008E6142">
        <w:rPr>
          <w:rFonts w:cs="Arial"/>
          <w:szCs w:val="20"/>
        </w:rPr>
        <w:t>odvozem,</w:t>
      </w:r>
      <w:r w:rsidR="00017239">
        <w:rPr>
          <w:rFonts w:cs="Arial"/>
          <w:szCs w:val="20"/>
        </w:rPr>
        <w:t xml:space="preserve"> s</w:t>
      </w:r>
      <w:r w:rsidRPr="008E6142">
        <w:rPr>
          <w:rFonts w:cs="Arial"/>
          <w:szCs w:val="20"/>
        </w:rPr>
        <w:t xml:space="preserve"> využitím, popř. </w:t>
      </w:r>
      <w:r w:rsidR="00017239">
        <w:rPr>
          <w:rFonts w:cs="Arial"/>
          <w:szCs w:val="20"/>
        </w:rPr>
        <w:t xml:space="preserve">s </w:t>
      </w:r>
      <w:r w:rsidRPr="008E6142">
        <w:rPr>
          <w:rFonts w:cs="Arial"/>
          <w:szCs w:val="20"/>
        </w:rPr>
        <w:t>odstraněním odpadu nese fyzická osoba.</w:t>
      </w:r>
    </w:p>
    <w:p w:rsidR="006A008B" w:rsidRPr="008E6142" w:rsidRDefault="006A008B" w:rsidP="006A008B">
      <w:pPr>
        <w:autoSpaceDE w:val="0"/>
        <w:autoSpaceDN w:val="0"/>
        <w:adjustRightInd w:val="0"/>
        <w:spacing w:line="240" w:lineRule="auto"/>
        <w:ind w:left="426"/>
        <w:jc w:val="both"/>
        <w:rPr>
          <w:rFonts w:cs="Arial"/>
          <w:szCs w:val="20"/>
        </w:rPr>
      </w:pPr>
    </w:p>
    <w:p w:rsidR="006A008B" w:rsidRPr="008B6FF0" w:rsidRDefault="006A008B" w:rsidP="0060583B">
      <w:pPr>
        <w:spacing w:after="0"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t>Čl</w:t>
      </w:r>
      <w:r w:rsidR="00234D42">
        <w:rPr>
          <w:rFonts w:cs="Arial"/>
          <w:b/>
          <w:szCs w:val="20"/>
        </w:rPr>
        <w:t>ánek</w:t>
      </w:r>
      <w:r w:rsidRPr="008B6FF0">
        <w:rPr>
          <w:rFonts w:cs="Arial"/>
          <w:b/>
          <w:szCs w:val="20"/>
        </w:rPr>
        <w:t xml:space="preserve"> 11</w:t>
      </w:r>
    </w:p>
    <w:p w:rsidR="006A008B" w:rsidRPr="008B6FF0" w:rsidRDefault="006A008B" w:rsidP="006A008B">
      <w:pPr>
        <w:spacing w:after="120" w:line="240" w:lineRule="auto"/>
        <w:jc w:val="center"/>
        <w:rPr>
          <w:rFonts w:cs="Arial"/>
          <w:b/>
          <w:szCs w:val="20"/>
        </w:rPr>
      </w:pPr>
      <w:r w:rsidRPr="008B6FF0">
        <w:rPr>
          <w:rFonts w:cs="Arial"/>
          <w:b/>
          <w:szCs w:val="20"/>
        </w:rPr>
        <w:t>Závěrečná ustanovení</w:t>
      </w:r>
    </w:p>
    <w:p w:rsidR="006A008B" w:rsidRPr="008B6FF0" w:rsidRDefault="006A008B" w:rsidP="003307A4">
      <w:pPr>
        <w:numPr>
          <w:ilvl w:val="0"/>
          <w:numId w:val="5"/>
        </w:numPr>
        <w:spacing w:after="120" w:line="240" w:lineRule="auto"/>
        <w:ind w:left="357" w:hanging="357"/>
        <w:rPr>
          <w:rFonts w:cs="Arial"/>
          <w:szCs w:val="20"/>
        </w:rPr>
      </w:pPr>
      <w:r w:rsidRPr="008B6FF0">
        <w:rPr>
          <w:rFonts w:cs="Arial"/>
          <w:szCs w:val="20"/>
        </w:rPr>
        <w:t>Nabytím účinnosti této vyhlášky se zrušuje obecně závazná vyhláška města Uherské Hradiště č. 4/2019 o stanovení systému shromažďování, sběru, přepravy, třídění, využívání a odstraňování komunálních odpadů a nakládání se stavebním odpadem</w:t>
      </w:r>
      <w:r w:rsidR="000F4EBF" w:rsidRPr="008B6FF0">
        <w:rPr>
          <w:rFonts w:cs="Arial"/>
          <w:szCs w:val="20"/>
        </w:rPr>
        <w:t xml:space="preserve"> ze dne 21. 10. 2019</w:t>
      </w:r>
      <w:r w:rsidRPr="008B6FF0">
        <w:rPr>
          <w:rFonts w:cs="Arial"/>
          <w:szCs w:val="20"/>
        </w:rPr>
        <w:t xml:space="preserve">. </w:t>
      </w:r>
    </w:p>
    <w:p w:rsidR="006A008B" w:rsidRPr="008B6FF0" w:rsidRDefault="006A008B" w:rsidP="003307A4">
      <w:pPr>
        <w:numPr>
          <w:ilvl w:val="0"/>
          <w:numId w:val="5"/>
        </w:numPr>
        <w:spacing w:after="0" w:line="240" w:lineRule="auto"/>
        <w:rPr>
          <w:rFonts w:cs="Arial"/>
          <w:szCs w:val="20"/>
        </w:rPr>
      </w:pPr>
      <w:r w:rsidRPr="008B6FF0">
        <w:rPr>
          <w:rFonts w:cs="Arial"/>
          <w:szCs w:val="20"/>
        </w:rPr>
        <w:t xml:space="preserve">Tato vyhláška nabývá účinnosti </w:t>
      </w:r>
      <w:r w:rsidR="00234D42">
        <w:rPr>
          <w:rFonts w:cs="Arial"/>
          <w:szCs w:val="20"/>
        </w:rPr>
        <w:t xml:space="preserve">1. ledna 2024. </w:t>
      </w:r>
    </w:p>
    <w:p w:rsidR="006A008B" w:rsidRPr="008E6142" w:rsidRDefault="006A008B" w:rsidP="004A463E">
      <w:pPr>
        <w:tabs>
          <w:tab w:val="num" w:pos="540"/>
        </w:tabs>
        <w:spacing w:line="240" w:lineRule="auto"/>
        <w:jc w:val="both"/>
        <w:rPr>
          <w:rFonts w:cs="Arial"/>
          <w:szCs w:val="20"/>
        </w:rPr>
      </w:pPr>
    </w:p>
    <w:p w:rsidR="006A008B" w:rsidRPr="008E6142" w:rsidRDefault="006A008B" w:rsidP="006A008B">
      <w:pPr>
        <w:spacing w:line="240" w:lineRule="auto"/>
        <w:ind w:firstLine="708"/>
        <w:jc w:val="both"/>
        <w:rPr>
          <w:rFonts w:cs="Arial"/>
          <w:bCs/>
          <w:i/>
          <w:szCs w:val="20"/>
        </w:rPr>
      </w:pPr>
      <w:r w:rsidRPr="008E6142">
        <w:rPr>
          <w:rFonts w:cs="Arial"/>
          <w:bCs/>
          <w:i/>
          <w:szCs w:val="20"/>
        </w:rPr>
        <w:tab/>
      </w:r>
      <w:r w:rsidRPr="008E6142">
        <w:rPr>
          <w:rFonts w:cs="Arial"/>
          <w:bCs/>
          <w:i/>
          <w:szCs w:val="20"/>
        </w:rPr>
        <w:tab/>
      </w:r>
      <w:r w:rsidRPr="008E6142">
        <w:rPr>
          <w:rFonts w:cs="Arial"/>
          <w:bCs/>
          <w:i/>
          <w:szCs w:val="20"/>
        </w:rPr>
        <w:tab/>
      </w:r>
      <w:r w:rsidRPr="008E6142">
        <w:rPr>
          <w:rFonts w:cs="Arial"/>
          <w:bCs/>
          <w:i/>
          <w:szCs w:val="20"/>
        </w:rPr>
        <w:tab/>
      </w:r>
      <w:r w:rsidRPr="008E6142">
        <w:rPr>
          <w:rFonts w:cs="Arial"/>
          <w:bCs/>
          <w:i/>
          <w:szCs w:val="20"/>
        </w:rPr>
        <w:tab/>
      </w:r>
      <w:r w:rsidRPr="008E6142">
        <w:rPr>
          <w:rFonts w:cs="Arial"/>
          <w:bCs/>
          <w:i/>
          <w:szCs w:val="20"/>
        </w:rPr>
        <w:tab/>
      </w:r>
      <w:r w:rsidRPr="008E6142">
        <w:rPr>
          <w:rFonts w:cs="Arial"/>
          <w:bCs/>
          <w:i/>
          <w:szCs w:val="20"/>
        </w:rPr>
        <w:tab/>
      </w:r>
      <w:r w:rsidRPr="008E6142">
        <w:rPr>
          <w:rFonts w:cs="Arial"/>
          <w:bCs/>
          <w:i/>
          <w:szCs w:val="20"/>
        </w:rPr>
        <w:tab/>
      </w:r>
    </w:p>
    <w:p w:rsidR="006A008B" w:rsidRPr="008E6142" w:rsidRDefault="006A008B" w:rsidP="00630823">
      <w:pPr>
        <w:spacing w:after="0" w:line="240" w:lineRule="auto"/>
        <w:ind w:left="709" w:firstLine="709"/>
        <w:rPr>
          <w:rFonts w:cs="Arial"/>
          <w:bCs/>
          <w:szCs w:val="20"/>
        </w:rPr>
      </w:pPr>
      <w:r w:rsidRPr="008E6142">
        <w:rPr>
          <w:rFonts w:cs="Arial"/>
          <w:bCs/>
          <w:szCs w:val="20"/>
        </w:rPr>
        <w:t>Ing. Stanislav Blaha</w:t>
      </w:r>
      <w:r w:rsidR="000F4EBF">
        <w:rPr>
          <w:rFonts w:cs="Arial"/>
          <w:bCs/>
          <w:szCs w:val="20"/>
        </w:rPr>
        <w:t xml:space="preserve"> v. r.</w:t>
      </w:r>
      <w:r w:rsidRPr="008E6142">
        <w:rPr>
          <w:rFonts w:cs="Arial"/>
          <w:bCs/>
          <w:szCs w:val="20"/>
        </w:rPr>
        <w:tab/>
      </w:r>
      <w:r w:rsidRPr="008E6142">
        <w:rPr>
          <w:rFonts w:cs="Arial"/>
          <w:bCs/>
          <w:szCs w:val="20"/>
        </w:rPr>
        <w:tab/>
      </w:r>
      <w:r w:rsidRPr="008E6142">
        <w:rPr>
          <w:rFonts w:cs="Arial"/>
          <w:bCs/>
          <w:szCs w:val="20"/>
        </w:rPr>
        <w:tab/>
      </w:r>
      <w:r w:rsidR="00F55B03">
        <w:rPr>
          <w:rFonts w:cs="Arial"/>
          <w:bCs/>
          <w:szCs w:val="20"/>
        </w:rPr>
        <w:t xml:space="preserve">Ing. Marcela Čechová </w:t>
      </w:r>
      <w:r w:rsidR="000F4EBF">
        <w:rPr>
          <w:rFonts w:cs="Arial"/>
          <w:bCs/>
          <w:szCs w:val="20"/>
        </w:rPr>
        <w:t>v. r.</w:t>
      </w:r>
    </w:p>
    <w:p w:rsidR="006A008B" w:rsidRPr="008E6142" w:rsidRDefault="006A008B" w:rsidP="00630823">
      <w:pPr>
        <w:spacing w:after="0" w:line="240" w:lineRule="auto"/>
        <w:ind w:left="1418" w:firstLine="709"/>
        <w:rPr>
          <w:rFonts w:cs="Arial"/>
          <w:bCs/>
          <w:szCs w:val="20"/>
        </w:rPr>
      </w:pPr>
      <w:r w:rsidRPr="008E6142">
        <w:rPr>
          <w:rFonts w:cs="Arial"/>
          <w:bCs/>
          <w:szCs w:val="20"/>
        </w:rPr>
        <w:t>starosta</w:t>
      </w:r>
      <w:r w:rsidRPr="008E6142">
        <w:rPr>
          <w:rFonts w:cs="Arial"/>
          <w:bCs/>
          <w:szCs w:val="20"/>
        </w:rPr>
        <w:tab/>
      </w:r>
      <w:r w:rsidRPr="008E6142">
        <w:rPr>
          <w:rFonts w:cs="Arial"/>
          <w:bCs/>
          <w:szCs w:val="20"/>
        </w:rPr>
        <w:tab/>
      </w:r>
      <w:r w:rsidRPr="008E6142">
        <w:rPr>
          <w:rFonts w:cs="Arial"/>
          <w:bCs/>
          <w:szCs w:val="20"/>
        </w:rPr>
        <w:tab/>
      </w:r>
      <w:r w:rsidRPr="008E6142">
        <w:rPr>
          <w:rFonts w:cs="Arial"/>
          <w:bCs/>
          <w:szCs w:val="20"/>
        </w:rPr>
        <w:tab/>
      </w:r>
      <w:r w:rsidRPr="008E6142">
        <w:rPr>
          <w:rFonts w:cs="Arial"/>
          <w:bCs/>
          <w:szCs w:val="20"/>
        </w:rPr>
        <w:tab/>
        <w:t>místostarost</w:t>
      </w:r>
      <w:r w:rsidR="00F55B03">
        <w:rPr>
          <w:rFonts w:cs="Arial"/>
          <w:bCs/>
          <w:szCs w:val="20"/>
        </w:rPr>
        <w:t>k</w:t>
      </w:r>
      <w:r w:rsidRPr="008E6142">
        <w:rPr>
          <w:rFonts w:cs="Arial"/>
          <w:bCs/>
          <w:szCs w:val="20"/>
        </w:rPr>
        <w:t>a</w:t>
      </w:r>
    </w:p>
    <w:p w:rsidR="006A008B" w:rsidRDefault="006A008B" w:rsidP="006A008B">
      <w:pPr>
        <w:spacing w:line="240" w:lineRule="auto"/>
        <w:jc w:val="both"/>
        <w:rPr>
          <w:rFonts w:cs="Arial"/>
          <w:szCs w:val="20"/>
        </w:rPr>
      </w:pPr>
    </w:p>
    <w:p w:rsidR="00E264DC" w:rsidRDefault="00E264DC" w:rsidP="006A008B">
      <w:pPr>
        <w:spacing w:line="240" w:lineRule="auto"/>
        <w:jc w:val="both"/>
        <w:rPr>
          <w:rFonts w:cs="Arial"/>
          <w:szCs w:val="20"/>
        </w:rPr>
      </w:pPr>
    </w:p>
    <w:p w:rsidR="00E264DC" w:rsidRDefault="00E264DC" w:rsidP="006A008B">
      <w:pPr>
        <w:spacing w:line="240" w:lineRule="auto"/>
        <w:jc w:val="both"/>
        <w:rPr>
          <w:rFonts w:cs="Arial"/>
          <w:szCs w:val="20"/>
        </w:rPr>
      </w:pPr>
    </w:p>
    <w:p w:rsidR="00E264DC" w:rsidRDefault="00E264DC" w:rsidP="006A008B">
      <w:pPr>
        <w:spacing w:line="240" w:lineRule="auto"/>
        <w:jc w:val="both"/>
        <w:rPr>
          <w:rFonts w:cs="Arial"/>
          <w:szCs w:val="20"/>
        </w:rPr>
      </w:pPr>
    </w:p>
    <w:p w:rsidR="00E264DC" w:rsidRDefault="00E264DC" w:rsidP="006A008B">
      <w:pPr>
        <w:spacing w:line="240" w:lineRule="auto"/>
        <w:jc w:val="both"/>
        <w:rPr>
          <w:rFonts w:cs="Arial"/>
          <w:szCs w:val="20"/>
        </w:rPr>
      </w:pPr>
    </w:p>
    <w:p w:rsidR="00E264DC" w:rsidRDefault="00E264DC" w:rsidP="006A008B">
      <w:pPr>
        <w:spacing w:line="240" w:lineRule="auto"/>
        <w:jc w:val="both"/>
        <w:rPr>
          <w:rFonts w:cs="Arial"/>
          <w:szCs w:val="20"/>
        </w:rPr>
      </w:pPr>
    </w:p>
    <w:p w:rsidR="00E264DC" w:rsidRDefault="00E264DC" w:rsidP="006A008B">
      <w:pPr>
        <w:spacing w:line="240" w:lineRule="auto"/>
        <w:jc w:val="both"/>
        <w:rPr>
          <w:rFonts w:cs="Arial"/>
          <w:szCs w:val="20"/>
        </w:rPr>
      </w:pPr>
    </w:p>
    <w:p w:rsidR="00E264DC" w:rsidRDefault="00E264DC" w:rsidP="006A008B">
      <w:pPr>
        <w:spacing w:line="240" w:lineRule="auto"/>
        <w:jc w:val="both"/>
        <w:rPr>
          <w:rFonts w:cs="Arial"/>
          <w:szCs w:val="20"/>
        </w:rPr>
      </w:pPr>
    </w:p>
    <w:p w:rsidR="00B90CB9" w:rsidRPr="007C0A07" w:rsidRDefault="00B90CB9" w:rsidP="006A008B">
      <w:pPr>
        <w:pStyle w:val="Bezmezer"/>
        <w:spacing w:after="120"/>
        <w:rPr>
          <w:rFonts w:cs="Arial"/>
          <w:iCs/>
          <w:szCs w:val="20"/>
        </w:rPr>
      </w:pPr>
    </w:p>
    <w:sectPr w:rsidR="00B90CB9" w:rsidRPr="007C0A07" w:rsidSect="00C645EA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/>
      <w:pgMar w:top="1134" w:right="737" w:bottom="1701" w:left="164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1FB" w:rsidRDefault="001221FB" w:rsidP="005B15A8">
      <w:pPr>
        <w:spacing w:after="0" w:line="240" w:lineRule="auto"/>
      </w:pPr>
      <w:r>
        <w:separator/>
      </w:r>
    </w:p>
  </w:endnote>
  <w:endnote w:type="continuationSeparator" w:id="0">
    <w:p w:rsidR="001221FB" w:rsidRDefault="001221FB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0C7479">
      <w:rPr>
        <w:rFonts w:ascii="Georgia" w:hAnsi="Georgia" w:cs="Georgia"/>
        <w:noProof/>
        <w:sz w:val="16"/>
        <w:szCs w:val="16"/>
      </w:rPr>
      <w:t>6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0C7479">
      <w:rPr>
        <w:rFonts w:ascii="Georgia" w:hAnsi="Georgia" w:cs="Georgia"/>
        <w:noProof/>
        <w:sz w:val="16"/>
        <w:szCs w:val="16"/>
      </w:rPr>
      <w:t>6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0C7479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0C7479">
      <w:rPr>
        <w:rFonts w:ascii="Georgia" w:hAnsi="Georgia" w:cs="Georgia"/>
        <w:noProof/>
        <w:sz w:val="16"/>
        <w:szCs w:val="16"/>
      </w:rPr>
      <w:t>6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1FB" w:rsidRDefault="001221FB" w:rsidP="005B15A8">
      <w:pPr>
        <w:spacing w:after="0" w:line="240" w:lineRule="auto"/>
      </w:pPr>
      <w:r>
        <w:separator/>
      </w:r>
    </w:p>
  </w:footnote>
  <w:footnote w:type="continuationSeparator" w:id="0">
    <w:p w:rsidR="001221FB" w:rsidRDefault="001221FB" w:rsidP="005B15A8">
      <w:pPr>
        <w:spacing w:after="0" w:line="240" w:lineRule="auto"/>
      </w:pPr>
      <w:r>
        <w:continuationSeparator/>
      </w:r>
    </w:p>
  </w:footnote>
  <w:footnote w:id="1">
    <w:p w:rsidR="006A008B" w:rsidRPr="008E6142" w:rsidRDefault="006A008B" w:rsidP="006A008B">
      <w:pPr>
        <w:pStyle w:val="Textpoznpodarou"/>
        <w:rPr>
          <w:rFonts w:ascii="Arial" w:hAnsi="Arial" w:cs="Arial"/>
          <w:sz w:val="16"/>
          <w:szCs w:val="16"/>
        </w:rPr>
      </w:pPr>
      <w:r w:rsidRPr="008E6142">
        <w:rPr>
          <w:rStyle w:val="Znakapoznpodarou"/>
          <w:rFonts w:ascii="Arial" w:hAnsi="Arial" w:cs="Arial"/>
          <w:sz w:val="16"/>
          <w:szCs w:val="16"/>
        </w:rPr>
        <w:footnoteRef/>
      </w:r>
      <w:r w:rsidRPr="008E6142">
        <w:rPr>
          <w:rFonts w:ascii="Arial" w:hAnsi="Arial" w:cs="Arial"/>
          <w:sz w:val="16"/>
          <w:szCs w:val="16"/>
        </w:rPr>
        <w:t xml:space="preserve"> § 3 odst. 1 písm. b) zákona č. 542/2020 Sb., o výrobcích s ukončenou životností</w:t>
      </w:r>
      <w:r w:rsidR="00BD6F75">
        <w:rPr>
          <w:rFonts w:ascii="Arial" w:hAnsi="Arial" w:cs="Arial"/>
          <w:sz w:val="16"/>
          <w:szCs w:val="16"/>
        </w:rPr>
        <w:t>, ve znění pozdějších předpisů</w:t>
      </w:r>
    </w:p>
  </w:footnote>
  <w:footnote w:id="2">
    <w:p w:rsidR="006A008B" w:rsidRPr="008E6142" w:rsidRDefault="006A008B" w:rsidP="006A008B">
      <w:pPr>
        <w:pStyle w:val="Textpoznpodarou"/>
        <w:rPr>
          <w:rFonts w:ascii="Arial" w:hAnsi="Arial" w:cs="Arial"/>
          <w:sz w:val="16"/>
          <w:szCs w:val="16"/>
        </w:rPr>
      </w:pPr>
      <w:r w:rsidRPr="008E6142">
        <w:rPr>
          <w:rStyle w:val="Znakapoznpodarou"/>
          <w:rFonts w:ascii="Arial" w:hAnsi="Arial" w:cs="Arial"/>
          <w:sz w:val="16"/>
          <w:szCs w:val="16"/>
        </w:rPr>
        <w:footnoteRef/>
      </w:r>
      <w:r w:rsidRPr="008E6142">
        <w:rPr>
          <w:rFonts w:ascii="Arial" w:hAnsi="Arial" w:cs="Arial"/>
          <w:sz w:val="16"/>
          <w:szCs w:val="16"/>
        </w:rPr>
        <w:t xml:space="preserve"> § 61 zákona o odpadech</w:t>
      </w:r>
    </w:p>
  </w:footnote>
  <w:footnote w:id="3">
    <w:p w:rsidR="006A008B" w:rsidRPr="008E6142" w:rsidRDefault="006A008B" w:rsidP="006A008B">
      <w:pPr>
        <w:pStyle w:val="Textpoznpodarou"/>
        <w:rPr>
          <w:rFonts w:ascii="Arial" w:hAnsi="Arial" w:cs="Arial"/>
          <w:sz w:val="16"/>
          <w:szCs w:val="16"/>
        </w:rPr>
      </w:pPr>
      <w:r w:rsidRPr="008E6142">
        <w:rPr>
          <w:rStyle w:val="Znakapoznpodarou"/>
          <w:rFonts w:ascii="Arial" w:hAnsi="Arial" w:cs="Arial"/>
          <w:sz w:val="16"/>
          <w:szCs w:val="16"/>
        </w:rPr>
        <w:footnoteRef/>
      </w:r>
      <w:r w:rsidRPr="008E6142">
        <w:rPr>
          <w:rFonts w:ascii="Arial" w:hAnsi="Arial" w:cs="Arial"/>
          <w:sz w:val="16"/>
          <w:szCs w:val="16"/>
        </w:rPr>
        <w:t xml:space="preserve"> § 60 zákona o odpadech</w:t>
      </w:r>
    </w:p>
  </w:footnote>
  <w:footnote w:id="4">
    <w:p w:rsidR="006A008B" w:rsidRPr="008E6142" w:rsidRDefault="006A008B" w:rsidP="006A008B">
      <w:pPr>
        <w:pStyle w:val="Textpoznpodarou"/>
        <w:rPr>
          <w:rFonts w:ascii="Arial" w:hAnsi="Arial" w:cs="Arial"/>
          <w:sz w:val="16"/>
          <w:szCs w:val="16"/>
        </w:rPr>
      </w:pPr>
      <w:r w:rsidRPr="008E6142">
        <w:rPr>
          <w:rStyle w:val="Znakapoznpodarou"/>
          <w:rFonts w:ascii="Arial" w:hAnsi="Arial" w:cs="Arial"/>
          <w:sz w:val="16"/>
          <w:szCs w:val="16"/>
        </w:rPr>
        <w:footnoteRef/>
      </w:r>
      <w:r w:rsidRPr="008E6142">
        <w:rPr>
          <w:rFonts w:ascii="Arial" w:hAnsi="Arial" w:cs="Arial"/>
          <w:sz w:val="16"/>
          <w:szCs w:val="16"/>
        </w:rPr>
        <w:t xml:space="preserve"> § 4 odst. 1 </w:t>
      </w:r>
      <w:r w:rsidRPr="008E6142">
        <w:rPr>
          <w:rFonts w:ascii="Arial" w:hAnsi="Arial" w:cs="Arial"/>
          <w:color w:val="000000"/>
          <w:sz w:val="16"/>
          <w:szCs w:val="16"/>
        </w:rPr>
        <w:t xml:space="preserve">zákona o odpadech </w:t>
      </w:r>
    </w:p>
  </w:footnote>
  <w:footnote w:id="5">
    <w:p w:rsidR="006A008B" w:rsidRPr="004556CF" w:rsidRDefault="006A008B" w:rsidP="006A008B">
      <w:pPr>
        <w:pStyle w:val="Textpoznpodarou"/>
      </w:pPr>
      <w:r w:rsidRPr="008E6142">
        <w:rPr>
          <w:rStyle w:val="Znakapoznpodarou"/>
          <w:rFonts w:ascii="Arial" w:hAnsi="Arial" w:cs="Arial"/>
          <w:sz w:val="16"/>
          <w:szCs w:val="16"/>
        </w:rPr>
        <w:footnoteRef/>
      </w:r>
      <w:r w:rsidRPr="008E6142">
        <w:rPr>
          <w:rFonts w:ascii="Arial" w:hAnsi="Arial" w:cs="Arial"/>
          <w:sz w:val="16"/>
          <w:szCs w:val="16"/>
        </w:rPr>
        <w:t xml:space="preserve"> § 11 odst. 2 písm. a) </w:t>
      </w:r>
      <w:r w:rsidRPr="008E6142">
        <w:rPr>
          <w:rFonts w:ascii="Arial" w:hAnsi="Arial" w:cs="Arial"/>
          <w:color w:val="000000"/>
          <w:sz w:val="16"/>
          <w:szCs w:val="16"/>
        </w:rPr>
        <w:t>zákona o odpadech</w:t>
      </w:r>
      <w:r w:rsidRPr="004556CF">
        <w:rPr>
          <w:color w:val="000000"/>
        </w:rPr>
        <w:t xml:space="preserve"> </w:t>
      </w:r>
    </w:p>
  </w:footnote>
  <w:footnote w:id="6">
    <w:p w:rsidR="006A008B" w:rsidRPr="008E6142" w:rsidRDefault="006A008B" w:rsidP="006A008B">
      <w:pPr>
        <w:pStyle w:val="Textpoznpodarou"/>
        <w:rPr>
          <w:rFonts w:ascii="Arial" w:hAnsi="Arial" w:cs="Arial"/>
          <w:sz w:val="16"/>
          <w:szCs w:val="16"/>
        </w:rPr>
      </w:pPr>
      <w:r w:rsidRPr="008E6142">
        <w:rPr>
          <w:rStyle w:val="Znakapoznpodarou"/>
          <w:rFonts w:ascii="Arial" w:hAnsi="Arial" w:cs="Arial"/>
          <w:sz w:val="16"/>
          <w:szCs w:val="16"/>
        </w:rPr>
        <w:footnoteRef/>
      </w:r>
      <w:r w:rsidRPr="008E6142">
        <w:rPr>
          <w:rFonts w:ascii="Arial" w:hAnsi="Arial" w:cs="Arial"/>
          <w:sz w:val="16"/>
          <w:szCs w:val="16"/>
        </w:rPr>
        <w:t xml:space="preserve"> Obalový a drobný kovový odpad lze odděleně soustřeďovat společně s plasty </w:t>
      </w:r>
      <w:r w:rsidR="006B7AB7">
        <w:rPr>
          <w:rFonts w:ascii="Arial" w:hAnsi="Arial" w:cs="Arial"/>
          <w:sz w:val="16"/>
          <w:szCs w:val="16"/>
        </w:rPr>
        <w:t>/</w:t>
      </w:r>
      <w:r w:rsidRPr="008E6142">
        <w:rPr>
          <w:rFonts w:ascii="Arial" w:hAnsi="Arial" w:cs="Arial"/>
          <w:sz w:val="16"/>
          <w:szCs w:val="16"/>
        </w:rPr>
        <w:t>viz čl</w:t>
      </w:r>
      <w:r w:rsidR="006B7AB7">
        <w:rPr>
          <w:rFonts w:ascii="Arial" w:hAnsi="Arial" w:cs="Arial"/>
          <w:sz w:val="16"/>
          <w:szCs w:val="16"/>
        </w:rPr>
        <w:t>ánek</w:t>
      </w:r>
      <w:r w:rsidRPr="008E6142">
        <w:rPr>
          <w:rFonts w:ascii="Arial" w:hAnsi="Arial" w:cs="Arial"/>
          <w:sz w:val="16"/>
          <w:szCs w:val="16"/>
        </w:rPr>
        <w:t xml:space="preserve"> 4 písm. b) této vyhlášky</w:t>
      </w:r>
      <w:r w:rsidR="006B7AB7">
        <w:rPr>
          <w:rFonts w:ascii="Arial" w:hAnsi="Arial" w:cs="Arial"/>
          <w:sz w:val="16"/>
          <w:szCs w:val="16"/>
        </w:rPr>
        <w:t>/</w:t>
      </w:r>
      <w:r w:rsidRPr="008E6142">
        <w:rPr>
          <w:rFonts w:ascii="Arial" w:hAnsi="Arial" w:cs="Arial"/>
          <w:sz w:val="16"/>
          <w:szCs w:val="16"/>
        </w:rPr>
        <w:t>.</w:t>
      </w:r>
    </w:p>
  </w:footnote>
  <w:footnote w:id="7">
    <w:p w:rsidR="006A008B" w:rsidRPr="008E6142" w:rsidRDefault="006A008B" w:rsidP="006A008B">
      <w:pPr>
        <w:pStyle w:val="Textpoznpodarou"/>
        <w:rPr>
          <w:rFonts w:ascii="Arial" w:hAnsi="Arial" w:cs="Arial"/>
          <w:sz w:val="16"/>
          <w:szCs w:val="16"/>
        </w:rPr>
      </w:pPr>
      <w:r w:rsidRPr="008E6142">
        <w:rPr>
          <w:rStyle w:val="Znakapoznpodarou"/>
          <w:rFonts w:ascii="Arial" w:hAnsi="Arial" w:cs="Arial"/>
          <w:sz w:val="16"/>
          <w:szCs w:val="16"/>
        </w:rPr>
        <w:footnoteRef/>
      </w:r>
      <w:r w:rsidRPr="008E6142">
        <w:rPr>
          <w:rFonts w:ascii="Arial" w:hAnsi="Arial" w:cs="Arial"/>
          <w:sz w:val="16"/>
          <w:szCs w:val="16"/>
        </w:rPr>
        <w:t xml:space="preserve"> Jedlé tuky a oleje se odkládají do sběrné nádoby v uzavřené plastové nádobě (lahvi, kanystru apod.) o průměru max. 20 cm.</w:t>
      </w:r>
    </w:p>
  </w:footnote>
  <w:footnote w:id="8">
    <w:p w:rsidR="006A008B" w:rsidRDefault="006A008B" w:rsidP="006A008B">
      <w:pPr>
        <w:pStyle w:val="Textpoznpodarou"/>
      </w:pPr>
      <w:r w:rsidRPr="008E6142">
        <w:rPr>
          <w:rStyle w:val="Znakapoznpodarou"/>
          <w:rFonts w:ascii="Arial" w:hAnsi="Arial" w:cs="Arial"/>
          <w:sz w:val="16"/>
          <w:szCs w:val="16"/>
        </w:rPr>
        <w:footnoteRef/>
      </w:r>
      <w:r w:rsidRPr="008E6142">
        <w:rPr>
          <w:rFonts w:ascii="Arial" w:hAnsi="Arial" w:cs="Arial"/>
          <w:sz w:val="16"/>
          <w:szCs w:val="16"/>
        </w:rPr>
        <w:t xml:space="preserve"> Pro rodinné domy je určena nádoba o objemu 120 l, popř. 240 l.</w:t>
      </w:r>
    </w:p>
  </w:footnote>
  <w:footnote w:id="9">
    <w:p w:rsidR="006A008B" w:rsidRPr="006A413E" w:rsidRDefault="006A008B" w:rsidP="006A008B">
      <w:pPr>
        <w:pStyle w:val="Textpoznpodarou"/>
        <w:rPr>
          <w:rFonts w:ascii="Arial" w:hAnsi="Arial" w:cs="Arial"/>
          <w:sz w:val="16"/>
          <w:szCs w:val="16"/>
        </w:rPr>
      </w:pPr>
      <w:r w:rsidRPr="006A413E">
        <w:rPr>
          <w:rStyle w:val="Znakapoznpodarou"/>
          <w:rFonts w:ascii="Arial" w:hAnsi="Arial" w:cs="Arial"/>
          <w:sz w:val="16"/>
          <w:szCs w:val="16"/>
        </w:rPr>
        <w:footnoteRef/>
      </w:r>
      <w:r w:rsidRPr="006A413E">
        <w:rPr>
          <w:rFonts w:ascii="Arial" w:hAnsi="Arial" w:cs="Arial"/>
          <w:sz w:val="16"/>
          <w:szCs w:val="16"/>
        </w:rPr>
        <w:t xml:space="preserve"> Nepoužitá</w:t>
      </w:r>
      <w:r w:rsidR="0060583B">
        <w:rPr>
          <w:rFonts w:ascii="Arial" w:hAnsi="Arial" w:cs="Arial"/>
          <w:sz w:val="16"/>
          <w:szCs w:val="16"/>
        </w:rPr>
        <w:t xml:space="preserve"> léčiva je možno mimo obecní systém</w:t>
      </w:r>
      <w:r w:rsidRPr="006A413E">
        <w:rPr>
          <w:rFonts w:ascii="Arial" w:hAnsi="Arial" w:cs="Arial"/>
          <w:sz w:val="16"/>
          <w:szCs w:val="16"/>
        </w:rPr>
        <w:t xml:space="preserve"> odpadového hospodářství odevzdat v lékárnách.</w:t>
      </w:r>
    </w:p>
  </w:footnote>
  <w:footnote w:id="10">
    <w:p w:rsidR="00D268D6" w:rsidRPr="006B7AB7" w:rsidRDefault="00D268D6">
      <w:pPr>
        <w:pStyle w:val="Textpoznpodarou"/>
        <w:rPr>
          <w:rFonts w:ascii="Arial" w:hAnsi="Arial" w:cs="Arial"/>
          <w:sz w:val="16"/>
          <w:szCs w:val="16"/>
        </w:rPr>
      </w:pPr>
      <w:r w:rsidRPr="006B7AB7">
        <w:rPr>
          <w:rStyle w:val="Znakapoznpodarou"/>
          <w:rFonts w:ascii="Arial" w:hAnsi="Arial" w:cs="Arial"/>
          <w:sz w:val="16"/>
          <w:szCs w:val="16"/>
        </w:rPr>
        <w:footnoteRef/>
      </w:r>
      <w:r w:rsidRPr="006B7AB7">
        <w:rPr>
          <w:rFonts w:ascii="Arial" w:hAnsi="Arial" w:cs="Arial"/>
          <w:sz w:val="16"/>
          <w:szCs w:val="16"/>
        </w:rPr>
        <w:t xml:space="preserve"> Konkrétní druhy odpadů, se kterými se právnická a podnikající fyzická osoba zapojí do obecního systému, a způsob zapojení bude specifikován ve smlouvě.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D6" w:rsidRDefault="00D268D6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0474145" wp14:editId="089FCB36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5" name="Obrázek 5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  <w:t>Zastupitelstvo města</w:t>
    </w:r>
  </w:p>
  <w:p w:rsidR="0062555C" w:rsidRPr="00D268D6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</w:r>
    <w:r w:rsidR="004D36E2" w:rsidRPr="00D268D6">
      <w:rPr>
        <w:rFonts w:ascii="Georgia" w:hAnsi="Georgia"/>
        <w:b/>
        <w:szCs w:val="20"/>
      </w:rPr>
      <w:t xml:space="preserve">Obecně závazná vyhláška </w:t>
    </w:r>
  </w:p>
  <w:p w:rsidR="00C82EA0" w:rsidRPr="00D268D6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DF8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B45CB1"/>
    <w:multiLevelType w:val="hybridMultilevel"/>
    <w:tmpl w:val="5380DF68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2A28C7C8"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4660"/>
    <w:multiLevelType w:val="hybridMultilevel"/>
    <w:tmpl w:val="08F4C3BE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19D23B1A"/>
    <w:multiLevelType w:val="hybridMultilevel"/>
    <w:tmpl w:val="13749A4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A2685"/>
    <w:multiLevelType w:val="hybridMultilevel"/>
    <w:tmpl w:val="F90E340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545247"/>
    <w:multiLevelType w:val="hybridMultilevel"/>
    <w:tmpl w:val="7F6AA364"/>
    <w:lvl w:ilvl="0" w:tplc="040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535AD8"/>
    <w:multiLevelType w:val="hybridMultilevel"/>
    <w:tmpl w:val="AB289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1069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46B"/>
    <w:multiLevelType w:val="hybridMultilevel"/>
    <w:tmpl w:val="11BA59C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1333CB"/>
    <w:multiLevelType w:val="hybridMultilevel"/>
    <w:tmpl w:val="570E47D6"/>
    <w:lvl w:ilvl="0" w:tplc="44E6B67E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88024B3"/>
    <w:multiLevelType w:val="hybridMultilevel"/>
    <w:tmpl w:val="2C6EFCA0"/>
    <w:lvl w:ilvl="0" w:tplc="0405001B">
      <w:start w:val="1"/>
      <w:numFmt w:val="lowerRoman"/>
      <w:lvlText w:val="%1."/>
      <w:lvlJc w:val="right"/>
      <w:pPr>
        <w:ind w:left="143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CDE1EA0"/>
    <w:multiLevelType w:val="hybridMultilevel"/>
    <w:tmpl w:val="12EAE212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4E566C45"/>
    <w:multiLevelType w:val="hybridMultilevel"/>
    <w:tmpl w:val="CC86DD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110F2D"/>
    <w:multiLevelType w:val="multilevel"/>
    <w:tmpl w:val="E2F46FB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A791AEA"/>
    <w:multiLevelType w:val="hybridMultilevel"/>
    <w:tmpl w:val="F59028C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3AF364">
      <w:start w:val="1"/>
      <w:numFmt w:val="lowerLetter"/>
      <w:lvlText w:val="%2)"/>
      <w:lvlJc w:val="left"/>
      <w:pPr>
        <w:ind w:left="136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BE070E5"/>
    <w:multiLevelType w:val="hybridMultilevel"/>
    <w:tmpl w:val="91BA3484"/>
    <w:lvl w:ilvl="0" w:tplc="F2A09014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9220209"/>
    <w:multiLevelType w:val="hybridMultilevel"/>
    <w:tmpl w:val="A8CAC5F8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1" w15:restartNumberingAfterBreak="0">
    <w:nsid w:val="6B27023E"/>
    <w:multiLevelType w:val="hybridMultilevel"/>
    <w:tmpl w:val="61FEDEE0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2F34B0"/>
    <w:multiLevelType w:val="hybridMultilevel"/>
    <w:tmpl w:val="E35E43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8197C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D7FD9"/>
    <w:multiLevelType w:val="hybridMultilevel"/>
    <w:tmpl w:val="07023ED0"/>
    <w:lvl w:ilvl="0" w:tplc="1388927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EC2235"/>
    <w:multiLevelType w:val="hybridMultilevel"/>
    <w:tmpl w:val="9A60DE48"/>
    <w:lvl w:ilvl="0" w:tplc="0405001B">
      <w:start w:val="1"/>
      <w:numFmt w:val="lowerRoman"/>
      <w:lvlText w:val="%1."/>
      <w:lvlJc w:val="right"/>
      <w:pPr>
        <w:ind w:left="143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F">
      <w:start w:val="1"/>
      <w:numFmt w:val="decimal"/>
      <w:lvlText w:val="%5."/>
      <w:lvlJc w:val="left"/>
      <w:pPr>
        <w:ind w:left="1069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5"/>
  </w:num>
  <w:num w:numId="4">
    <w:abstractNumId w:val="8"/>
  </w:num>
  <w:num w:numId="5">
    <w:abstractNumId w:val="2"/>
  </w:num>
  <w:num w:numId="6">
    <w:abstractNumId w:val="18"/>
  </w:num>
  <w:num w:numId="7">
    <w:abstractNumId w:val="12"/>
  </w:num>
  <w:num w:numId="8">
    <w:abstractNumId w:val="3"/>
  </w:num>
  <w:num w:numId="9">
    <w:abstractNumId w:val="10"/>
  </w:num>
  <w:num w:numId="10">
    <w:abstractNumId w:val="24"/>
  </w:num>
  <w:num w:numId="11">
    <w:abstractNumId w:val="17"/>
  </w:num>
  <w:num w:numId="12">
    <w:abstractNumId w:val="19"/>
  </w:num>
  <w:num w:numId="13">
    <w:abstractNumId w:val="13"/>
  </w:num>
  <w:num w:numId="14">
    <w:abstractNumId w:val="21"/>
  </w:num>
  <w:num w:numId="15">
    <w:abstractNumId w:val="11"/>
  </w:num>
  <w:num w:numId="16">
    <w:abstractNumId w:val="0"/>
  </w:num>
  <w:num w:numId="17">
    <w:abstractNumId w:val="1"/>
  </w:num>
  <w:num w:numId="18">
    <w:abstractNumId w:val="22"/>
  </w:num>
  <w:num w:numId="19">
    <w:abstractNumId w:val="23"/>
  </w:num>
  <w:num w:numId="20">
    <w:abstractNumId w:val="20"/>
  </w:num>
  <w:num w:numId="21">
    <w:abstractNumId w:val="15"/>
  </w:num>
  <w:num w:numId="22">
    <w:abstractNumId w:val="6"/>
  </w:num>
  <w:num w:numId="23">
    <w:abstractNumId w:val="7"/>
  </w:num>
  <w:num w:numId="24">
    <w:abstractNumId w:val="26"/>
  </w:num>
  <w:num w:numId="25">
    <w:abstractNumId w:val="5"/>
  </w:num>
  <w:num w:numId="26">
    <w:abstractNumId w:val="14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5"/>
    <w:rsid w:val="00006982"/>
    <w:rsid w:val="000113F3"/>
    <w:rsid w:val="00017239"/>
    <w:rsid w:val="00017BFC"/>
    <w:rsid w:val="000434C5"/>
    <w:rsid w:val="00044A3B"/>
    <w:rsid w:val="000457E5"/>
    <w:rsid w:val="00052D69"/>
    <w:rsid w:val="00057A8A"/>
    <w:rsid w:val="00060109"/>
    <w:rsid w:val="000614B0"/>
    <w:rsid w:val="00062D69"/>
    <w:rsid w:val="00064993"/>
    <w:rsid w:val="0006749A"/>
    <w:rsid w:val="00067D4B"/>
    <w:rsid w:val="00071DC4"/>
    <w:rsid w:val="00075D66"/>
    <w:rsid w:val="0007716D"/>
    <w:rsid w:val="00090530"/>
    <w:rsid w:val="00091D7F"/>
    <w:rsid w:val="00097A95"/>
    <w:rsid w:val="000A416C"/>
    <w:rsid w:val="000B7B1D"/>
    <w:rsid w:val="000C01FA"/>
    <w:rsid w:val="000C184C"/>
    <w:rsid w:val="000C32FE"/>
    <w:rsid w:val="000C5CC3"/>
    <w:rsid w:val="000C609F"/>
    <w:rsid w:val="000C7479"/>
    <w:rsid w:val="000D5A17"/>
    <w:rsid w:val="000E29DD"/>
    <w:rsid w:val="000F29B5"/>
    <w:rsid w:val="000F4EBF"/>
    <w:rsid w:val="00112565"/>
    <w:rsid w:val="00116CDE"/>
    <w:rsid w:val="001221FB"/>
    <w:rsid w:val="00122BBD"/>
    <w:rsid w:val="00122E46"/>
    <w:rsid w:val="00124327"/>
    <w:rsid w:val="00125193"/>
    <w:rsid w:val="00153549"/>
    <w:rsid w:val="00155EB0"/>
    <w:rsid w:val="00162425"/>
    <w:rsid w:val="00164397"/>
    <w:rsid w:val="00164DB5"/>
    <w:rsid w:val="001733FA"/>
    <w:rsid w:val="001A5B4F"/>
    <w:rsid w:val="001B1F2B"/>
    <w:rsid w:val="001C5237"/>
    <w:rsid w:val="001D6073"/>
    <w:rsid w:val="001E203D"/>
    <w:rsid w:val="002119AE"/>
    <w:rsid w:val="00216818"/>
    <w:rsid w:val="0021737F"/>
    <w:rsid w:val="00220DB2"/>
    <w:rsid w:val="00224EB9"/>
    <w:rsid w:val="002254C0"/>
    <w:rsid w:val="00231E70"/>
    <w:rsid w:val="00234D42"/>
    <w:rsid w:val="00255772"/>
    <w:rsid w:val="002656BA"/>
    <w:rsid w:val="00271ABE"/>
    <w:rsid w:val="002749F3"/>
    <w:rsid w:val="00284131"/>
    <w:rsid w:val="002902D9"/>
    <w:rsid w:val="002A01A9"/>
    <w:rsid w:val="002A389B"/>
    <w:rsid w:val="002A50F6"/>
    <w:rsid w:val="002A5AAA"/>
    <w:rsid w:val="002B406E"/>
    <w:rsid w:val="002C6CB3"/>
    <w:rsid w:val="002D18C9"/>
    <w:rsid w:val="002D5FDC"/>
    <w:rsid w:val="002D75D3"/>
    <w:rsid w:val="002D7A6A"/>
    <w:rsid w:val="002E18D3"/>
    <w:rsid w:val="002E1B37"/>
    <w:rsid w:val="002F7E07"/>
    <w:rsid w:val="003164C4"/>
    <w:rsid w:val="003239D4"/>
    <w:rsid w:val="003307A4"/>
    <w:rsid w:val="003457F1"/>
    <w:rsid w:val="003504F8"/>
    <w:rsid w:val="00351E99"/>
    <w:rsid w:val="00377705"/>
    <w:rsid w:val="00377C8F"/>
    <w:rsid w:val="00383016"/>
    <w:rsid w:val="00386B91"/>
    <w:rsid w:val="003A4D32"/>
    <w:rsid w:val="003B5476"/>
    <w:rsid w:val="003C13E1"/>
    <w:rsid w:val="003C5DC6"/>
    <w:rsid w:val="003D17F8"/>
    <w:rsid w:val="003D20A6"/>
    <w:rsid w:val="003E24C7"/>
    <w:rsid w:val="003F13FA"/>
    <w:rsid w:val="003F770A"/>
    <w:rsid w:val="00405F7A"/>
    <w:rsid w:val="00411CFE"/>
    <w:rsid w:val="00412340"/>
    <w:rsid w:val="004166FB"/>
    <w:rsid w:val="00417C79"/>
    <w:rsid w:val="00437825"/>
    <w:rsid w:val="00470EBD"/>
    <w:rsid w:val="004A463E"/>
    <w:rsid w:val="004B4874"/>
    <w:rsid w:val="004C441C"/>
    <w:rsid w:val="004D36E2"/>
    <w:rsid w:val="004E152A"/>
    <w:rsid w:val="004E2AF3"/>
    <w:rsid w:val="004F0BEB"/>
    <w:rsid w:val="004F16C4"/>
    <w:rsid w:val="004F30FF"/>
    <w:rsid w:val="004F477A"/>
    <w:rsid w:val="00502B29"/>
    <w:rsid w:val="00507FF3"/>
    <w:rsid w:val="00517C3F"/>
    <w:rsid w:val="0053602B"/>
    <w:rsid w:val="00541A7D"/>
    <w:rsid w:val="005427F4"/>
    <w:rsid w:val="00543918"/>
    <w:rsid w:val="005508FD"/>
    <w:rsid w:val="0055398C"/>
    <w:rsid w:val="00555066"/>
    <w:rsid w:val="00560519"/>
    <w:rsid w:val="00565318"/>
    <w:rsid w:val="005654F2"/>
    <w:rsid w:val="00576BF4"/>
    <w:rsid w:val="00577EB6"/>
    <w:rsid w:val="00591D66"/>
    <w:rsid w:val="005A067D"/>
    <w:rsid w:val="005A3177"/>
    <w:rsid w:val="005B15A8"/>
    <w:rsid w:val="005C2A40"/>
    <w:rsid w:val="005E2E9B"/>
    <w:rsid w:val="005E36CF"/>
    <w:rsid w:val="005E400A"/>
    <w:rsid w:val="005E6E39"/>
    <w:rsid w:val="0060583B"/>
    <w:rsid w:val="00616245"/>
    <w:rsid w:val="0062555C"/>
    <w:rsid w:val="00630823"/>
    <w:rsid w:val="00643708"/>
    <w:rsid w:val="0064399B"/>
    <w:rsid w:val="00652B29"/>
    <w:rsid w:val="00652DEA"/>
    <w:rsid w:val="0065363B"/>
    <w:rsid w:val="00660BF2"/>
    <w:rsid w:val="00666AB5"/>
    <w:rsid w:val="00697B60"/>
    <w:rsid w:val="006A008B"/>
    <w:rsid w:val="006A7665"/>
    <w:rsid w:val="006B049C"/>
    <w:rsid w:val="006B7AB7"/>
    <w:rsid w:val="006D022A"/>
    <w:rsid w:val="006D515C"/>
    <w:rsid w:val="006E2743"/>
    <w:rsid w:val="00700831"/>
    <w:rsid w:val="00706885"/>
    <w:rsid w:val="00735F36"/>
    <w:rsid w:val="0074265F"/>
    <w:rsid w:val="00742780"/>
    <w:rsid w:val="00771BA2"/>
    <w:rsid w:val="00782A42"/>
    <w:rsid w:val="007B262C"/>
    <w:rsid w:val="007C3956"/>
    <w:rsid w:val="007E11C3"/>
    <w:rsid w:val="007E690F"/>
    <w:rsid w:val="007F2C92"/>
    <w:rsid w:val="007F5D4D"/>
    <w:rsid w:val="00800305"/>
    <w:rsid w:val="00814797"/>
    <w:rsid w:val="00822C01"/>
    <w:rsid w:val="00834F86"/>
    <w:rsid w:val="00844382"/>
    <w:rsid w:val="00854EE2"/>
    <w:rsid w:val="00862DA4"/>
    <w:rsid w:val="0086429F"/>
    <w:rsid w:val="00873FCE"/>
    <w:rsid w:val="00880A1A"/>
    <w:rsid w:val="00893FE9"/>
    <w:rsid w:val="008A5970"/>
    <w:rsid w:val="008B6FF0"/>
    <w:rsid w:val="008C7357"/>
    <w:rsid w:val="008E57DB"/>
    <w:rsid w:val="00901E9B"/>
    <w:rsid w:val="00914C3A"/>
    <w:rsid w:val="00954CE3"/>
    <w:rsid w:val="00956547"/>
    <w:rsid w:val="009644A8"/>
    <w:rsid w:val="009659B2"/>
    <w:rsid w:val="009668BF"/>
    <w:rsid w:val="00966E42"/>
    <w:rsid w:val="00972503"/>
    <w:rsid w:val="00974CB1"/>
    <w:rsid w:val="0097603C"/>
    <w:rsid w:val="0098109E"/>
    <w:rsid w:val="0098112A"/>
    <w:rsid w:val="00982050"/>
    <w:rsid w:val="009835DB"/>
    <w:rsid w:val="009836BE"/>
    <w:rsid w:val="009A2040"/>
    <w:rsid w:val="009B03BA"/>
    <w:rsid w:val="009B6516"/>
    <w:rsid w:val="009C3B03"/>
    <w:rsid w:val="009E44A6"/>
    <w:rsid w:val="009E6263"/>
    <w:rsid w:val="00A0592A"/>
    <w:rsid w:val="00A2473F"/>
    <w:rsid w:val="00A37E69"/>
    <w:rsid w:val="00A5218A"/>
    <w:rsid w:val="00A537C0"/>
    <w:rsid w:val="00A5657C"/>
    <w:rsid w:val="00A6176A"/>
    <w:rsid w:val="00A7573A"/>
    <w:rsid w:val="00A75844"/>
    <w:rsid w:val="00A77032"/>
    <w:rsid w:val="00A96F95"/>
    <w:rsid w:val="00AB0402"/>
    <w:rsid w:val="00AB08C0"/>
    <w:rsid w:val="00AB0A9E"/>
    <w:rsid w:val="00AC3DA7"/>
    <w:rsid w:val="00AC440D"/>
    <w:rsid w:val="00AC75A9"/>
    <w:rsid w:val="00AD044C"/>
    <w:rsid w:val="00AE3ECA"/>
    <w:rsid w:val="00AE7A01"/>
    <w:rsid w:val="00AF58EF"/>
    <w:rsid w:val="00AF6299"/>
    <w:rsid w:val="00AF77D1"/>
    <w:rsid w:val="00B032CE"/>
    <w:rsid w:val="00B04BEB"/>
    <w:rsid w:val="00B11061"/>
    <w:rsid w:val="00B12D7E"/>
    <w:rsid w:val="00B13ACF"/>
    <w:rsid w:val="00B151C7"/>
    <w:rsid w:val="00B3097C"/>
    <w:rsid w:val="00B348D2"/>
    <w:rsid w:val="00B45E99"/>
    <w:rsid w:val="00B50EC5"/>
    <w:rsid w:val="00B53640"/>
    <w:rsid w:val="00B54472"/>
    <w:rsid w:val="00B65021"/>
    <w:rsid w:val="00B76C40"/>
    <w:rsid w:val="00B8301D"/>
    <w:rsid w:val="00B8558A"/>
    <w:rsid w:val="00B9087C"/>
    <w:rsid w:val="00B90CB9"/>
    <w:rsid w:val="00B910D7"/>
    <w:rsid w:val="00B91DCF"/>
    <w:rsid w:val="00BA0F9C"/>
    <w:rsid w:val="00BC1366"/>
    <w:rsid w:val="00BD6F75"/>
    <w:rsid w:val="00BF7AF6"/>
    <w:rsid w:val="00C026F2"/>
    <w:rsid w:val="00C13094"/>
    <w:rsid w:val="00C15A06"/>
    <w:rsid w:val="00C200FA"/>
    <w:rsid w:val="00C27B78"/>
    <w:rsid w:val="00C27D78"/>
    <w:rsid w:val="00C3608C"/>
    <w:rsid w:val="00C40CC1"/>
    <w:rsid w:val="00C47A6F"/>
    <w:rsid w:val="00C53F94"/>
    <w:rsid w:val="00C6426E"/>
    <w:rsid w:val="00C645EA"/>
    <w:rsid w:val="00C660E8"/>
    <w:rsid w:val="00C67E10"/>
    <w:rsid w:val="00C82EA0"/>
    <w:rsid w:val="00C85C9D"/>
    <w:rsid w:val="00C915E7"/>
    <w:rsid w:val="00CA3853"/>
    <w:rsid w:val="00CB7202"/>
    <w:rsid w:val="00CD0C41"/>
    <w:rsid w:val="00CD5E60"/>
    <w:rsid w:val="00CE6074"/>
    <w:rsid w:val="00CF2E0A"/>
    <w:rsid w:val="00CF4C88"/>
    <w:rsid w:val="00CF61CA"/>
    <w:rsid w:val="00D05607"/>
    <w:rsid w:val="00D149BE"/>
    <w:rsid w:val="00D15B5E"/>
    <w:rsid w:val="00D2095F"/>
    <w:rsid w:val="00D268D6"/>
    <w:rsid w:val="00D26F19"/>
    <w:rsid w:val="00D27D09"/>
    <w:rsid w:val="00D32EF9"/>
    <w:rsid w:val="00D5071F"/>
    <w:rsid w:val="00D52FA1"/>
    <w:rsid w:val="00D63CF4"/>
    <w:rsid w:val="00D6469A"/>
    <w:rsid w:val="00D73929"/>
    <w:rsid w:val="00D74BC1"/>
    <w:rsid w:val="00D764F1"/>
    <w:rsid w:val="00D77D5B"/>
    <w:rsid w:val="00D8563E"/>
    <w:rsid w:val="00D95FE4"/>
    <w:rsid w:val="00D971CB"/>
    <w:rsid w:val="00DA1EEE"/>
    <w:rsid w:val="00DB0B38"/>
    <w:rsid w:val="00DB7568"/>
    <w:rsid w:val="00DB7F77"/>
    <w:rsid w:val="00DC07A2"/>
    <w:rsid w:val="00DD0BBB"/>
    <w:rsid w:val="00DE2C3B"/>
    <w:rsid w:val="00DE4884"/>
    <w:rsid w:val="00DF27FD"/>
    <w:rsid w:val="00DF4039"/>
    <w:rsid w:val="00DF43CA"/>
    <w:rsid w:val="00E1506E"/>
    <w:rsid w:val="00E23A6A"/>
    <w:rsid w:val="00E264DC"/>
    <w:rsid w:val="00E47E37"/>
    <w:rsid w:val="00E541A9"/>
    <w:rsid w:val="00E63A58"/>
    <w:rsid w:val="00E66EC6"/>
    <w:rsid w:val="00E725E2"/>
    <w:rsid w:val="00E81A49"/>
    <w:rsid w:val="00E856A1"/>
    <w:rsid w:val="00EB2252"/>
    <w:rsid w:val="00EB4377"/>
    <w:rsid w:val="00EC70E6"/>
    <w:rsid w:val="00EC7E88"/>
    <w:rsid w:val="00ED3819"/>
    <w:rsid w:val="00EF1226"/>
    <w:rsid w:val="00EF13F0"/>
    <w:rsid w:val="00F00B95"/>
    <w:rsid w:val="00F04C80"/>
    <w:rsid w:val="00F14C96"/>
    <w:rsid w:val="00F20805"/>
    <w:rsid w:val="00F21AAD"/>
    <w:rsid w:val="00F24127"/>
    <w:rsid w:val="00F2445B"/>
    <w:rsid w:val="00F33B79"/>
    <w:rsid w:val="00F53A90"/>
    <w:rsid w:val="00F55B03"/>
    <w:rsid w:val="00F879E7"/>
    <w:rsid w:val="00F94A02"/>
    <w:rsid w:val="00F953CB"/>
    <w:rsid w:val="00FA53A9"/>
    <w:rsid w:val="00FB1DCE"/>
    <w:rsid w:val="00FB3499"/>
    <w:rsid w:val="00FD3297"/>
    <w:rsid w:val="00FD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C6A054F"/>
  <w14:defaultImageDpi w14:val="0"/>
  <w15:docId w15:val="{1292E92C-A587-40E6-9548-1B2D1FE9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6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6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6CF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6CF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5E36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6CF"/>
    <w:rPr>
      <w:rFonts w:cs="Times New Roman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5E36CF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36CF"/>
    <w:rPr>
      <w:rFonts w:ascii="Times New Roman" w:hAnsi="Times New Roman" w:cs="Times New Roman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5E36CF"/>
    <w:rPr>
      <w:rFonts w:cs="Times New Roman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11061"/>
    <w:rPr>
      <w:vertAlign w:val="superscript"/>
    </w:rPr>
  </w:style>
  <w:style w:type="paragraph" w:customStyle="1" w:styleId="Nzvylnk">
    <w:name w:val="Názvy článků"/>
    <w:basedOn w:val="Normln"/>
    <w:rsid w:val="00B11061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79E7"/>
    <w:rPr>
      <w:rFonts w:ascii="Cambria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79E7"/>
    <w:rPr>
      <w:rFonts w:ascii="Cambria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879E7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879E7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879E7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A008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A008B"/>
    <w:rPr>
      <w:rFonts w:cs="Times New Roman"/>
      <w:szCs w:val="22"/>
    </w:rPr>
  </w:style>
  <w:style w:type="paragraph" w:customStyle="1" w:styleId="Default">
    <w:name w:val="Default"/>
    <w:rsid w:val="006A008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85CB-0F39-42B9-8C5D-634709BC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13</TotalTime>
  <Pages>6</Pages>
  <Words>2084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Magda</dc:creator>
  <cp:lastModifiedBy>Tichá Magda</cp:lastModifiedBy>
  <cp:revision>7</cp:revision>
  <cp:lastPrinted>2023-09-18T06:14:00Z</cp:lastPrinted>
  <dcterms:created xsi:type="dcterms:W3CDTF">2023-10-17T07:06:00Z</dcterms:created>
  <dcterms:modified xsi:type="dcterms:W3CDTF">2023-10-17T07:22:00Z</dcterms:modified>
</cp:coreProperties>
</file>