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D77D" w14:textId="5C7401BF" w:rsidR="00504F6F" w:rsidRDefault="00504F6F" w:rsidP="00114B89">
      <w:pPr>
        <w:spacing w:after="0" w:line="240" w:lineRule="auto"/>
        <w:jc w:val="center"/>
        <w:rPr>
          <w:rFonts w:ascii="Arial" w:eastAsia="Times New Roman" w:hAnsi="Arial" w:cs="Times New Roman"/>
          <w:b/>
          <w:caps/>
          <w:sz w:val="24"/>
          <w:szCs w:val="24"/>
        </w:rPr>
      </w:pPr>
      <w:r w:rsidRPr="00504F6F">
        <w:rPr>
          <w:rFonts w:ascii="Arial" w:eastAsia="Times New Roman" w:hAnsi="Arial" w:cs="Times New Roman"/>
          <w:b/>
          <w:caps/>
          <w:sz w:val="24"/>
          <w:szCs w:val="24"/>
        </w:rPr>
        <w:t xml:space="preserve">Obec </w:t>
      </w:r>
      <w:r w:rsidR="008C6F38">
        <w:rPr>
          <w:rFonts w:ascii="Arial" w:eastAsia="Times New Roman" w:hAnsi="Arial" w:cs="Times New Roman"/>
          <w:b/>
          <w:caps/>
          <w:sz w:val="24"/>
          <w:szCs w:val="24"/>
        </w:rPr>
        <w:t>NOVÝ OLDŘICHOV</w:t>
      </w:r>
    </w:p>
    <w:p w14:paraId="5CB22CC4" w14:textId="3A6C40F5" w:rsidR="000927FB" w:rsidRDefault="000927FB" w:rsidP="000927FB">
      <w:pPr>
        <w:spacing w:after="0"/>
        <w:jc w:val="center"/>
        <w:rPr>
          <w:rFonts w:ascii="Arial" w:hAnsi="Arial" w:cs="Arial"/>
          <w:b/>
          <w:sz w:val="24"/>
        </w:rPr>
      </w:pPr>
      <w:r w:rsidRPr="000927FB">
        <w:rPr>
          <w:rFonts w:ascii="Arial" w:hAnsi="Arial" w:cs="Arial"/>
          <w:b/>
          <w:sz w:val="24"/>
        </w:rPr>
        <w:t>Zastupitelstvo obce Nový Oldřichov</w:t>
      </w:r>
    </w:p>
    <w:p w14:paraId="3A7AB250" w14:textId="3E99034D" w:rsidR="000927FB" w:rsidRPr="000927FB" w:rsidRDefault="000927FB" w:rsidP="000927FB">
      <w:pPr>
        <w:spacing w:after="0"/>
        <w:jc w:val="center"/>
        <w:rPr>
          <w:rFonts w:ascii="Arial" w:hAnsi="Arial" w:cs="Arial"/>
          <w:b/>
          <w:sz w:val="24"/>
        </w:rPr>
      </w:pPr>
      <w:r w:rsidRPr="000927FB">
        <w:rPr>
          <w:rFonts w:ascii="Arial" w:hAnsi="Arial" w:cs="Arial"/>
          <w:b/>
          <w:sz w:val="24"/>
        </w:rPr>
        <w:t>Obecně závazná vyhláška obce Nový Oldřichov</w:t>
      </w:r>
    </w:p>
    <w:p w14:paraId="021D0A0B" w14:textId="10347458" w:rsidR="00504F6F" w:rsidRDefault="00504F6F" w:rsidP="000927FB">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6A32D1">
        <w:rPr>
          <w:rFonts w:ascii="Arial" w:eastAsia="Times New Roman" w:hAnsi="Arial" w:cs="Arial"/>
          <w:b/>
          <w:color w:val="000000"/>
          <w:sz w:val="24"/>
          <w:szCs w:val="24"/>
        </w:rPr>
        <w:t xml:space="preserve">o stanovení </w:t>
      </w:r>
      <w:r w:rsidR="00B3302A">
        <w:rPr>
          <w:rFonts w:ascii="Arial" w:eastAsia="Times New Roman" w:hAnsi="Arial" w:cs="Arial"/>
          <w:b/>
          <w:color w:val="000000"/>
          <w:sz w:val="24"/>
          <w:szCs w:val="24"/>
        </w:rPr>
        <w:t xml:space="preserve">obecního </w:t>
      </w:r>
      <w:r w:rsidRPr="006A32D1">
        <w:rPr>
          <w:rFonts w:ascii="Arial" w:eastAsia="Times New Roman" w:hAnsi="Arial" w:cs="Arial"/>
          <w:b/>
          <w:color w:val="000000"/>
          <w:sz w:val="24"/>
          <w:szCs w:val="24"/>
        </w:rPr>
        <w:t xml:space="preserve">systému </w:t>
      </w:r>
      <w:r w:rsidR="00B3302A">
        <w:rPr>
          <w:rFonts w:ascii="Arial" w:eastAsia="Times New Roman" w:hAnsi="Arial" w:cs="Arial"/>
          <w:b/>
          <w:color w:val="000000"/>
          <w:sz w:val="24"/>
          <w:szCs w:val="24"/>
        </w:rPr>
        <w:t xml:space="preserve">odpadového hospodářství </w:t>
      </w:r>
    </w:p>
    <w:p w14:paraId="388E2816" w14:textId="77777777" w:rsidR="00113324" w:rsidRPr="00504F6F" w:rsidRDefault="00113324" w:rsidP="000927FB">
      <w:pPr>
        <w:suppressAutoHyphens/>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5EC55452" w14:textId="5F8C5105" w:rsidR="003D5062" w:rsidRDefault="00504F6F" w:rsidP="00B161B3">
      <w:pPr>
        <w:spacing w:after="120" w:line="240" w:lineRule="auto"/>
        <w:jc w:val="both"/>
        <w:rPr>
          <w:rFonts w:ascii="Arial" w:hAnsi="Arial" w:cs="Arial"/>
          <w:sz w:val="24"/>
        </w:rPr>
      </w:pPr>
      <w:r w:rsidRPr="00C851AD">
        <w:rPr>
          <w:rFonts w:ascii="Arial" w:eastAsia="Times New Roman" w:hAnsi="Arial" w:cs="Arial"/>
          <w:bCs/>
          <w:sz w:val="24"/>
          <w:szCs w:val="24"/>
        </w:rPr>
        <w:t xml:space="preserve">Zastupitelstvo obce </w:t>
      </w:r>
      <w:r w:rsidR="008C6F38" w:rsidRPr="00C851AD">
        <w:rPr>
          <w:rFonts w:ascii="Arial" w:eastAsia="Times New Roman" w:hAnsi="Arial" w:cs="Arial"/>
          <w:bCs/>
          <w:sz w:val="24"/>
          <w:szCs w:val="24"/>
        </w:rPr>
        <w:t>Nový Oldřichov</w:t>
      </w:r>
      <w:r w:rsidRPr="00C851AD">
        <w:rPr>
          <w:rFonts w:ascii="Arial" w:eastAsia="Times New Roman" w:hAnsi="Arial" w:cs="Arial"/>
          <w:bCs/>
          <w:sz w:val="24"/>
          <w:szCs w:val="24"/>
        </w:rPr>
        <w:t xml:space="preserve"> se na svém zasedání </w:t>
      </w:r>
      <w:r w:rsidR="002A668F" w:rsidRPr="00C851AD">
        <w:rPr>
          <w:rFonts w:ascii="Arial" w:eastAsia="Times New Roman" w:hAnsi="Arial" w:cs="Arial"/>
          <w:bCs/>
          <w:sz w:val="24"/>
          <w:szCs w:val="24"/>
        </w:rPr>
        <w:t xml:space="preserve">dne </w:t>
      </w:r>
      <w:r w:rsidR="00CC76A3">
        <w:rPr>
          <w:rFonts w:ascii="Arial" w:eastAsia="Times New Roman" w:hAnsi="Arial" w:cs="Arial"/>
          <w:bCs/>
          <w:sz w:val="24"/>
          <w:szCs w:val="24"/>
        </w:rPr>
        <w:t>2</w:t>
      </w:r>
      <w:r w:rsidR="00C30F8C">
        <w:rPr>
          <w:rFonts w:ascii="Arial" w:eastAsia="Times New Roman" w:hAnsi="Arial" w:cs="Arial"/>
          <w:bCs/>
          <w:sz w:val="24"/>
          <w:szCs w:val="24"/>
        </w:rPr>
        <w:t>9</w:t>
      </w:r>
      <w:r w:rsidR="00CC76A3">
        <w:rPr>
          <w:rFonts w:ascii="Arial" w:eastAsia="Times New Roman" w:hAnsi="Arial" w:cs="Arial"/>
          <w:bCs/>
          <w:sz w:val="24"/>
          <w:szCs w:val="24"/>
        </w:rPr>
        <w:t>.</w:t>
      </w:r>
      <w:r w:rsidR="00C30F8C">
        <w:rPr>
          <w:rFonts w:ascii="Arial" w:eastAsia="Times New Roman" w:hAnsi="Arial" w:cs="Arial"/>
          <w:bCs/>
          <w:sz w:val="24"/>
          <w:szCs w:val="24"/>
        </w:rPr>
        <w:t>7</w:t>
      </w:r>
      <w:r w:rsidR="00CC76A3">
        <w:rPr>
          <w:rFonts w:ascii="Arial" w:eastAsia="Times New Roman" w:hAnsi="Arial" w:cs="Arial"/>
          <w:bCs/>
          <w:sz w:val="24"/>
          <w:szCs w:val="24"/>
        </w:rPr>
        <w:t>.202</w:t>
      </w:r>
      <w:r w:rsidR="00C30F8C">
        <w:rPr>
          <w:rFonts w:ascii="Arial" w:eastAsia="Times New Roman" w:hAnsi="Arial" w:cs="Arial"/>
          <w:bCs/>
          <w:sz w:val="24"/>
          <w:szCs w:val="24"/>
        </w:rPr>
        <w:t>4</w:t>
      </w:r>
      <w:r w:rsidR="002A668F" w:rsidRPr="00C851AD">
        <w:rPr>
          <w:rFonts w:ascii="Arial" w:eastAsia="Times New Roman" w:hAnsi="Arial" w:cs="Arial"/>
          <w:bCs/>
          <w:sz w:val="24"/>
          <w:szCs w:val="24"/>
        </w:rPr>
        <w:t xml:space="preserve"> usnesením</w:t>
      </w:r>
      <w:r w:rsidRPr="00C851AD">
        <w:rPr>
          <w:rFonts w:ascii="Arial" w:eastAsia="Times New Roman" w:hAnsi="Arial" w:cs="Arial"/>
          <w:bCs/>
          <w:sz w:val="24"/>
          <w:szCs w:val="24"/>
        </w:rPr>
        <w:t xml:space="preserve"> </w:t>
      </w:r>
      <w:r w:rsidRPr="00C851AD">
        <w:rPr>
          <w:rFonts w:ascii="Arial" w:eastAsia="Times New Roman" w:hAnsi="Arial" w:cs="Arial"/>
          <w:bCs/>
          <w:sz w:val="24"/>
          <w:szCs w:val="24"/>
        </w:rPr>
        <w:br/>
        <w:t>č.</w:t>
      </w:r>
      <w:r w:rsidR="00CC76A3">
        <w:rPr>
          <w:rFonts w:ascii="Arial" w:eastAsia="Times New Roman" w:hAnsi="Arial" w:cs="Arial"/>
          <w:bCs/>
          <w:sz w:val="24"/>
          <w:szCs w:val="24"/>
        </w:rPr>
        <w:t xml:space="preserve"> </w:t>
      </w:r>
      <w:r w:rsidR="006704EC">
        <w:rPr>
          <w:rFonts w:ascii="Arial" w:eastAsia="Times New Roman" w:hAnsi="Arial" w:cs="Arial"/>
          <w:bCs/>
          <w:sz w:val="24"/>
          <w:szCs w:val="24"/>
        </w:rPr>
        <w:t>16</w:t>
      </w:r>
      <w:r w:rsidRPr="00C851AD">
        <w:rPr>
          <w:rFonts w:ascii="Arial" w:eastAsia="Times New Roman" w:hAnsi="Arial" w:cs="Arial"/>
          <w:bCs/>
          <w:sz w:val="24"/>
          <w:szCs w:val="24"/>
        </w:rPr>
        <w:t> usneslo vydat</w:t>
      </w:r>
      <w:r w:rsidR="00B161B3" w:rsidRPr="00C851AD">
        <w:rPr>
          <w:rFonts w:ascii="Arial" w:eastAsia="Times New Roman" w:hAnsi="Arial" w:cs="Arial"/>
          <w:bCs/>
          <w:sz w:val="24"/>
          <w:szCs w:val="24"/>
        </w:rPr>
        <w:t xml:space="preserve"> na základě</w:t>
      </w:r>
      <w:r w:rsidRPr="00C851AD">
        <w:rPr>
          <w:rFonts w:ascii="Arial" w:eastAsia="Times New Roman" w:hAnsi="Arial" w:cs="Arial"/>
          <w:bCs/>
          <w:sz w:val="24"/>
          <w:szCs w:val="24"/>
        </w:rPr>
        <w:t xml:space="preserve"> </w:t>
      </w:r>
      <w:r w:rsidR="00B161B3" w:rsidRPr="00C851AD">
        <w:rPr>
          <w:rFonts w:ascii="Arial" w:hAnsi="Arial" w:cs="Arial"/>
          <w:sz w:val="24"/>
        </w:rPr>
        <w:t xml:space="preserve">§ 59 odst. 4 zákona č. 541/2020 Sb., o odpadech (dále </w:t>
      </w:r>
      <w:proofErr w:type="spellStart"/>
      <w:proofErr w:type="gramStart"/>
      <w:r w:rsidR="00B161B3" w:rsidRPr="00C851AD">
        <w:rPr>
          <w:rFonts w:ascii="Arial" w:hAnsi="Arial" w:cs="Arial"/>
          <w:sz w:val="24"/>
        </w:rPr>
        <w:t>jen„</w:t>
      </w:r>
      <w:proofErr w:type="gramEnd"/>
      <w:r w:rsidR="00B161B3" w:rsidRPr="00C851AD">
        <w:rPr>
          <w:rFonts w:ascii="Arial" w:hAnsi="Arial" w:cs="Arial"/>
          <w:sz w:val="24"/>
        </w:rPr>
        <w:t>zákon</w:t>
      </w:r>
      <w:proofErr w:type="spellEnd"/>
      <w:r w:rsidR="00B161B3" w:rsidRPr="00C851AD">
        <w:rPr>
          <w:rFonts w:ascii="Arial" w:hAnsi="Arial" w:cs="Arial"/>
          <w:sz w:val="24"/>
        </w:rPr>
        <w:t xml:space="preserve"> o odpadech“), a v souladu s § 10 písm. d) a § 84 odst. 2 písm. h) zákona č. 128/2000 Sb., o obcích (obecní zřízení), ve znění pozdějších předpisů, tuto obecně závaznou vyhlášku (dále jen „vyhláška“):</w:t>
      </w:r>
    </w:p>
    <w:p w14:paraId="2D8F157B" w14:textId="77777777" w:rsidR="00C851AD" w:rsidRPr="00C851AD" w:rsidRDefault="00C851AD" w:rsidP="00B161B3">
      <w:pPr>
        <w:spacing w:after="120" w:line="240" w:lineRule="auto"/>
        <w:jc w:val="both"/>
        <w:rPr>
          <w:rFonts w:ascii="Arial" w:hAnsi="Arial" w:cs="Arial"/>
          <w:sz w:val="24"/>
        </w:rPr>
      </w:pPr>
    </w:p>
    <w:p w14:paraId="297A4485" w14:textId="77777777" w:rsidR="00504F6F" w:rsidRPr="006A32D1" w:rsidRDefault="00504F6F" w:rsidP="00114B89">
      <w:pPr>
        <w:spacing w:after="0" w:line="240" w:lineRule="auto"/>
        <w:jc w:val="center"/>
        <w:rPr>
          <w:rFonts w:ascii="Arial" w:eastAsia="Times New Roman" w:hAnsi="Arial" w:cs="Arial"/>
          <w:b/>
          <w:sz w:val="24"/>
          <w:szCs w:val="24"/>
        </w:rPr>
      </w:pPr>
      <w:r w:rsidRPr="006A32D1">
        <w:rPr>
          <w:rFonts w:ascii="Arial" w:eastAsia="Times New Roman" w:hAnsi="Arial" w:cs="Arial"/>
          <w:b/>
          <w:sz w:val="24"/>
          <w:szCs w:val="24"/>
        </w:rPr>
        <w:t>Čl. 1</w:t>
      </w:r>
    </w:p>
    <w:p w14:paraId="52A35844" w14:textId="77777777" w:rsidR="00504F6F" w:rsidRPr="006A32D1" w:rsidRDefault="00F85393" w:rsidP="00114B89">
      <w:pPr>
        <w:keepNext/>
        <w:spacing w:after="120" w:line="240" w:lineRule="auto"/>
        <w:jc w:val="center"/>
        <w:outlineLvl w:val="1"/>
        <w:rPr>
          <w:rFonts w:ascii="Arial" w:eastAsia="Times New Roman" w:hAnsi="Arial" w:cs="Arial"/>
          <w:b/>
          <w:bCs/>
          <w:sz w:val="24"/>
          <w:szCs w:val="24"/>
        </w:rPr>
      </w:pPr>
      <w:r>
        <w:rPr>
          <w:rFonts w:ascii="Arial" w:eastAsia="Times New Roman" w:hAnsi="Arial" w:cs="Arial"/>
          <w:b/>
          <w:bCs/>
          <w:sz w:val="24"/>
          <w:szCs w:val="24"/>
        </w:rPr>
        <w:t>Úvodní</w:t>
      </w:r>
      <w:r w:rsidR="00504F6F" w:rsidRPr="006A32D1">
        <w:rPr>
          <w:rFonts w:ascii="Arial" w:eastAsia="Times New Roman" w:hAnsi="Arial" w:cs="Arial"/>
          <w:b/>
          <w:bCs/>
          <w:sz w:val="24"/>
          <w:szCs w:val="24"/>
        </w:rPr>
        <w:t xml:space="preserve"> ustanovení </w:t>
      </w:r>
    </w:p>
    <w:p w14:paraId="055FDF5D" w14:textId="2EC27CD9" w:rsidR="00612389" w:rsidRPr="00C851AD" w:rsidRDefault="00612389" w:rsidP="00612389">
      <w:pPr>
        <w:numPr>
          <w:ilvl w:val="0"/>
          <w:numId w:val="9"/>
        </w:numPr>
        <w:tabs>
          <w:tab w:val="left" w:pos="0"/>
        </w:tabs>
        <w:spacing w:after="0" w:line="240" w:lineRule="auto"/>
        <w:ind w:left="0" w:hanging="426"/>
        <w:jc w:val="both"/>
        <w:rPr>
          <w:rFonts w:ascii="Arial" w:hAnsi="Arial" w:cs="Arial"/>
          <w:color w:val="FF0000"/>
          <w:sz w:val="24"/>
        </w:rPr>
      </w:pPr>
      <w:r w:rsidRPr="00C851AD">
        <w:rPr>
          <w:rFonts w:ascii="Arial" w:hAnsi="Arial" w:cs="Arial"/>
          <w:sz w:val="24"/>
        </w:rPr>
        <w:t>Tato vyhláška stanovuje obecní systém odpadového hospodářství na území obce Nový Oldřichov</w:t>
      </w:r>
    </w:p>
    <w:p w14:paraId="763C4AD3" w14:textId="77777777" w:rsidR="00113324" w:rsidRPr="00C851AD" w:rsidRDefault="00113324" w:rsidP="00113324">
      <w:pPr>
        <w:tabs>
          <w:tab w:val="left" w:pos="0"/>
        </w:tabs>
        <w:spacing w:after="0" w:line="240" w:lineRule="auto"/>
        <w:jc w:val="both"/>
        <w:rPr>
          <w:rFonts w:ascii="Arial" w:hAnsi="Arial" w:cs="Arial"/>
          <w:color w:val="FF0000"/>
          <w:sz w:val="24"/>
        </w:rPr>
      </w:pPr>
    </w:p>
    <w:p w14:paraId="464FC77F" w14:textId="39600534" w:rsidR="00612389" w:rsidRPr="00C851AD" w:rsidRDefault="00612389" w:rsidP="00612389">
      <w:pPr>
        <w:numPr>
          <w:ilvl w:val="0"/>
          <w:numId w:val="9"/>
        </w:numPr>
        <w:tabs>
          <w:tab w:val="left" w:pos="-142"/>
        </w:tabs>
        <w:autoSpaceDE w:val="0"/>
        <w:autoSpaceDN w:val="0"/>
        <w:adjustRightInd w:val="0"/>
        <w:spacing w:after="0" w:line="240" w:lineRule="auto"/>
        <w:ind w:left="0" w:hanging="426"/>
        <w:jc w:val="both"/>
        <w:rPr>
          <w:rFonts w:ascii="Arial" w:hAnsi="Arial" w:cs="Arial"/>
          <w:sz w:val="24"/>
        </w:rPr>
      </w:pPr>
      <w:r w:rsidRPr="00C851AD">
        <w:rPr>
          <w:rFonts w:ascii="Arial" w:hAnsi="Arial" w:cs="Arial"/>
          <w:color w:val="FF0000"/>
          <w:sz w:val="24"/>
        </w:rPr>
        <w:t xml:space="preserve">  </w:t>
      </w:r>
      <w:r w:rsidRPr="00C851AD">
        <w:rPr>
          <w:rFonts w:ascii="Arial" w:hAnsi="Arial" w:cs="Arial"/>
          <w:sz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C851AD">
        <w:rPr>
          <w:rStyle w:val="Znakapoznpodarou"/>
          <w:rFonts w:ascii="Arial" w:hAnsi="Arial" w:cs="Arial"/>
          <w:sz w:val="24"/>
        </w:rPr>
        <w:footnoteReference w:id="2"/>
      </w:r>
      <w:r w:rsidRPr="00C851AD">
        <w:rPr>
          <w:rFonts w:ascii="Arial" w:hAnsi="Arial" w:cs="Arial"/>
          <w:sz w:val="24"/>
        </w:rPr>
        <w:t>.</w:t>
      </w:r>
    </w:p>
    <w:p w14:paraId="33B45E5A" w14:textId="77777777" w:rsidR="00113324" w:rsidRPr="00C851AD" w:rsidRDefault="00113324" w:rsidP="00113324">
      <w:pPr>
        <w:tabs>
          <w:tab w:val="left" w:pos="-142"/>
        </w:tabs>
        <w:autoSpaceDE w:val="0"/>
        <w:autoSpaceDN w:val="0"/>
        <w:adjustRightInd w:val="0"/>
        <w:spacing w:after="0" w:line="240" w:lineRule="auto"/>
        <w:jc w:val="both"/>
        <w:rPr>
          <w:rFonts w:ascii="Arial" w:hAnsi="Arial" w:cs="Arial"/>
          <w:sz w:val="24"/>
        </w:rPr>
      </w:pPr>
    </w:p>
    <w:p w14:paraId="477E64AE" w14:textId="6569A45C" w:rsidR="00612389" w:rsidRPr="00C851AD" w:rsidRDefault="00612389" w:rsidP="00612389">
      <w:pPr>
        <w:numPr>
          <w:ilvl w:val="0"/>
          <w:numId w:val="9"/>
        </w:numPr>
        <w:tabs>
          <w:tab w:val="left" w:pos="-142"/>
        </w:tabs>
        <w:autoSpaceDE w:val="0"/>
        <w:autoSpaceDN w:val="0"/>
        <w:adjustRightInd w:val="0"/>
        <w:spacing w:after="0" w:line="240" w:lineRule="auto"/>
        <w:ind w:left="0" w:hanging="426"/>
        <w:jc w:val="both"/>
        <w:rPr>
          <w:rFonts w:ascii="Arial" w:hAnsi="Arial" w:cs="Arial"/>
          <w:sz w:val="24"/>
        </w:rPr>
      </w:pPr>
      <w:r w:rsidRPr="00C851AD">
        <w:rPr>
          <w:rFonts w:ascii="Arial" w:hAnsi="Arial" w:cs="Arial"/>
          <w:sz w:val="24"/>
        </w:rPr>
        <w:t xml:space="preserve">  V okamžiku, kdy osoba zapojená do obecního systému </w:t>
      </w:r>
      <w:proofErr w:type="gramStart"/>
      <w:r w:rsidRPr="00C851AD">
        <w:rPr>
          <w:rFonts w:ascii="Arial" w:hAnsi="Arial" w:cs="Arial"/>
          <w:sz w:val="24"/>
        </w:rPr>
        <w:t>odloží</w:t>
      </w:r>
      <w:proofErr w:type="gramEnd"/>
      <w:r w:rsidRPr="00C851AD">
        <w:rPr>
          <w:rFonts w:ascii="Arial" w:hAnsi="Arial" w:cs="Arial"/>
          <w:sz w:val="24"/>
        </w:rPr>
        <w:t xml:space="preserve"> movitou věc nebo odpad, </w:t>
      </w:r>
      <w:r w:rsidRPr="00C851AD">
        <w:rPr>
          <w:rFonts w:ascii="Arial" w:hAnsi="Arial" w:cs="Arial"/>
          <w:sz w:val="24"/>
        </w:rPr>
        <w:br/>
        <w:t>s výjimkou výrobků s ukončenou životností, na místě obcí k tomuto účelu určeném, stává se obec vlastníkem této movité věci nebo odpadu</w:t>
      </w:r>
      <w:r w:rsidRPr="00C851AD">
        <w:rPr>
          <w:rStyle w:val="Znakapoznpodarou"/>
          <w:rFonts w:ascii="Arial" w:hAnsi="Arial" w:cs="Arial"/>
          <w:sz w:val="24"/>
        </w:rPr>
        <w:footnoteReference w:id="3"/>
      </w:r>
      <w:r w:rsidRPr="00C851AD">
        <w:rPr>
          <w:rFonts w:ascii="Arial" w:hAnsi="Arial" w:cs="Arial"/>
          <w:sz w:val="24"/>
        </w:rPr>
        <w:t xml:space="preserve">. </w:t>
      </w:r>
    </w:p>
    <w:p w14:paraId="20D3492C" w14:textId="77777777" w:rsidR="00113324" w:rsidRPr="00C851AD" w:rsidRDefault="00113324" w:rsidP="00113324">
      <w:pPr>
        <w:tabs>
          <w:tab w:val="left" w:pos="-142"/>
        </w:tabs>
        <w:autoSpaceDE w:val="0"/>
        <w:autoSpaceDN w:val="0"/>
        <w:adjustRightInd w:val="0"/>
        <w:spacing w:after="0" w:line="240" w:lineRule="auto"/>
        <w:jc w:val="both"/>
        <w:rPr>
          <w:rFonts w:ascii="Arial" w:hAnsi="Arial" w:cs="Arial"/>
          <w:sz w:val="24"/>
        </w:rPr>
      </w:pPr>
    </w:p>
    <w:p w14:paraId="56E93044" w14:textId="77777777" w:rsidR="00612389" w:rsidRPr="00C851AD" w:rsidRDefault="00612389" w:rsidP="00612389">
      <w:pPr>
        <w:numPr>
          <w:ilvl w:val="0"/>
          <w:numId w:val="9"/>
        </w:numPr>
        <w:tabs>
          <w:tab w:val="left" w:pos="-142"/>
        </w:tabs>
        <w:autoSpaceDE w:val="0"/>
        <w:autoSpaceDN w:val="0"/>
        <w:adjustRightInd w:val="0"/>
        <w:spacing w:after="0" w:line="240" w:lineRule="auto"/>
        <w:ind w:left="0" w:hanging="426"/>
        <w:jc w:val="both"/>
        <w:rPr>
          <w:rFonts w:ascii="Arial" w:hAnsi="Arial" w:cs="Arial"/>
          <w:sz w:val="24"/>
        </w:rPr>
      </w:pPr>
      <w:r w:rsidRPr="00C851AD">
        <w:rPr>
          <w:rFonts w:ascii="Arial" w:hAnsi="Arial" w:cs="Arial"/>
          <w:sz w:val="24"/>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EF26EA6" w14:textId="77777777" w:rsidR="00504F6F" w:rsidRPr="006A32D1" w:rsidRDefault="00504F6F" w:rsidP="00114B89">
      <w:pPr>
        <w:spacing w:after="120" w:line="240" w:lineRule="auto"/>
        <w:rPr>
          <w:rFonts w:ascii="Arial" w:eastAsia="Times New Roman" w:hAnsi="Arial" w:cs="Arial"/>
          <w:b/>
          <w:sz w:val="24"/>
          <w:szCs w:val="24"/>
        </w:rPr>
      </w:pPr>
    </w:p>
    <w:p w14:paraId="358BD742" w14:textId="77777777" w:rsidR="00504F6F" w:rsidRPr="006A32D1" w:rsidRDefault="00504F6F" w:rsidP="0089538A">
      <w:pPr>
        <w:spacing w:after="0" w:line="240" w:lineRule="auto"/>
        <w:jc w:val="center"/>
        <w:rPr>
          <w:rFonts w:ascii="Arial" w:eastAsia="Times New Roman" w:hAnsi="Arial" w:cs="Arial"/>
          <w:b/>
          <w:sz w:val="24"/>
          <w:szCs w:val="24"/>
        </w:rPr>
      </w:pPr>
      <w:r w:rsidRPr="006A32D1">
        <w:rPr>
          <w:rFonts w:ascii="Arial" w:eastAsia="Times New Roman" w:hAnsi="Arial" w:cs="Arial"/>
          <w:b/>
          <w:sz w:val="24"/>
          <w:szCs w:val="24"/>
        </w:rPr>
        <w:t>Čl. 2</w:t>
      </w:r>
    </w:p>
    <w:p w14:paraId="50CDC9AE" w14:textId="77777777" w:rsidR="00504F6F" w:rsidRPr="00054A66" w:rsidRDefault="00504F6F" w:rsidP="00114B89">
      <w:pPr>
        <w:spacing w:after="120" w:line="240" w:lineRule="auto"/>
        <w:jc w:val="center"/>
        <w:rPr>
          <w:rFonts w:ascii="Arial" w:eastAsia="Times New Roman" w:hAnsi="Arial" w:cs="Arial"/>
          <w:b/>
          <w:sz w:val="24"/>
          <w:szCs w:val="24"/>
        </w:rPr>
      </w:pPr>
      <w:r w:rsidRPr="00054A66">
        <w:rPr>
          <w:rFonts w:ascii="Arial" w:eastAsia="Times New Roman" w:hAnsi="Arial" w:cs="Arial"/>
          <w:b/>
          <w:sz w:val="24"/>
          <w:szCs w:val="24"/>
        </w:rPr>
        <w:t xml:space="preserve">Třídění komunálního odpadu </w:t>
      </w:r>
    </w:p>
    <w:p w14:paraId="01BEF5BA" w14:textId="77777777" w:rsidR="00504F6F" w:rsidRPr="00C851AD" w:rsidRDefault="00504F6F" w:rsidP="00114B89">
      <w:pPr>
        <w:numPr>
          <w:ilvl w:val="0"/>
          <w:numId w:val="1"/>
        </w:numPr>
        <w:tabs>
          <w:tab w:val="num" w:pos="426"/>
        </w:tabs>
        <w:spacing w:after="120" w:line="240" w:lineRule="auto"/>
        <w:ind w:left="426" w:hanging="426"/>
        <w:jc w:val="both"/>
        <w:rPr>
          <w:rFonts w:ascii="Arial" w:eastAsia="Times New Roman" w:hAnsi="Arial" w:cs="Arial"/>
          <w:sz w:val="24"/>
          <w:szCs w:val="24"/>
        </w:rPr>
      </w:pPr>
      <w:r w:rsidRPr="00C851AD">
        <w:rPr>
          <w:rFonts w:ascii="Arial" w:eastAsia="Times New Roman" w:hAnsi="Arial" w:cs="Arial"/>
          <w:sz w:val="24"/>
          <w:szCs w:val="24"/>
        </w:rPr>
        <w:t xml:space="preserve">Komunální odpad se třídí na složky: </w:t>
      </w:r>
    </w:p>
    <w:p w14:paraId="15E5880F" w14:textId="77777777" w:rsidR="00504F6F" w:rsidRPr="00C851AD" w:rsidRDefault="00504F6F"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papír,</w:t>
      </w:r>
    </w:p>
    <w:p w14:paraId="21A176BA" w14:textId="77777777" w:rsidR="0039133C" w:rsidRPr="00C851AD" w:rsidRDefault="00504F6F" w:rsidP="0039133C">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 xml:space="preserve">sklo, </w:t>
      </w:r>
    </w:p>
    <w:p w14:paraId="4A548ECB" w14:textId="77777777" w:rsidR="00700764" w:rsidRPr="00C851AD" w:rsidRDefault="00504F6F" w:rsidP="0039133C">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plasty</w:t>
      </w:r>
      <w:r w:rsidR="00700764" w:rsidRPr="00C851AD">
        <w:rPr>
          <w:rFonts w:ascii="Arial" w:eastAsia="Times New Roman" w:hAnsi="Arial" w:cs="Arial"/>
          <w:iCs/>
          <w:sz w:val="24"/>
          <w:szCs w:val="24"/>
        </w:rPr>
        <w:t>,</w:t>
      </w:r>
    </w:p>
    <w:p w14:paraId="28F6D7B1" w14:textId="77777777" w:rsidR="00504F6F" w:rsidRPr="00C851AD" w:rsidRDefault="00504F6F"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kovy,</w:t>
      </w:r>
    </w:p>
    <w:p w14:paraId="20BD61E4" w14:textId="77777777" w:rsidR="00992FB2" w:rsidRPr="00C851AD" w:rsidRDefault="00992FB2"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nápojové kartony,</w:t>
      </w:r>
    </w:p>
    <w:p w14:paraId="1C613156" w14:textId="77777777" w:rsidR="00054A66" w:rsidRPr="00C851AD" w:rsidRDefault="00054A66"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biologicky rozložitelný odpad rostlinného původu,</w:t>
      </w:r>
    </w:p>
    <w:p w14:paraId="57AE6AFC" w14:textId="77777777" w:rsidR="0089538A" w:rsidRPr="00C851AD" w:rsidRDefault="0089538A" w:rsidP="0089538A">
      <w:pPr>
        <w:numPr>
          <w:ilvl w:val="0"/>
          <w:numId w:val="8"/>
        </w:numPr>
        <w:tabs>
          <w:tab w:val="left" w:pos="993"/>
        </w:tabs>
        <w:spacing w:after="120" w:line="240" w:lineRule="auto"/>
        <w:ind w:left="709" w:hanging="284"/>
        <w:contextualSpacing/>
        <w:rPr>
          <w:rFonts w:ascii="Arial" w:eastAsia="Times New Roman" w:hAnsi="Arial" w:cs="Arial"/>
          <w:iCs/>
          <w:sz w:val="24"/>
          <w:szCs w:val="24"/>
        </w:rPr>
      </w:pPr>
      <w:r w:rsidRPr="00C851AD">
        <w:rPr>
          <w:rFonts w:ascii="Arial" w:eastAsia="Times New Roman" w:hAnsi="Arial" w:cs="Arial"/>
          <w:iCs/>
          <w:sz w:val="24"/>
          <w:szCs w:val="24"/>
        </w:rPr>
        <w:t>jedlé oleje a tuky,</w:t>
      </w:r>
    </w:p>
    <w:p w14:paraId="594B2EF8" w14:textId="77777777" w:rsidR="00504F6F" w:rsidRPr="00C851AD" w:rsidRDefault="00504F6F" w:rsidP="0089538A">
      <w:pPr>
        <w:numPr>
          <w:ilvl w:val="0"/>
          <w:numId w:val="8"/>
        </w:numPr>
        <w:tabs>
          <w:tab w:val="left" w:pos="993"/>
        </w:tabs>
        <w:spacing w:after="120" w:line="240" w:lineRule="auto"/>
        <w:ind w:left="720" w:hanging="284"/>
        <w:contextualSpacing/>
        <w:rPr>
          <w:rFonts w:ascii="Arial" w:eastAsia="Times New Roman" w:hAnsi="Arial" w:cs="Arial"/>
          <w:iCs/>
          <w:sz w:val="24"/>
          <w:szCs w:val="24"/>
        </w:rPr>
      </w:pPr>
      <w:r w:rsidRPr="00C851AD">
        <w:rPr>
          <w:rFonts w:ascii="Arial" w:eastAsia="Times New Roman" w:hAnsi="Arial" w:cs="Arial"/>
          <w:iCs/>
          <w:sz w:val="24"/>
          <w:szCs w:val="24"/>
        </w:rPr>
        <w:t>nebezpečný odpad,</w:t>
      </w:r>
    </w:p>
    <w:p w14:paraId="3455CFBD" w14:textId="77777777" w:rsidR="00504F6F" w:rsidRPr="00C851AD" w:rsidRDefault="00504F6F" w:rsidP="0089538A">
      <w:pPr>
        <w:numPr>
          <w:ilvl w:val="0"/>
          <w:numId w:val="8"/>
        </w:numPr>
        <w:tabs>
          <w:tab w:val="left" w:pos="993"/>
        </w:tabs>
        <w:spacing w:after="120" w:line="240" w:lineRule="auto"/>
        <w:ind w:left="720" w:hanging="284"/>
        <w:contextualSpacing/>
        <w:rPr>
          <w:rFonts w:ascii="Arial" w:eastAsia="Times New Roman" w:hAnsi="Arial" w:cs="Arial"/>
          <w:iCs/>
          <w:sz w:val="24"/>
          <w:szCs w:val="24"/>
        </w:rPr>
      </w:pPr>
      <w:r w:rsidRPr="00C851AD">
        <w:rPr>
          <w:rFonts w:ascii="Arial" w:eastAsia="Times New Roman" w:hAnsi="Arial" w:cs="Arial"/>
          <w:iCs/>
          <w:sz w:val="24"/>
          <w:szCs w:val="24"/>
        </w:rPr>
        <w:t>objemný odpad,</w:t>
      </w:r>
    </w:p>
    <w:p w14:paraId="5B0F51DC" w14:textId="77777777" w:rsidR="00504F6F" w:rsidRPr="00C851AD" w:rsidRDefault="00504F6F" w:rsidP="00114B89">
      <w:pPr>
        <w:numPr>
          <w:ilvl w:val="0"/>
          <w:numId w:val="8"/>
        </w:numPr>
        <w:tabs>
          <w:tab w:val="left" w:pos="993"/>
        </w:tabs>
        <w:spacing w:after="120" w:line="240" w:lineRule="auto"/>
        <w:ind w:left="709" w:hanging="283"/>
        <w:rPr>
          <w:rFonts w:ascii="Arial" w:eastAsia="Times New Roman" w:hAnsi="Arial" w:cs="Arial"/>
          <w:iCs/>
          <w:sz w:val="24"/>
          <w:szCs w:val="24"/>
        </w:rPr>
      </w:pPr>
      <w:r w:rsidRPr="00C851AD">
        <w:rPr>
          <w:rFonts w:ascii="Arial" w:eastAsia="Times New Roman" w:hAnsi="Arial" w:cs="Arial"/>
          <w:iCs/>
          <w:sz w:val="24"/>
          <w:szCs w:val="24"/>
        </w:rPr>
        <w:t xml:space="preserve">směsný odpad. </w:t>
      </w:r>
    </w:p>
    <w:p w14:paraId="75C45AB5" w14:textId="77777777" w:rsidR="00504F6F" w:rsidRPr="00C851AD" w:rsidRDefault="00504F6F" w:rsidP="00114B89">
      <w:pPr>
        <w:numPr>
          <w:ilvl w:val="0"/>
          <w:numId w:val="1"/>
        </w:numPr>
        <w:tabs>
          <w:tab w:val="left" w:pos="0"/>
        </w:tabs>
        <w:spacing w:after="120" w:line="240" w:lineRule="auto"/>
        <w:ind w:left="426" w:hanging="426"/>
        <w:jc w:val="both"/>
        <w:rPr>
          <w:rFonts w:ascii="Arial" w:eastAsia="Times New Roman" w:hAnsi="Arial" w:cs="Arial"/>
          <w:color w:val="FF0000"/>
          <w:sz w:val="24"/>
          <w:szCs w:val="24"/>
        </w:rPr>
      </w:pPr>
      <w:r w:rsidRPr="00C851AD">
        <w:rPr>
          <w:rFonts w:ascii="Arial" w:eastAsia="Times New Roman" w:hAnsi="Arial" w:cs="Arial"/>
          <w:sz w:val="24"/>
          <w:szCs w:val="24"/>
        </w:rPr>
        <w:t>Objemný odpad je takový odpad, který vzhledem ke svým rozměrům nemůže být umístěn do sběrných nádob a pytlů (</w:t>
      </w:r>
      <w:r w:rsidRPr="00C851AD">
        <w:rPr>
          <w:rFonts w:ascii="Arial" w:eastAsia="Times New Roman" w:hAnsi="Arial" w:cs="Arial"/>
          <w:iCs/>
          <w:sz w:val="24"/>
          <w:szCs w:val="24"/>
        </w:rPr>
        <w:t>např. koberce, matrace, nábytek</w:t>
      </w:r>
      <w:r w:rsidRPr="00C851AD">
        <w:rPr>
          <w:rFonts w:ascii="Arial" w:eastAsia="Times New Roman" w:hAnsi="Arial" w:cs="Arial"/>
          <w:i/>
          <w:iCs/>
          <w:sz w:val="24"/>
          <w:szCs w:val="24"/>
        </w:rPr>
        <w:t>)</w:t>
      </w:r>
      <w:r w:rsidRPr="00C851AD">
        <w:rPr>
          <w:rFonts w:ascii="Arial" w:eastAsia="Times New Roman" w:hAnsi="Arial" w:cs="Arial"/>
          <w:iCs/>
          <w:sz w:val="24"/>
          <w:szCs w:val="24"/>
        </w:rPr>
        <w:t>.</w:t>
      </w:r>
    </w:p>
    <w:p w14:paraId="08D8C047" w14:textId="77777777" w:rsidR="00504F6F" w:rsidRPr="00C851AD" w:rsidRDefault="00504F6F" w:rsidP="00114B89">
      <w:pPr>
        <w:numPr>
          <w:ilvl w:val="0"/>
          <w:numId w:val="1"/>
        </w:numPr>
        <w:tabs>
          <w:tab w:val="left" w:pos="0"/>
        </w:tabs>
        <w:spacing w:after="120" w:line="240" w:lineRule="auto"/>
        <w:ind w:left="426" w:hanging="426"/>
        <w:jc w:val="both"/>
        <w:rPr>
          <w:rFonts w:ascii="Arial" w:eastAsia="Times New Roman" w:hAnsi="Arial" w:cs="Arial"/>
          <w:color w:val="FF0000"/>
          <w:sz w:val="24"/>
          <w:szCs w:val="24"/>
        </w:rPr>
      </w:pPr>
      <w:r w:rsidRPr="00C851AD">
        <w:rPr>
          <w:rFonts w:ascii="Arial" w:eastAsia="Times New Roman" w:hAnsi="Arial" w:cs="Arial"/>
          <w:sz w:val="24"/>
          <w:szCs w:val="24"/>
        </w:rPr>
        <w:t xml:space="preserve">Směsný odpad je zbylý komunální odpad po stanoveném vytřídění dle odst. 1 </w:t>
      </w:r>
      <w:r w:rsidR="008440F0" w:rsidRPr="00C851AD">
        <w:rPr>
          <w:rFonts w:ascii="Arial" w:eastAsia="Times New Roman" w:hAnsi="Arial" w:cs="Arial"/>
          <w:sz w:val="24"/>
          <w:szCs w:val="24"/>
        </w:rPr>
        <w:t>písm. </w:t>
      </w:r>
      <w:r w:rsidRPr="00C851AD">
        <w:rPr>
          <w:rFonts w:ascii="Arial" w:eastAsia="Times New Roman" w:hAnsi="Arial" w:cs="Arial"/>
          <w:sz w:val="24"/>
          <w:szCs w:val="24"/>
        </w:rPr>
        <w:t xml:space="preserve">a) až </w:t>
      </w:r>
      <w:r w:rsidR="00992FB2" w:rsidRPr="00C851AD">
        <w:rPr>
          <w:rFonts w:ascii="Arial" w:eastAsia="Times New Roman" w:hAnsi="Arial" w:cs="Arial"/>
          <w:sz w:val="24"/>
          <w:szCs w:val="24"/>
        </w:rPr>
        <w:t>i</w:t>
      </w:r>
      <w:r w:rsidRPr="00C851AD">
        <w:rPr>
          <w:rFonts w:ascii="Arial" w:eastAsia="Times New Roman" w:hAnsi="Arial" w:cs="Arial"/>
          <w:sz w:val="24"/>
          <w:szCs w:val="24"/>
        </w:rPr>
        <w:t>).</w:t>
      </w:r>
    </w:p>
    <w:p w14:paraId="7E551445" w14:textId="05197049" w:rsidR="00504F6F" w:rsidRDefault="00504F6F" w:rsidP="00114B89">
      <w:pPr>
        <w:numPr>
          <w:ilvl w:val="0"/>
          <w:numId w:val="1"/>
        </w:numPr>
        <w:tabs>
          <w:tab w:val="left" w:pos="0"/>
        </w:tabs>
        <w:spacing w:after="120" w:line="240" w:lineRule="auto"/>
        <w:ind w:left="426" w:hanging="426"/>
        <w:jc w:val="both"/>
        <w:rPr>
          <w:rFonts w:ascii="Arial" w:eastAsia="Times New Roman" w:hAnsi="Arial" w:cs="Arial"/>
          <w:sz w:val="24"/>
          <w:szCs w:val="24"/>
        </w:rPr>
      </w:pPr>
      <w:r w:rsidRPr="00C851AD">
        <w:rPr>
          <w:rFonts w:ascii="Arial" w:eastAsia="Times New Roman" w:hAnsi="Arial" w:cs="Arial"/>
          <w:sz w:val="24"/>
          <w:szCs w:val="24"/>
        </w:rPr>
        <w:t>Oddělené soustřeďování složek komunálního odpadu se provádí prostřednictvím sběrných nádob (zvláštních a typizovaných), velkoobjemových kontejnerů, do kterých mohou být odkládány pouze složky komunálního odpadu, pro který jsou určeny.</w:t>
      </w:r>
    </w:p>
    <w:p w14:paraId="6537E7F2" w14:textId="77777777" w:rsidR="00C851AD" w:rsidRPr="00C851AD" w:rsidRDefault="00C851AD" w:rsidP="00C851AD">
      <w:pPr>
        <w:spacing w:after="120" w:line="240" w:lineRule="auto"/>
        <w:ind w:left="426"/>
        <w:jc w:val="both"/>
        <w:rPr>
          <w:rFonts w:ascii="Arial" w:eastAsia="Times New Roman" w:hAnsi="Arial" w:cs="Arial"/>
          <w:sz w:val="2"/>
          <w:szCs w:val="24"/>
        </w:rPr>
      </w:pPr>
    </w:p>
    <w:p w14:paraId="534C3792" w14:textId="77777777" w:rsidR="00504F6F" w:rsidRPr="006A32D1" w:rsidRDefault="00504F6F" w:rsidP="00980BCE">
      <w:pPr>
        <w:spacing w:after="0" w:line="240" w:lineRule="auto"/>
        <w:jc w:val="center"/>
        <w:rPr>
          <w:rFonts w:ascii="Arial" w:eastAsia="Times New Roman" w:hAnsi="Arial" w:cs="Arial"/>
          <w:b/>
          <w:sz w:val="24"/>
          <w:szCs w:val="24"/>
        </w:rPr>
      </w:pPr>
      <w:r w:rsidRPr="006A32D1">
        <w:rPr>
          <w:rFonts w:ascii="Arial" w:eastAsia="Times New Roman" w:hAnsi="Arial" w:cs="Arial"/>
          <w:b/>
          <w:sz w:val="24"/>
          <w:szCs w:val="24"/>
        </w:rPr>
        <w:t>Čl. 3</w:t>
      </w:r>
    </w:p>
    <w:p w14:paraId="2DFCCF94" w14:textId="77777777" w:rsidR="00504F6F" w:rsidRPr="006A32D1" w:rsidRDefault="00504F6F" w:rsidP="00744674">
      <w:pPr>
        <w:spacing w:after="120" w:line="240" w:lineRule="auto"/>
        <w:jc w:val="center"/>
        <w:rPr>
          <w:rFonts w:ascii="Arial" w:eastAsia="Times New Roman" w:hAnsi="Arial" w:cs="Arial"/>
          <w:b/>
          <w:sz w:val="24"/>
          <w:szCs w:val="24"/>
        </w:rPr>
      </w:pPr>
      <w:r>
        <w:rPr>
          <w:rFonts w:ascii="Arial" w:eastAsia="Times New Roman" w:hAnsi="Arial" w:cs="Arial"/>
          <w:b/>
          <w:sz w:val="24"/>
          <w:szCs w:val="24"/>
        </w:rPr>
        <w:t>Oddělené soustřeďování složek komunálního odpadu</w:t>
      </w:r>
    </w:p>
    <w:p w14:paraId="56B43E0D" w14:textId="77777777" w:rsidR="00587669" w:rsidRPr="00C851AD" w:rsidRDefault="00587669" w:rsidP="00744674">
      <w:pPr>
        <w:numPr>
          <w:ilvl w:val="0"/>
          <w:numId w:val="2"/>
        </w:numPr>
        <w:tabs>
          <w:tab w:val="num" w:pos="-284"/>
        </w:tabs>
        <w:spacing w:after="120" w:line="240" w:lineRule="auto"/>
        <w:ind w:left="426" w:hanging="426"/>
        <w:jc w:val="both"/>
        <w:rPr>
          <w:rFonts w:ascii="Arial" w:eastAsia="Times New Roman" w:hAnsi="Arial" w:cs="Arial"/>
          <w:bCs/>
          <w:sz w:val="24"/>
          <w:szCs w:val="24"/>
        </w:rPr>
      </w:pPr>
      <w:r w:rsidRPr="00C851AD">
        <w:rPr>
          <w:rFonts w:ascii="Arial" w:eastAsia="Times New Roman" w:hAnsi="Arial" w:cs="Arial"/>
          <w:b/>
          <w:sz w:val="24"/>
          <w:szCs w:val="24"/>
        </w:rPr>
        <w:t xml:space="preserve">Zvláštní sběrné nádoby </w:t>
      </w:r>
      <w:r w:rsidRPr="00C851AD">
        <w:rPr>
          <w:rFonts w:ascii="Arial" w:eastAsia="Times New Roman" w:hAnsi="Arial" w:cs="Arial"/>
          <w:sz w:val="24"/>
          <w:szCs w:val="24"/>
        </w:rPr>
        <w:t>(kontejnery)</w:t>
      </w:r>
      <w:r w:rsidRPr="00C851AD">
        <w:rPr>
          <w:rFonts w:ascii="Arial" w:eastAsia="Times New Roman" w:hAnsi="Arial" w:cs="Arial"/>
          <w:b/>
          <w:sz w:val="24"/>
          <w:szCs w:val="24"/>
        </w:rPr>
        <w:t xml:space="preserve"> </w:t>
      </w:r>
      <w:r w:rsidRPr="00C851AD">
        <w:rPr>
          <w:rFonts w:ascii="Arial" w:eastAsia="Times New Roman" w:hAnsi="Arial" w:cs="Arial"/>
          <w:sz w:val="24"/>
          <w:szCs w:val="24"/>
        </w:rPr>
        <w:t xml:space="preserve">označené logem oprávněné osoby a příslušnými nápisy jsou určené k odkládání: </w:t>
      </w:r>
    </w:p>
    <w:p w14:paraId="5BBD5808" w14:textId="77777777" w:rsidR="00587669" w:rsidRPr="00C851AD" w:rsidRDefault="00587669" w:rsidP="0010184F">
      <w:pPr>
        <w:numPr>
          <w:ilvl w:val="0"/>
          <w:numId w:val="3"/>
        </w:numPr>
        <w:spacing w:after="0" w:line="240" w:lineRule="auto"/>
        <w:ind w:left="709" w:hanging="284"/>
        <w:jc w:val="both"/>
        <w:rPr>
          <w:rFonts w:ascii="Arial" w:eastAsia="Times New Roman" w:hAnsi="Arial" w:cs="Arial"/>
          <w:iCs/>
          <w:sz w:val="24"/>
          <w:szCs w:val="24"/>
        </w:rPr>
      </w:pPr>
      <w:proofErr w:type="gramStart"/>
      <w:r w:rsidRPr="00C851AD">
        <w:rPr>
          <w:rFonts w:ascii="Arial" w:eastAsia="Times New Roman" w:hAnsi="Arial" w:cs="Arial"/>
          <w:b/>
          <w:iCs/>
          <w:sz w:val="24"/>
          <w:szCs w:val="24"/>
        </w:rPr>
        <w:t>papíru</w:t>
      </w:r>
      <w:r w:rsidRPr="00C851AD">
        <w:rPr>
          <w:rFonts w:ascii="Arial" w:eastAsia="Times New Roman" w:hAnsi="Arial" w:cs="Arial"/>
          <w:iCs/>
          <w:sz w:val="24"/>
          <w:szCs w:val="24"/>
        </w:rPr>
        <w:t xml:space="preserve"> - barva</w:t>
      </w:r>
      <w:proofErr w:type="gramEnd"/>
      <w:r w:rsidRPr="00C851AD">
        <w:rPr>
          <w:rFonts w:ascii="Arial" w:eastAsia="Times New Roman" w:hAnsi="Arial" w:cs="Arial"/>
          <w:iCs/>
          <w:sz w:val="24"/>
          <w:szCs w:val="24"/>
        </w:rPr>
        <w:t xml:space="preserve"> modrá, </w:t>
      </w:r>
    </w:p>
    <w:p w14:paraId="09E7068C" w14:textId="77777777" w:rsidR="00587669" w:rsidRPr="00C851AD" w:rsidRDefault="00587669" w:rsidP="00744674">
      <w:pPr>
        <w:numPr>
          <w:ilvl w:val="0"/>
          <w:numId w:val="3"/>
        </w:numPr>
        <w:spacing w:after="0" w:line="240" w:lineRule="auto"/>
        <w:ind w:left="425" w:firstLine="0"/>
        <w:jc w:val="both"/>
        <w:rPr>
          <w:rFonts w:ascii="Arial" w:eastAsia="Times New Roman" w:hAnsi="Arial" w:cs="Arial"/>
          <w:iCs/>
          <w:sz w:val="24"/>
          <w:szCs w:val="24"/>
        </w:rPr>
      </w:pPr>
      <w:r w:rsidRPr="00C851AD">
        <w:rPr>
          <w:rFonts w:ascii="Arial" w:eastAsia="Times New Roman" w:hAnsi="Arial" w:cs="Arial"/>
          <w:b/>
          <w:iCs/>
          <w:sz w:val="24"/>
          <w:szCs w:val="24"/>
        </w:rPr>
        <w:t>skla</w:t>
      </w:r>
      <w:r w:rsidRPr="00C851AD">
        <w:rPr>
          <w:rFonts w:ascii="Arial" w:eastAsia="Times New Roman" w:hAnsi="Arial" w:cs="Arial"/>
          <w:iCs/>
          <w:sz w:val="24"/>
          <w:szCs w:val="24"/>
        </w:rPr>
        <w:t xml:space="preserve"> – barva zelená,</w:t>
      </w:r>
    </w:p>
    <w:p w14:paraId="7EF2E1F4" w14:textId="77777777" w:rsidR="00744674" w:rsidRPr="00C851AD" w:rsidRDefault="005508D5" w:rsidP="00744674">
      <w:pPr>
        <w:numPr>
          <w:ilvl w:val="0"/>
          <w:numId w:val="3"/>
        </w:numPr>
        <w:spacing w:after="0" w:line="240" w:lineRule="auto"/>
        <w:ind w:left="425" w:firstLine="0"/>
        <w:jc w:val="both"/>
        <w:rPr>
          <w:rFonts w:ascii="Arial" w:eastAsia="Times New Roman" w:hAnsi="Arial" w:cs="Arial"/>
          <w:iCs/>
          <w:sz w:val="24"/>
          <w:szCs w:val="24"/>
        </w:rPr>
      </w:pPr>
      <w:r w:rsidRPr="00C851AD">
        <w:rPr>
          <w:rFonts w:ascii="Arial" w:eastAsia="Times New Roman" w:hAnsi="Arial" w:cs="Arial"/>
          <w:b/>
          <w:iCs/>
          <w:sz w:val="24"/>
          <w:szCs w:val="24"/>
        </w:rPr>
        <w:t>plastů</w:t>
      </w:r>
      <w:r w:rsidR="00587669" w:rsidRPr="00C851AD">
        <w:rPr>
          <w:rFonts w:ascii="Arial" w:eastAsia="Times New Roman" w:hAnsi="Arial" w:cs="Arial"/>
          <w:iCs/>
          <w:sz w:val="24"/>
          <w:szCs w:val="24"/>
        </w:rPr>
        <w:t xml:space="preserve"> – barva žlutá</w:t>
      </w:r>
      <w:r w:rsidR="00744674" w:rsidRPr="00C851AD">
        <w:rPr>
          <w:rFonts w:ascii="Arial" w:eastAsia="Times New Roman" w:hAnsi="Arial" w:cs="Arial"/>
          <w:iCs/>
          <w:sz w:val="24"/>
          <w:szCs w:val="24"/>
        </w:rPr>
        <w:t>,</w:t>
      </w:r>
    </w:p>
    <w:p w14:paraId="46D33737" w14:textId="772CE21E" w:rsidR="005508D5" w:rsidRPr="00C851AD" w:rsidRDefault="005508D5" w:rsidP="00744674">
      <w:pPr>
        <w:numPr>
          <w:ilvl w:val="0"/>
          <w:numId w:val="3"/>
        </w:numPr>
        <w:spacing w:after="0" w:line="240" w:lineRule="auto"/>
        <w:ind w:left="425" w:firstLine="0"/>
        <w:jc w:val="both"/>
        <w:rPr>
          <w:rFonts w:ascii="Arial" w:eastAsia="Times New Roman" w:hAnsi="Arial" w:cs="Arial"/>
          <w:iCs/>
          <w:sz w:val="24"/>
          <w:szCs w:val="24"/>
        </w:rPr>
      </w:pPr>
      <w:r w:rsidRPr="00C851AD">
        <w:rPr>
          <w:rFonts w:ascii="Arial" w:eastAsia="Times New Roman" w:hAnsi="Arial" w:cs="Arial"/>
          <w:b/>
          <w:iCs/>
          <w:sz w:val="24"/>
          <w:szCs w:val="24"/>
        </w:rPr>
        <w:t xml:space="preserve">kovů </w:t>
      </w:r>
      <w:r w:rsidRPr="00C851AD">
        <w:rPr>
          <w:rFonts w:ascii="Arial" w:eastAsia="Times New Roman" w:hAnsi="Arial" w:cs="Arial"/>
          <w:iCs/>
          <w:sz w:val="24"/>
          <w:szCs w:val="24"/>
        </w:rPr>
        <w:t xml:space="preserve">– s nápisem „KOVY“ </w:t>
      </w:r>
    </w:p>
    <w:p w14:paraId="2FFA1046" w14:textId="159EAED7" w:rsidR="00587669" w:rsidRDefault="00744674" w:rsidP="00DA60B7">
      <w:pPr>
        <w:numPr>
          <w:ilvl w:val="0"/>
          <w:numId w:val="3"/>
        </w:numPr>
        <w:spacing w:after="0" w:line="240" w:lineRule="auto"/>
        <w:ind w:left="426" w:firstLine="0"/>
        <w:jc w:val="both"/>
        <w:rPr>
          <w:rFonts w:ascii="Arial" w:eastAsia="Times New Roman" w:hAnsi="Arial" w:cs="Arial"/>
          <w:iCs/>
          <w:sz w:val="24"/>
          <w:szCs w:val="24"/>
        </w:rPr>
      </w:pPr>
      <w:r w:rsidRPr="00C851AD">
        <w:rPr>
          <w:rFonts w:ascii="Arial" w:eastAsia="Times New Roman" w:hAnsi="Arial" w:cs="Arial"/>
          <w:b/>
          <w:iCs/>
          <w:sz w:val="24"/>
          <w:szCs w:val="24"/>
        </w:rPr>
        <w:t xml:space="preserve">jedlých </w:t>
      </w:r>
      <w:r w:rsidR="0010184F" w:rsidRPr="00C851AD">
        <w:rPr>
          <w:rFonts w:ascii="Arial" w:eastAsia="Times New Roman" w:hAnsi="Arial" w:cs="Arial"/>
          <w:b/>
          <w:iCs/>
          <w:sz w:val="24"/>
          <w:szCs w:val="24"/>
        </w:rPr>
        <w:t xml:space="preserve">olejů a tuků </w:t>
      </w:r>
      <w:r w:rsidR="002A668F" w:rsidRPr="00C851AD">
        <w:rPr>
          <w:rFonts w:ascii="Arial" w:eastAsia="Times New Roman" w:hAnsi="Arial" w:cs="Arial"/>
          <w:iCs/>
          <w:sz w:val="24"/>
          <w:szCs w:val="24"/>
        </w:rPr>
        <w:t>(pouze v areálu bývalé sběrny</w:t>
      </w:r>
      <w:r w:rsidR="004D19DE" w:rsidRPr="00C851AD">
        <w:rPr>
          <w:rFonts w:ascii="Arial" w:eastAsia="Times New Roman" w:hAnsi="Arial" w:cs="Arial"/>
          <w:iCs/>
          <w:sz w:val="24"/>
          <w:szCs w:val="24"/>
        </w:rPr>
        <w:t>,</w:t>
      </w:r>
      <w:r w:rsidR="002A668F" w:rsidRPr="00C851AD">
        <w:rPr>
          <w:rFonts w:ascii="Arial" w:eastAsia="Times New Roman" w:hAnsi="Arial" w:cs="Arial"/>
          <w:iCs/>
          <w:sz w:val="24"/>
          <w:szCs w:val="24"/>
        </w:rPr>
        <w:t xml:space="preserve"> č.p. 9</w:t>
      </w:r>
      <w:r w:rsidR="004C2586" w:rsidRPr="00C851AD">
        <w:rPr>
          <w:rFonts w:ascii="Arial" w:eastAsia="Times New Roman" w:hAnsi="Arial" w:cs="Arial"/>
          <w:iCs/>
          <w:sz w:val="24"/>
          <w:szCs w:val="24"/>
        </w:rPr>
        <w:t xml:space="preserve">, </w:t>
      </w:r>
      <w:r w:rsidR="002A668F" w:rsidRPr="00C851AD">
        <w:rPr>
          <w:rFonts w:ascii="Arial" w:eastAsia="Times New Roman" w:hAnsi="Arial" w:cs="Arial"/>
          <w:iCs/>
          <w:sz w:val="24"/>
          <w:szCs w:val="24"/>
        </w:rPr>
        <w:t>Mistrovice)</w:t>
      </w:r>
    </w:p>
    <w:p w14:paraId="5EF4F352" w14:textId="45CFE501" w:rsidR="00DA60B7" w:rsidRPr="00DA60B7" w:rsidRDefault="00DA60B7" w:rsidP="00DA60B7">
      <w:pPr>
        <w:numPr>
          <w:ilvl w:val="0"/>
          <w:numId w:val="3"/>
        </w:numPr>
        <w:spacing w:after="0" w:line="240" w:lineRule="auto"/>
        <w:ind w:left="426" w:firstLine="0"/>
        <w:jc w:val="both"/>
        <w:rPr>
          <w:rFonts w:ascii="Arial" w:eastAsia="Times New Roman" w:hAnsi="Arial" w:cs="Arial"/>
          <w:iCs/>
          <w:sz w:val="24"/>
          <w:szCs w:val="24"/>
        </w:rPr>
      </w:pPr>
      <w:r>
        <w:rPr>
          <w:rFonts w:ascii="Arial" w:eastAsia="Times New Roman" w:hAnsi="Arial" w:cs="Arial"/>
          <w:b/>
          <w:iCs/>
          <w:sz w:val="24"/>
          <w:szCs w:val="24"/>
        </w:rPr>
        <w:t>nápojových kartonů</w:t>
      </w:r>
    </w:p>
    <w:p w14:paraId="22BDECDB" w14:textId="77777777" w:rsidR="00DA60B7" w:rsidRPr="00C851AD" w:rsidRDefault="00DA60B7" w:rsidP="00DA60B7">
      <w:pPr>
        <w:spacing w:after="0" w:line="240" w:lineRule="auto"/>
        <w:ind w:left="426"/>
        <w:jc w:val="both"/>
        <w:rPr>
          <w:rFonts w:ascii="Arial" w:eastAsia="Times New Roman" w:hAnsi="Arial" w:cs="Arial"/>
          <w:iCs/>
          <w:sz w:val="24"/>
          <w:szCs w:val="24"/>
        </w:rPr>
      </w:pPr>
    </w:p>
    <w:p w14:paraId="274F185C" w14:textId="7BD609FC" w:rsidR="00587669" w:rsidRPr="00C851AD" w:rsidRDefault="00587669" w:rsidP="00744674">
      <w:pPr>
        <w:numPr>
          <w:ilvl w:val="0"/>
          <w:numId w:val="2"/>
        </w:numPr>
        <w:tabs>
          <w:tab w:val="num" w:pos="0"/>
        </w:tabs>
        <w:spacing w:after="120" w:line="240" w:lineRule="auto"/>
        <w:ind w:left="426" w:hanging="426"/>
        <w:jc w:val="both"/>
        <w:rPr>
          <w:rFonts w:ascii="Arial" w:eastAsia="Times New Roman" w:hAnsi="Arial" w:cs="Arial"/>
          <w:iCs/>
          <w:sz w:val="24"/>
          <w:szCs w:val="24"/>
        </w:rPr>
      </w:pPr>
      <w:r w:rsidRPr="00C851AD">
        <w:rPr>
          <w:rFonts w:ascii="Arial" w:eastAsia="Calibri" w:hAnsi="Arial" w:cs="Arial"/>
          <w:sz w:val="24"/>
          <w:szCs w:val="24"/>
          <w:lang w:eastAsia="en-US"/>
        </w:rPr>
        <w:t xml:space="preserve">Zvláštní sběrné nádoby jsou umístěny na </w:t>
      </w:r>
      <w:r w:rsidRPr="0043644F">
        <w:rPr>
          <w:rFonts w:ascii="Arial" w:eastAsia="Calibri" w:hAnsi="Arial" w:cs="Arial"/>
          <w:sz w:val="24"/>
          <w:szCs w:val="24"/>
          <w:lang w:eastAsia="en-US"/>
        </w:rPr>
        <w:t>stanovištích</w:t>
      </w:r>
      <w:r w:rsidR="001E731B">
        <w:rPr>
          <w:rFonts w:ascii="Arial" w:eastAsia="Calibri" w:hAnsi="Arial" w:cs="Arial"/>
          <w:sz w:val="24"/>
          <w:szCs w:val="24"/>
          <w:lang w:eastAsia="en-US"/>
        </w:rPr>
        <w:t xml:space="preserve"> uvedených na webových stránkách obce </w:t>
      </w:r>
      <w:hyperlink r:id="rId11" w:history="1">
        <w:r w:rsidR="001E731B" w:rsidRPr="00F43A44">
          <w:rPr>
            <w:rStyle w:val="Hypertextovodkaz"/>
            <w:rFonts w:ascii="Arial" w:eastAsia="Calibri" w:hAnsi="Arial" w:cs="Arial"/>
            <w:sz w:val="24"/>
            <w:szCs w:val="24"/>
            <w:lang w:eastAsia="en-US"/>
          </w:rPr>
          <w:t>www.obecnovyoldrichov.cz</w:t>
        </w:r>
      </w:hyperlink>
      <w:r w:rsidR="001E731B">
        <w:rPr>
          <w:rFonts w:ascii="Arial" w:eastAsia="Calibri" w:hAnsi="Arial" w:cs="Arial"/>
          <w:sz w:val="24"/>
          <w:szCs w:val="24"/>
          <w:lang w:eastAsia="en-US"/>
        </w:rPr>
        <w:t xml:space="preserve"> v sekci Odpadové hospodářství</w:t>
      </w:r>
      <w:r w:rsidR="0043644F">
        <w:rPr>
          <w:rFonts w:ascii="Arial" w:eastAsia="Calibri" w:hAnsi="Arial" w:cs="Arial"/>
          <w:sz w:val="24"/>
          <w:szCs w:val="24"/>
          <w:lang w:eastAsia="en-US"/>
        </w:rPr>
        <w:t>.</w:t>
      </w:r>
    </w:p>
    <w:p w14:paraId="0AD9EFD4" w14:textId="77777777" w:rsidR="001E731B" w:rsidRPr="001E731B" w:rsidRDefault="001E731B" w:rsidP="001E731B">
      <w:pPr>
        <w:spacing w:after="120" w:line="240" w:lineRule="auto"/>
        <w:ind w:left="426"/>
        <w:jc w:val="both"/>
        <w:rPr>
          <w:rFonts w:ascii="Arial" w:eastAsia="Times New Roman" w:hAnsi="Arial" w:cs="Arial"/>
          <w:b/>
          <w:bCs/>
          <w:sz w:val="24"/>
          <w:szCs w:val="24"/>
        </w:rPr>
      </w:pPr>
    </w:p>
    <w:p w14:paraId="6CD8B699" w14:textId="2D7C0BB5" w:rsidR="00587669" w:rsidRPr="00C851AD" w:rsidRDefault="00AA106F" w:rsidP="00744674">
      <w:pPr>
        <w:numPr>
          <w:ilvl w:val="0"/>
          <w:numId w:val="2"/>
        </w:numPr>
        <w:tabs>
          <w:tab w:val="num" w:pos="426"/>
        </w:tabs>
        <w:spacing w:after="120" w:line="240" w:lineRule="auto"/>
        <w:ind w:left="426" w:hanging="426"/>
        <w:jc w:val="both"/>
        <w:rPr>
          <w:rFonts w:ascii="Arial" w:eastAsia="Times New Roman" w:hAnsi="Arial" w:cs="Arial"/>
          <w:b/>
          <w:bCs/>
          <w:sz w:val="24"/>
          <w:szCs w:val="24"/>
        </w:rPr>
      </w:pPr>
      <w:r>
        <w:rPr>
          <w:rFonts w:ascii="Arial" w:eastAsia="Times New Roman" w:hAnsi="Arial" w:cs="Arial"/>
          <w:b/>
          <w:sz w:val="24"/>
          <w:szCs w:val="24"/>
        </w:rPr>
        <w:t>Typizovaní sběrné</w:t>
      </w:r>
      <w:r w:rsidR="00675180">
        <w:rPr>
          <w:rFonts w:ascii="Arial" w:eastAsia="Times New Roman" w:hAnsi="Arial" w:cs="Arial"/>
          <w:b/>
          <w:sz w:val="24"/>
          <w:szCs w:val="24"/>
        </w:rPr>
        <w:t xml:space="preserve"> nádoby pro systém třídění </w:t>
      </w:r>
      <w:r w:rsidR="00EC28A3">
        <w:rPr>
          <w:rFonts w:ascii="Arial" w:eastAsia="Times New Roman" w:hAnsi="Arial" w:cs="Arial"/>
          <w:b/>
          <w:sz w:val="24"/>
          <w:szCs w:val="24"/>
        </w:rPr>
        <w:t xml:space="preserve">odpadu </w:t>
      </w:r>
      <w:proofErr w:type="spellStart"/>
      <w:r w:rsidR="00675180">
        <w:rPr>
          <w:rFonts w:ascii="Arial" w:eastAsia="Times New Roman" w:hAnsi="Arial" w:cs="Arial"/>
          <w:b/>
          <w:sz w:val="24"/>
          <w:szCs w:val="24"/>
        </w:rPr>
        <w:t>door</w:t>
      </w:r>
      <w:proofErr w:type="spellEnd"/>
      <w:r w:rsidR="00675180">
        <w:rPr>
          <w:rFonts w:ascii="Arial" w:eastAsia="Times New Roman" w:hAnsi="Arial" w:cs="Arial"/>
          <w:b/>
          <w:sz w:val="24"/>
          <w:szCs w:val="24"/>
        </w:rPr>
        <w:t xml:space="preserve"> to </w:t>
      </w:r>
      <w:proofErr w:type="spellStart"/>
      <w:r w:rsidR="00675180">
        <w:rPr>
          <w:rFonts w:ascii="Arial" w:eastAsia="Times New Roman" w:hAnsi="Arial" w:cs="Arial"/>
          <w:b/>
          <w:sz w:val="24"/>
          <w:szCs w:val="24"/>
        </w:rPr>
        <w:t>door</w:t>
      </w:r>
      <w:proofErr w:type="spellEnd"/>
      <w:r w:rsidR="00587669" w:rsidRPr="00C851AD">
        <w:rPr>
          <w:rFonts w:ascii="Arial" w:eastAsia="Times New Roman" w:hAnsi="Arial" w:cs="Arial"/>
          <w:sz w:val="24"/>
          <w:szCs w:val="24"/>
        </w:rPr>
        <w:t xml:space="preserve"> označené logem oprávněné osoby a příslušnými nápisy jsou určené k odkládání:</w:t>
      </w:r>
    </w:p>
    <w:p w14:paraId="50E1F980" w14:textId="77777777" w:rsidR="00587669" w:rsidRPr="00C851AD" w:rsidRDefault="0016746F" w:rsidP="0010184F">
      <w:pPr>
        <w:numPr>
          <w:ilvl w:val="0"/>
          <w:numId w:val="7"/>
        </w:numPr>
        <w:spacing w:after="0" w:line="240" w:lineRule="auto"/>
        <w:ind w:left="567" w:hanging="142"/>
        <w:jc w:val="both"/>
        <w:rPr>
          <w:rFonts w:ascii="Arial" w:eastAsia="Times New Roman" w:hAnsi="Arial" w:cs="Arial"/>
          <w:iCs/>
          <w:sz w:val="24"/>
          <w:szCs w:val="24"/>
        </w:rPr>
      </w:pPr>
      <w:proofErr w:type="gramStart"/>
      <w:r w:rsidRPr="00C851AD">
        <w:rPr>
          <w:rFonts w:ascii="Arial" w:eastAsia="Times New Roman" w:hAnsi="Arial" w:cs="Arial"/>
          <w:b/>
          <w:iCs/>
          <w:sz w:val="24"/>
          <w:szCs w:val="24"/>
        </w:rPr>
        <w:t>papíru</w:t>
      </w:r>
      <w:r w:rsidR="00587669" w:rsidRPr="00C851AD">
        <w:rPr>
          <w:rFonts w:ascii="Arial" w:eastAsia="Times New Roman" w:hAnsi="Arial" w:cs="Arial"/>
          <w:iCs/>
          <w:sz w:val="24"/>
          <w:szCs w:val="24"/>
        </w:rPr>
        <w:t xml:space="preserve"> - barva</w:t>
      </w:r>
      <w:proofErr w:type="gramEnd"/>
      <w:r w:rsidR="00587669" w:rsidRPr="00C851AD">
        <w:rPr>
          <w:rFonts w:ascii="Arial" w:eastAsia="Times New Roman" w:hAnsi="Arial" w:cs="Arial"/>
          <w:iCs/>
          <w:sz w:val="24"/>
          <w:szCs w:val="24"/>
        </w:rPr>
        <w:t xml:space="preserve"> </w:t>
      </w:r>
      <w:r w:rsidRPr="00C851AD">
        <w:rPr>
          <w:rFonts w:ascii="Arial" w:eastAsia="Times New Roman" w:hAnsi="Arial" w:cs="Arial"/>
          <w:iCs/>
          <w:sz w:val="24"/>
          <w:szCs w:val="24"/>
        </w:rPr>
        <w:t>modrá</w:t>
      </w:r>
      <w:r w:rsidR="00587669" w:rsidRPr="00C851AD">
        <w:rPr>
          <w:rFonts w:ascii="Arial" w:eastAsia="Times New Roman" w:hAnsi="Arial" w:cs="Arial"/>
          <w:iCs/>
          <w:sz w:val="24"/>
          <w:szCs w:val="24"/>
        </w:rPr>
        <w:t>,</w:t>
      </w:r>
    </w:p>
    <w:p w14:paraId="082D8F53" w14:textId="77777777" w:rsidR="0016746F" w:rsidRPr="00C851AD" w:rsidRDefault="0016746F" w:rsidP="0010184F">
      <w:pPr>
        <w:numPr>
          <w:ilvl w:val="0"/>
          <w:numId w:val="7"/>
        </w:numPr>
        <w:spacing w:after="0" w:line="240" w:lineRule="auto"/>
        <w:ind w:left="567" w:hanging="142"/>
        <w:jc w:val="both"/>
        <w:rPr>
          <w:rFonts w:ascii="Arial" w:eastAsia="Times New Roman" w:hAnsi="Arial" w:cs="Arial"/>
          <w:iCs/>
          <w:sz w:val="24"/>
          <w:szCs w:val="24"/>
        </w:rPr>
      </w:pPr>
      <w:r w:rsidRPr="00C851AD">
        <w:rPr>
          <w:rFonts w:ascii="Arial" w:eastAsia="Times New Roman" w:hAnsi="Arial" w:cs="Arial"/>
          <w:b/>
          <w:iCs/>
          <w:sz w:val="24"/>
          <w:szCs w:val="24"/>
        </w:rPr>
        <w:t xml:space="preserve">plastů </w:t>
      </w:r>
      <w:r w:rsidRPr="00C851AD">
        <w:rPr>
          <w:rFonts w:ascii="Arial" w:eastAsia="Times New Roman" w:hAnsi="Arial" w:cs="Arial"/>
          <w:iCs/>
          <w:sz w:val="24"/>
          <w:szCs w:val="24"/>
        </w:rPr>
        <w:t>– barva žlutá,</w:t>
      </w:r>
    </w:p>
    <w:p w14:paraId="700176F0" w14:textId="2E0029E7" w:rsidR="00587669" w:rsidRPr="00C851AD" w:rsidRDefault="00AA106F" w:rsidP="0016746F">
      <w:pPr>
        <w:pStyle w:val="Odstavecseseznamem"/>
        <w:numPr>
          <w:ilvl w:val="0"/>
          <w:numId w:val="2"/>
        </w:numPr>
        <w:tabs>
          <w:tab w:val="clear" w:pos="720"/>
          <w:tab w:val="num" w:pos="426"/>
        </w:tabs>
        <w:spacing w:after="120" w:line="240" w:lineRule="auto"/>
        <w:ind w:left="425" w:hanging="425"/>
        <w:contextualSpacing w:val="0"/>
        <w:jc w:val="both"/>
        <w:rPr>
          <w:rFonts w:ascii="Arial" w:eastAsia="Times New Roman" w:hAnsi="Arial" w:cs="Arial"/>
          <w:iCs/>
          <w:sz w:val="24"/>
          <w:szCs w:val="24"/>
        </w:rPr>
      </w:pPr>
      <w:r>
        <w:rPr>
          <w:rFonts w:ascii="Arial" w:eastAsia="Times New Roman" w:hAnsi="Arial" w:cs="Arial"/>
          <w:b/>
          <w:sz w:val="24"/>
          <w:szCs w:val="24"/>
        </w:rPr>
        <w:t xml:space="preserve">Typizovaní sběrné nádoby pro systém třídění odpadu </w:t>
      </w:r>
      <w:proofErr w:type="spellStart"/>
      <w:r>
        <w:rPr>
          <w:rFonts w:ascii="Arial" w:eastAsia="Times New Roman" w:hAnsi="Arial" w:cs="Arial"/>
          <w:b/>
          <w:sz w:val="24"/>
          <w:szCs w:val="24"/>
        </w:rPr>
        <w:t>door</w:t>
      </w:r>
      <w:proofErr w:type="spellEnd"/>
      <w:r>
        <w:rPr>
          <w:rFonts w:ascii="Arial" w:eastAsia="Times New Roman" w:hAnsi="Arial" w:cs="Arial"/>
          <w:b/>
          <w:sz w:val="24"/>
          <w:szCs w:val="24"/>
        </w:rPr>
        <w:t xml:space="preserve"> to </w:t>
      </w:r>
      <w:proofErr w:type="spellStart"/>
      <w:r>
        <w:rPr>
          <w:rFonts w:ascii="Arial" w:eastAsia="Times New Roman" w:hAnsi="Arial" w:cs="Arial"/>
          <w:b/>
          <w:sz w:val="24"/>
          <w:szCs w:val="24"/>
        </w:rPr>
        <w:t>door</w:t>
      </w:r>
      <w:proofErr w:type="spellEnd"/>
      <w:r>
        <w:rPr>
          <w:rFonts w:ascii="Arial" w:eastAsia="Times New Roman" w:hAnsi="Arial" w:cs="Arial"/>
          <w:b/>
          <w:sz w:val="24"/>
          <w:szCs w:val="24"/>
        </w:rPr>
        <w:t xml:space="preserve"> </w:t>
      </w:r>
      <w:r w:rsidR="00687372">
        <w:rPr>
          <w:rFonts w:ascii="Arial" w:eastAsia="Times New Roman" w:hAnsi="Arial" w:cs="Arial"/>
          <w:bCs/>
          <w:sz w:val="24"/>
          <w:szCs w:val="24"/>
        </w:rPr>
        <w:t>je možné objednat</w:t>
      </w:r>
      <w:r w:rsidR="0016746F" w:rsidRPr="00C851AD">
        <w:rPr>
          <w:rFonts w:ascii="Arial" w:hAnsi="Arial" w:cs="Arial"/>
          <w:sz w:val="24"/>
          <w:szCs w:val="24"/>
        </w:rPr>
        <w:t xml:space="preserve"> na obecním </w:t>
      </w:r>
      <w:r w:rsidR="0016746F" w:rsidRPr="008A5AC6">
        <w:rPr>
          <w:rFonts w:ascii="Arial" w:hAnsi="Arial" w:cs="Arial"/>
          <w:sz w:val="24"/>
          <w:szCs w:val="24"/>
        </w:rPr>
        <w:t>úřadě</w:t>
      </w:r>
      <w:r w:rsidR="00C750A9" w:rsidRPr="008A5AC6">
        <w:rPr>
          <w:rFonts w:ascii="Arial" w:hAnsi="Arial" w:cs="Arial"/>
          <w:sz w:val="24"/>
          <w:szCs w:val="24"/>
        </w:rPr>
        <w:t xml:space="preserve">, jejich vývoz není zpoplatněn </w:t>
      </w:r>
      <w:r w:rsidR="008B1E4D" w:rsidRPr="008A5AC6">
        <w:rPr>
          <w:rFonts w:ascii="Arial" w:hAnsi="Arial" w:cs="Arial"/>
          <w:bCs/>
          <w:sz w:val="24"/>
          <w:szCs w:val="24"/>
        </w:rPr>
        <w:t>poplatkem za odkládání komunálního odpadu z nemovité věci</w:t>
      </w:r>
      <w:r>
        <w:rPr>
          <w:rFonts w:ascii="Arial" w:hAnsi="Arial" w:cs="Arial"/>
          <w:bCs/>
          <w:sz w:val="24"/>
          <w:szCs w:val="24"/>
        </w:rPr>
        <w:t xml:space="preserve">. </w:t>
      </w:r>
      <w:r w:rsidR="008249F6">
        <w:rPr>
          <w:rFonts w:ascii="Arial" w:hAnsi="Arial" w:cs="Arial"/>
          <w:bCs/>
          <w:sz w:val="24"/>
          <w:szCs w:val="24"/>
        </w:rPr>
        <w:t>Typizované sběrné n</w:t>
      </w:r>
      <w:r w:rsidR="00E25D45">
        <w:rPr>
          <w:rFonts w:ascii="Arial" w:hAnsi="Arial" w:cs="Arial"/>
          <w:bCs/>
          <w:sz w:val="24"/>
          <w:szCs w:val="24"/>
        </w:rPr>
        <w:t>ádoby</w:t>
      </w:r>
      <w:r w:rsidR="008249F6">
        <w:rPr>
          <w:rFonts w:ascii="Arial" w:hAnsi="Arial" w:cs="Arial"/>
          <w:bCs/>
          <w:sz w:val="24"/>
          <w:szCs w:val="24"/>
        </w:rPr>
        <w:t xml:space="preserve"> pro systém třídění </w:t>
      </w:r>
      <w:proofErr w:type="spellStart"/>
      <w:r w:rsidR="008249F6">
        <w:rPr>
          <w:rFonts w:ascii="Arial" w:hAnsi="Arial" w:cs="Arial"/>
          <w:bCs/>
          <w:sz w:val="24"/>
          <w:szCs w:val="24"/>
        </w:rPr>
        <w:t>door</w:t>
      </w:r>
      <w:proofErr w:type="spellEnd"/>
      <w:r w:rsidR="008249F6">
        <w:rPr>
          <w:rFonts w:ascii="Arial" w:hAnsi="Arial" w:cs="Arial"/>
          <w:bCs/>
          <w:sz w:val="24"/>
          <w:szCs w:val="24"/>
        </w:rPr>
        <w:t xml:space="preserve"> to </w:t>
      </w:r>
      <w:proofErr w:type="spellStart"/>
      <w:r w:rsidR="008249F6">
        <w:rPr>
          <w:rFonts w:ascii="Arial" w:hAnsi="Arial" w:cs="Arial"/>
          <w:bCs/>
          <w:sz w:val="24"/>
          <w:szCs w:val="24"/>
        </w:rPr>
        <w:t>door</w:t>
      </w:r>
      <w:proofErr w:type="spellEnd"/>
      <w:r w:rsidR="00E25D45">
        <w:rPr>
          <w:rFonts w:ascii="Arial" w:hAnsi="Arial" w:cs="Arial"/>
          <w:bCs/>
          <w:sz w:val="24"/>
          <w:szCs w:val="24"/>
        </w:rPr>
        <w:t xml:space="preserve"> jsou standartně o objemu 120 L, pro SVJ je možné </w:t>
      </w:r>
      <w:r w:rsidR="00347360">
        <w:rPr>
          <w:rFonts w:ascii="Arial" w:hAnsi="Arial" w:cs="Arial"/>
          <w:bCs/>
          <w:sz w:val="24"/>
          <w:szCs w:val="24"/>
        </w:rPr>
        <w:t>vydat nádoby o objemu 240 L.</w:t>
      </w:r>
      <w:r w:rsidR="00CC2A29">
        <w:rPr>
          <w:rFonts w:ascii="Arial" w:hAnsi="Arial" w:cs="Arial"/>
          <w:bCs/>
          <w:sz w:val="24"/>
          <w:szCs w:val="24"/>
        </w:rPr>
        <w:t xml:space="preserve"> </w:t>
      </w:r>
      <w:r w:rsidR="004361D2">
        <w:rPr>
          <w:rFonts w:ascii="Arial" w:hAnsi="Arial" w:cs="Arial"/>
          <w:bCs/>
          <w:sz w:val="24"/>
          <w:szCs w:val="24"/>
        </w:rPr>
        <w:t xml:space="preserve">Typizované sběrné nádoby pro systém třídění </w:t>
      </w:r>
      <w:proofErr w:type="spellStart"/>
      <w:r w:rsidR="004361D2">
        <w:rPr>
          <w:rFonts w:ascii="Arial" w:hAnsi="Arial" w:cs="Arial"/>
          <w:bCs/>
          <w:sz w:val="24"/>
          <w:szCs w:val="24"/>
        </w:rPr>
        <w:t>door</w:t>
      </w:r>
      <w:proofErr w:type="spellEnd"/>
      <w:r w:rsidR="004361D2">
        <w:rPr>
          <w:rFonts w:ascii="Arial" w:hAnsi="Arial" w:cs="Arial"/>
          <w:bCs/>
          <w:sz w:val="24"/>
          <w:szCs w:val="24"/>
        </w:rPr>
        <w:t xml:space="preserve"> to </w:t>
      </w:r>
      <w:proofErr w:type="spellStart"/>
      <w:r w:rsidR="004361D2">
        <w:rPr>
          <w:rFonts w:ascii="Arial" w:hAnsi="Arial" w:cs="Arial"/>
          <w:bCs/>
          <w:sz w:val="24"/>
          <w:szCs w:val="24"/>
        </w:rPr>
        <w:t>door</w:t>
      </w:r>
      <w:proofErr w:type="spellEnd"/>
      <w:r w:rsidR="004361D2">
        <w:rPr>
          <w:rFonts w:ascii="Arial" w:hAnsi="Arial" w:cs="Arial"/>
          <w:bCs/>
          <w:sz w:val="24"/>
          <w:szCs w:val="24"/>
        </w:rPr>
        <w:t xml:space="preserve"> </w:t>
      </w:r>
      <w:r w:rsidR="00F97C0A">
        <w:rPr>
          <w:rFonts w:ascii="Arial" w:eastAsia="Times New Roman" w:hAnsi="Arial" w:cs="Arial"/>
          <w:sz w:val="24"/>
          <w:szCs w:val="24"/>
        </w:rPr>
        <w:t xml:space="preserve">se </w:t>
      </w:r>
      <w:r w:rsidR="007E15C4">
        <w:rPr>
          <w:rFonts w:ascii="Arial" w:eastAsia="Times New Roman" w:hAnsi="Arial" w:cs="Arial"/>
          <w:sz w:val="24"/>
          <w:szCs w:val="24"/>
        </w:rPr>
        <w:t xml:space="preserve">přistavují na stanoviště typizovaných sběrných nádob </w:t>
      </w:r>
      <w:r w:rsidR="00A05A18">
        <w:rPr>
          <w:rFonts w:ascii="Arial" w:eastAsia="Times New Roman" w:hAnsi="Arial" w:cs="Arial"/>
          <w:sz w:val="24"/>
          <w:szCs w:val="24"/>
        </w:rPr>
        <w:t>na svozové trase pro odvoz směsného odpadu</w:t>
      </w:r>
      <w:r w:rsidR="001E0DF6">
        <w:rPr>
          <w:rFonts w:ascii="Arial" w:eastAsia="Times New Roman" w:hAnsi="Arial" w:cs="Arial"/>
          <w:sz w:val="24"/>
          <w:szCs w:val="24"/>
        </w:rPr>
        <w:t xml:space="preserve"> dle svozového kalendáře zveřejněného obcí pomocí </w:t>
      </w:r>
      <w:r w:rsidR="008249F6">
        <w:rPr>
          <w:rFonts w:ascii="Arial" w:eastAsia="Times New Roman" w:hAnsi="Arial" w:cs="Arial"/>
          <w:sz w:val="24"/>
          <w:szCs w:val="24"/>
        </w:rPr>
        <w:t>webových stránek a obecního zpravodaje.</w:t>
      </w:r>
    </w:p>
    <w:p w14:paraId="033CD6F8" w14:textId="43286161" w:rsidR="00F55703" w:rsidRPr="00C851AD" w:rsidRDefault="00F55703" w:rsidP="00F55703">
      <w:pPr>
        <w:pStyle w:val="Odstavecseseznamem"/>
        <w:numPr>
          <w:ilvl w:val="0"/>
          <w:numId w:val="2"/>
        </w:numPr>
        <w:tabs>
          <w:tab w:val="clear" w:pos="720"/>
          <w:tab w:val="num" w:pos="426"/>
        </w:tabs>
        <w:spacing w:after="0" w:line="240" w:lineRule="auto"/>
        <w:ind w:left="426" w:hanging="426"/>
        <w:jc w:val="both"/>
        <w:rPr>
          <w:rFonts w:ascii="Arial" w:eastAsia="Times New Roman" w:hAnsi="Arial" w:cs="Arial"/>
          <w:iCs/>
          <w:sz w:val="24"/>
          <w:szCs w:val="24"/>
        </w:rPr>
      </w:pPr>
      <w:r w:rsidRPr="00C851AD">
        <w:rPr>
          <w:rFonts w:ascii="Arial" w:eastAsia="Times New Roman" w:hAnsi="Arial" w:cs="Arial"/>
          <w:iCs/>
          <w:sz w:val="24"/>
          <w:szCs w:val="24"/>
        </w:rPr>
        <w:t>Oddělené soustřeďování biologicky rozložitelného odpadu rostlinného původu je celoročně zajištěno jeho odkládáním do velkoobjemového kontejneru, který je umístěn v bývalé sběrně</w:t>
      </w:r>
      <w:r w:rsidR="004D19DE" w:rsidRPr="00C851AD">
        <w:rPr>
          <w:rFonts w:ascii="Arial" w:eastAsia="Times New Roman" w:hAnsi="Arial" w:cs="Arial"/>
          <w:iCs/>
          <w:sz w:val="24"/>
          <w:szCs w:val="24"/>
        </w:rPr>
        <w:t>,</w:t>
      </w:r>
      <w:r w:rsidRPr="00C851AD">
        <w:rPr>
          <w:rFonts w:ascii="Arial" w:eastAsia="Times New Roman" w:hAnsi="Arial" w:cs="Arial"/>
          <w:iCs/>
          <w:sz w:val="24"/>
          <w:szCs w:val="24"/>
        </w:rPr>
        <w:t xml:space="preserve"> č.</w:t>
      </w:r>
      <w:r w:rsidR="00A85B72" w:rsidRPr="00C851AD">
        <w:rPr>
          <w:rFonts w:ascii="Arial" w:eastAsia="Times New Roman" w:hAnsi="Arial" w:cs="Arial"/>
          <w:iCs/>
          <w:sz w:val="24"/>
          <w:szCs w:val="24"/>
        </w:rPr>
        <w:t xml:space="preserve"> </w:t>
      </w:r>
      <w:r w:rsidRPr="00C851AD">
        <w:rPr>
          <w:rFonts w:ascii="Arial" w:eastAsia="Times New Roman" w:hAnsi="Arial" w:cs="Arial"/>
          <w:iCs/>
          <w:sz w:val="24"/>
          <w:szCs w:val="24"/>
        </w:rPr>
        <w:t xml:space="preserve">p. 9, Mistrovice (dále jen „bývalá sběrna“), a to </w:t>
      </w:r>
      <w:r w:rsidR="002A668F" w:rsidRPr="00C851AD">
        <w:rPr>
          <w:rFonts w:ascii="Arial" w:eastAsia="Times New Roman" w:hAnsi="Arial" w:cs="Arial"/>
          <w:iCs/>
          <w:sz w:val="24"/>
          <w:szCs w:val="24"/>
        </w:rPr>
        <w:t>v období od 1.dubna do 31. října každého roku vždy v sobotu v době od 9:00 do 11:00 hod. a v období od 1. listopadu do 31. března každého roku vždy ve středu od 9:00 do 11:00 hod.</w:t>
      </w:r>
    </w:p>
    <w:p w14:paraId="500F8C49" w14:textId="77777777" w:rsidR="002A668F" w:rsidRPr="00C851AD" w:rsidRDefault="002A668F" w:rsidP="002A668F">
      <w:pPr>
        <w:pStyle w:val="Odstavecseseznamem"/>
        <w:spacing w:after="0" w:line="240" w:lineRule="auto"/>
        <w:ind w:left="426"/>
        <w:jc w:val="both"/>
        <w:rPr>
          <w:rFonts w:ascii="Arial" w:eastAsia="Times New Roman" w:hAnsi="Arial" w:cs="Arial"/>
          <w:iCs/>
          <w:sz w:val="24"/>
          <w:szCs w:val="24"/>
        </w:rPr>
      </w:pPr>
    </w:p>
    <w:p w14:paraId="7F859C18" w14:textId="4196B3CC" w:rsidR="00F55703" w:rsidRPr="00C851AD" w:rsidRDefault="00F55703" w:rsidP="00F55703">
      <w:pPr>
        <w:pStyle w:val="Odstavecseseznamem"/>
        <w:numPr>
          <w:ilvl w:val="0"/>
          <w:numId w:val="2"/>
        </w:numPr>
        <w:tabs>
          <w:tab w:val="clear" w:pos="720"/>
          <w:tab w:val="num" w:pos="426"/>
        </w:tabs>
        <w:spacing w:after="0" w:line="240" w:lineRule="auto"/>
        <w:ind w:left="426" w:hanging="426"/>
        <w:jc w:val="both"/>
        <w:rPr>
          <w:rFonts w:ascii="Arial" w:eastAsia="Times New Roman" w:hAnsi="Arial" w:cs="Arial"/>
          <w:sz w:val="24"/>
          <w:szCs w:val="24"/>
        </w:rPr>
      </w:pPr>
      <w:r w:rsidRPr="00C851AD">
        <w:rPr>
          <w:rFonts w:ascii="Arial" w:eastAsia="Times New Roman" w:hAnsi="Arial" w:cs="Arial"/>
          <w:sz w:val="24"/>
          <w:szCs w:val="24"/>
        </w:rPr>
        <w:t xml:space="preserve">Oddělené soustřeďování </w:t>
      </w:r>
      <w:r w:rsidRPr="00C851AD">
        <w:rPr>
          <w:rFonts w:ascii="Arial" w:eastAsia="Times New Roman" w:hAnsi="Arial" w:cs="Arial"/>
          <w:b/>
          <w:sz w:val="24"/>
          <w:szCs w:val="24"/>
        </w:rPr>
        <w:t>nebezpečného odpadu</w:t>
      </w:r>
      <w:r w:rsidRPr="00C851AD">
        <w:rPr>
          <w:rFonts w:ascii="Arial" w:eastAsia="Times New Roman" w:hAnsi="Arial" w:cs="Arial"/>
          <w:sz w:val="24"/>
          <w:szCs w:val="24"/>
        </w:rPr>
        <w:t xml:space="preserve"> je zajišťováno dvakrát ročně </w:t>
      </w:r>
      <w:r w:rsidR="00A85B72" w:rsidRPr="00C851AD">
        <w:rPr>
          <w:rFonts w:ascii="Arial" w:eastAsia="Times New Roman" w:hAnsi="Arial" w:cs="Arial"/>
          <w:sz w:val="24"/>
          <w:szCs w:val="24"/>
        </w:rPr>
        <w:t>(na </w:t>
      </w:r>
      <w:r w:rsidRPr="00C851AD">
        <w:rPr>
          <w:rFonts w:ascii="Arial" w:eastAsia="Times New Roman" w:hAnsi="Arial" w:cs="Arial"/>
          <w:sz w:val="24"/>
          <w:szCs w:val="24"/>
        </w:rPr>
        <w:t>jaře a na podzim) mobilním svozem. Nebezpečný odpad je odebírán na předem vyhlášených přechodných stanovištích, a to přímo do zvláštních sběrných nádob k tomuto sběru určených. Obec o termínech a místech sběru informuje vyvěšením oznámení na úřední desce obecního úřadu, na informačních plochách v obci, v místním tisku, na webových stránkách obce a v den svozu na přechodných stanovištích.</w:t>
      </w:r>
    </w:p>
    <w:p w14:paraId="43C231D0" w14:textId="4143D25B" w:rsidR="00504F6F" w:rsidRDefault="00B3302A" w:rsidP="00C851AD">
      <w:pPr>
        <w:pStyle w:val="Odstavecseseznamem"/>
        <w:numPr>
          <w:ilvl w:val="0"/>
          <w:numId w:val="2"/>
        </w:numPr>
        <w:tabs>
          <w:tab w:val="clear" w:pos="720"/>
          <w:tab w:val="num" w:pos="426"/>
        </w:tabs>
        <w:spacing w:after="0" w:line="240" w:lineRule="auto"/>
        <w:ind w:left="426" w:hanging="426"/>
        <w:jc w:val="both"/>
        <w:rPr>
          <w:rFonts w:ascii="Arial" w:eastAsia="Times New Roman" w:hAnsi="Arial" w:cs="Arial"/>
          <w:sz w:val="24"/>
          <w:szCs w:val="24"/>
        </w:rPr>
      </w:pPr>
      <w:r w:rsidRPr="00C851AD">
        <w:rPr>
          <w:rFonts w:ascii="Arial" w:eastAsia="Times New Roman" w:hAnsi="Arial" w:cs="Arial"/>
          <w:sz w:val="24"/>
          <w:szCs w:val="24"/>
        </w:rPr>
        <w:t>Oddělené soustřeďování jedlých olejů a tuků je zajišťován</w:t>
      </w:r>
      <w:r w:rsidR="00F91394">
        <w:rPr>
          <w:rFonts w:ascii="Arial" w:eastAsia="Times New Roman" w:hAnsi="Arial" w:cs="Arial"/>
          <w:sz w:val="24"/>
          <w:szCs w:val="24"/>
        </w:rPr>
        <w:t>o</w:t>
      </w:r>
      <w:r w:rsidRPr="00C851AD">
        <w:rPr>
          <w:rFonts w:ascii="Arial" w:eastAsia="Times New Roman" w:hAnsi="Arial" w:cs="Arial"/>
          <w:sz w:val="24"/>
          <w:szCs w:val="24"/>
        </w:rPr>
        <w:t xml:space="preserve"> jeho odkládáním do speciálních nádob, které jsou umístěné v bývalé sběrně, Mistrovice čp. 9 a to v období od 1. dubna do 31. října každého roku, vždy v sobotu v době od 9:00 do 11:00 hod. Od 1. listopadu do 31. března každého roku bude zajišťováno jeho odkládání vždy ve středu v době od 9:00 do 11:00 hod.</w:t>
      </w:r>
    </w:p>
    <w:p w14:paraId="5F1EA722" w14:textId="77777777" w:rsidR="00F91394" w:rsidRPr="00C851AD" w:rsidRDefault="00F91394" w:rsidP="00F91394">
      <w:pPr>
        <w:pStyle w:val="Odstavecseseznamem"/>
        <w:spacing w:after="0" w:line="240" w:lineRule="auto"/>
        <w:ind w:left="426"/>
        <w:jc w:val="both"/>
        <w:rPr>
          <w:rFonts w:ascii="Arial" w:eastAsia="Times New Roman" w:hAnsi="Arial" w:cs="Arial"/>
          <w:sz w:val="24"/>
          <w:szCs w:val="24"/>
        </w:rPr>
      </w:pPr>
    </w:p>
    <w:p w14:paraId="48415943" w14:textId="77777777" w:rsidR="00850F13" w:rsidRDefault="00850F13" w:rsidP="00A97875">
      <w:pPr>
        <w:spacing w:after="0" w:line="240" w:lineRule="auto"/>
        <w:jc w:val="center"/>
        <w:rPr>
          <w:rFonts w:ascii="Arial" w:eastAsia="Times New Roman" w:hAnsi="Arial" w:cs="Arial"/>
          <w:b/>
          <w:sz w:val="24"/>
          <w:szCs w:val="24"/>
        </w:rPr>
      </w:pPr>
    </w:p>
    <w:p w14:paraId="6A56C347" w14:textId="77777777" w:rsidR="0043644F" w:rsidRDefault="0043644F" w:rsidP="00A97875">
      <w:pPr>
        <w:spacing w:after="0" w:line="240" w:lineRule="auto"/>
        <w:jc w:val="center"/>
        <w:rPr>
          <w:rFonts w:ascii="Arial" w:eastAsia="Times New Roman" w:hAnsi="Arial" w:cs="Arial"/>
          <w:b/>
          <w:sz w:val="24"/>
          <w:szCs w:val="24"/>
        </w:rPr>
      </w:pPr>
    </w:p>
    <w:p w14:paraId="7BFD923B" w14:textId="77777777" w:rsidR="0043644F" w:rsidRDefault="0043644F" w:rsidP="00A97875">
      <w:pPr>
        <w:spacing w:after="0" w:line="240" w:lineRule="auto"/>
        <w:jc w:val="center"/>
        <w:rPr>
          <w:rFonts w:ascii="Arial" w:eastAsia="Times New Roman" w:hAnsi="Arial" w:cs="Arial"/>
          <w:b/>
          <w:sz w:val="24"/>
          <w:szCs w:val="24"/>
        </w:rPr>
      </w:pPr>
    </w:p>
    <w:p w14:paraId="2C13E512" w14:textId="77777777" w:rsidR="0043644F" w:rsidRDefault="0043644F" w:rsidP="00A97875">
      <w:pPr>
        <w:spacing w:after="0" w:line="240" w:lineRule="auto"/>
        <w:jc w:val="center"/>
        <w:rPr>
          <w:rFonts w:ascii="Arial" w:eastAsia="Times New Roman" w:hAnsi="Arial" w:cs="Arial"/>
          <w:b/>
          <w:sz w:val="24"/>
          <w:szCs w:val="24"/>
        </w:rPr>
      </w:pPr>
    </w:p>
    <w:p w14:paraId="3826B80F" w14:textId="77777777" w:rsidR="00850F13" w:rsidRDefault="00850F13" w:rsidP="00A97875">
      <w:pPr>
        <w:spacing w:after="0" w:line="240" w:lineRule="auto"/>
        <w:jc w:val="center"/>
        <w:rPr>
          <w:rFonts w:ascii="Arial" w:eastAsia="Times New Roman" w:hAnsi="Arial" w:cs="Arial"/>
          <w:b/>
          <w:sz w:val="24"/>
          <w:szCs w:val="24"/>
        </w:rPr>
      </w:pPr>
    </w:p>
    <w:p w14:paraId="0BFDE463" w14:textId="0E0A31D7" w:rsidR="00504F6F" w:rsidRPr="00A005A0" w:rsidRDefault="00504F6F" w:rsidP="00A97875">
      <w:pPr>
        <w:spacing w:after="0" w:line="240" w:lineRule="auto"/>
        <w:jc w:val="center"/>
        <w:rPr>
          <w:rFonts w:ascii="Arial" w:eastAsia="Times New Roman" w:hAnsi="Arial" w:cs="Arial"/>
          <w:b/>
          <w:sz w:val="24"/>
          <w:szCs w:val="24"/>
        </w:rPr>
      </w:pPr>
      <w:r w:rsidRPr="00A005A0">
        <w:rPr>
          <w:rFonts w:ascii="Arial" w:eastAsia="Times New Roman" w:hAnsi="Arial" w:cs="Arial"/>
          <w:b/>
          <w:sz w:val="24"/>
          <w:szCs w:val="24"/>
        </w:rPr>
        <w:lastRenderedPageBreak/>
        <w:t>Čl. 4</w:t>
      </w:r>
    </w:p>
    <w:p w14:paraId="262F6C0E" w14:textId="77777777" w:rsidR="00504F6F" w:rsidRPr="00A005A0" w:rsidRDefault="00504F6F" w:rsidP="00114B89">
      <w:pPr>
        <w:spacing w:after="120" w:line="240" w:lineRule="auto"/>
        <w:jc w:val="center"/>
        <w:rPr>
          <w:rFonts w:ascii="Arial" w:eastAsia="Times New Roman" w:hAnsi="Arial" w:cs="Arial"/>
          <w:b/>
          <w:sz w:val="24"/>
          <w:szCs w:val="24"/>
        </w:rPr>
      </w:pPr>
      <w:r>
        <w:rPr>
          <w:rFonts w:ascii="Arial" w:eastAsia="Times New Roman" w:hAnsi="Arial" w:cs="Arial"/>
          <w:b/>
          <w:sz w:val="24"/>
          <w:szCs w:val="24"/>
        </w:rPr>
        <w:t>Oddělené soustřeďování</w:t>
      </w:r>
      <w:r w:rsidRPr="00A005A0">
        <w:rPr>
          <w:rFonts w:ascii="Arial" w:eastAsia="Times New Roman" w:hAnsi="Arial" w:cs="Arial"/>
          <w:b/>
          <w:sz w:val="24"/>
          <w:szCs w:val="24"/>
        </w:rPr>
        <w:t xml:space="preserve"> objemného odpadu</w:t>
      </w:r>
    </w:p>
    <w:p w14:paraId="04511082" w14:textId="6CC7AC42" w:rsidR="00600308" w:rsidRPr="00C851AD" w:rsidRDefault="00600308" w:rsidP="00600308">
      <w:pPr>
        <w:spacing w:after="0" w:line="240" w:lineRule="auto"/>
        <w:jc w:val="both"/>
        <w:rPr>
          <w:rFonts w:ascii="Arial" w:eastAsia="Times New Roman" w:hAnsi="Arial" w:cs="Arial"/>
          <w:iCs/>
          <w:sz w:val="24"/>
          <w:szCs w:val="24"/>
        </w:rPr>
      </w:pPr>
      <w:r w:rsidRPr="00C851AD">
        <w:rPr>
          <w:rFonts w:ascii="Arial" w:eastAsia="Times New Roman" w:hAnsi="Arial" w:cs="Arial"/>
          <w:iCs/>
          <w:sz w:val="24"/>
          <w:szCs w:val="24"/>
        </w:rPr>
        <w:t>Oddělené soustřeďování</w:t>
      </w:r>
      <w:r w:rsidRPr="00C851AD">
        <w:rPr>
          <w:rFonts w:ascii="Arial" w:eastAsia="Times New Roman" w:hAnsi="Arial" w:cs="Arial"/>
          <w:sz w:val="24"/>
          <w:szCs w:val="24"/>
        </w:rPr>
        <w:t xml:space="preserve"> </w:t>
      </w:r>
      <w:r w:rsidRPr="00C851AD">
        <w:rPr>
          <w:rFonts w:ascii="Arial" w:eastAsia="Times New Roman" w:hAnsi="Arial" w:cs="Arial"/>
          <w:b/>
          <w:sz w:val="24"/>
          <w:szCs w:val="24"/>
        </w:rPr>
        <w:t>objemného odpadu</w:t>
      </w:r>
      <w:r w:rsidRPr="00C851AD">
        <w:rPr>
          <w:rFonts w:ascii="Arial" w:eastAsia="Times New Roman" w:hAnsi="Arial" w:cs="Arial"/>
          <w:sz w:val="24"/>
          <w:szCs w:val="24"/>
        </w:rPr>
        <w:t xml:space="preserve"> je zajišťováno </w:t>
      </w:r>
      <w:r w:rsidRPr="00C851AD">
        <w:rPr>
          <w:rFonts w:ascii="Arial" w:eastAsia="Times New Roman" w:hAnsi="Arial" w:cs="Arial"/>
          <w:iCs/>
          <w:sz w:val="24"/>
          <w:szCs w:val="24"/>
        </w:rPr>
        <w:t>jeho odkládáním do velkoobjemového kontejneru, který je umístěn v bývalé sběrně,</w:t>
      </w:r>
      <w:r w:rsidR="004D19DE" w:rsidRPr="00C851AD">
        <w:rPr>
          <w:rFonts w:ascii="Arial" w:eastAsia="Times New Roman" w:hAnsi="Arial" w:cs="Arial"/>
          <w:iCs/>
          <w:sz w:val="24"/>
          <w:szCs w:val="24"/>
        </w:rPr>
        <w:t xml:space="preserve"> čp. 9 Mistrovice,</w:t>
      </w:r>
      <w:r w:rsidRPr="00C851AD">
        <w:rPr>
          <w:rFonts w:ascii="Arial" w:eastAsia="Times New Roman" w:hAnsi="Arial" w:cs="Arial"/>
          <w:iCs/>
          <w:sz w:val="24"/>
          <w:szCs w:val="24"/>
        </w:rPr>
        <w:t xml:space="preserve"> a to v období od </w:t>
      </w:r>
      <w:r w:rsidR="00E77CF1" w:rsidRPr="00C851AD">
        <w:rPr>
          <w:rFonts w:ascii="Arial" w:eastAsia="Times New Roman" w:hAnsi="Arial" w:cs="Arial"/>
          <w:iCs/>
          <w:sz w:val="24"/>
          <w:szCs w:val="24"/>
        </w:rPr>
        <w:t>1. </w:t>
      </w:r>
      <w:r w:rsidRPr="00C851AD">
        <w:rPr>
          <w:rFonts w:ascii="Arial" w:eastAsia="Times New Roman" w:hAnsi="Arial" w:cs="Arial"/>
          <w:iCs/>
          <w:sz w:val="24"/>
          <w:szCs w:val="24"/>
        </w:rPr>
        <w:t>dubna do 31. října každého roku, vždy v sobotu v době od 09:00 do 11:00 hod.</w:t>
      </w:r>
    </w:p>
    <w:p w14:paraId="34F30047" w14:textId="77777777" w:rsidR="00504F6F" w:rsidRPr="00A005A0" w:rsidRDefault="00054A66" w:rsidP="00A97875">
      <w:pPr>
        <w:tabs>
          <w:tab w:val="left" w:pos="6870"/>
        </w:tabs>
        <w:spacing w:after="120" w:line="240" w:lineRule="auto"/>
        <w:jc w:val="both"/>
        <w:rPr>
          <w:rFonts w:ascii="Arial" w:eastAsia="Times New Roman" w:hAnsi="Arial" w:cs="Arial"/>
          <w:b/>
          <w:sz w:val="24"/>
          <w:szCs w:val="24"/>
        </w:rPr>
      </w:pPr>
      <w:r w:rsidRPr="00054A66">
        <w:rPr>
          <w:rFonts w:ascii="Arial" w:eastAsia="Times New Roman" w:hAnsi="Arial" w:cs="Arial"/>
          <w:sz w:val="24"/>
          <w:szCs w:val="24"/>
        </w:rPr>
        <w:tab/>
      </w:r>
    </w:p>
    <w:p w14:paraId="695E6E58" w14:textId="77777777" w:rsidR="00504F6F" w:rsidRPr="00A005A0" w:rsidRDefault="00504F6F" w:rsidP="00A97875">
      <w:pPr>
        <w:tabs>
          <w:tab w:val="num" w:pos="426"/>
        </w:tabs>
        <w:spacing w:after="0" w:line="240" w:lineRule="auto"/>
        <w:ind w:left="425" w:hanging="425"/>
        <w:jc w:val="center"/>
        <w:rPr>
          <w:rFonts w:ascii="Arial" w:eastAsia="Times New Roman" w:hAnsi="Arial" w:cs="Arial"/>
          <w:b/>
          <w:sz w:val="24"/>
          <w:szCs w:val="24"/>
        </w:rPr>
      </w:pPr>
      <w:r w:rsidRPr="00A005A0">
        <w:rPr>
          <w:rFonts w:ascii="Arial" w:eastAsia="Times New Roman" w:hAnsi="Arial" w:cs="Arial"/>
          <w:b/>
          <w:sz w:val="24"/>
          <w:szCs w:val="24"/>
        </w:rPr>
        <w:t>Čl. 5</w:t>
      </w:r>
    </w:p>
    <w:p w14:paraId="66BC1BE7" w14:textId="77777777" w:rsidR="00504F6F" w:rsidRPr="00A005A0" w:rsidRDefault="00504F6F" w:rsidP="00114B89">
      <w:pPr>
        <w:tabs>
          <w:tab w:val="num" w:pos="426"/>
        </w:tabs>
        <w:spacing w:after="120" w:line="240" w:lineRule="auto"/>
        <w:ind w:left="426" w:hanging="426"/>
        <w:jc w:val="center"/>
        <w:rPr>
          <w:rFonts w:ascii="Arial" w:eastAsia="Times New Roman" w:hAnsi="Arial" w:cs="Arial"/>
          <w:b/>
          <w:sz w:val="24"/>
          <w:szCs w:val="24"/>
        </w:rPr>
      </w:pPr>
      <w:r>
        <w:rPr>
          <w:rFonts w:ascii="Arial" w:eastAsia="Times New Roman" w:hAnsi="Arial" w:cs="Arial"/>
          <w:b/>
          <w:sz w:val="24"/>
          <w:szCs w:val="24"/>
        </w:rPr>
        <w:t>Oddělené soustřeďování</w:t>
      </w:r>
      <w:r w:rsidRPr="00A005A0">
        <w:rPr>
          <w:rFonts w:ascii="Arial" w:eastAsia="Times New Roman" w:hAnsi="Arial" w:cs="Arial"/>
          <w:b/>
          <w:sz w:val="24"/>
          <w:szCs w:val="24"/>
        </w:rPr>
        <w:t xml:space="preserve"> směsného odpadu </w:t>
      </w:r>
    </w:p>
    <w:p w14:paraId="5987695F" w14:textId="77777777" w:rsidR="00504F6F" w:rsidRPr="00877E69" w:rsidRDefault="00504F6F" w:rsidP="00114B89">
      <w:pPr>
        <w:numPr>
          <w:ilvl w:val="0"/>
          <w:numId w:val="5"/>
        </w:numPr>
        <w:tabs>
          <w:tab w:val="num" w:pos="426"/>
        </w:tabs>
        <w:spacing w:after="120" w:line="240" w:lineRule="auto"/>
        <w:ind w:left="426" w:hanging="426"/>
        <w:jc w:val="both"/>
        <w:rPr>
          <w:rFonts w:ascii="Arial" w:eastAsia="Times New Roman" w:hAnsi="Arial" w:cs="Arial"/>
          <w:sz w:val="24"/>
          <w:szCs w:val="24"/>
        </w:rPr>
      </w:pPr>
      <w:r w:rsidRPr="00877E69">
        <w:rPr>
          <w:rFonts w:ascii="Arial" w:eastAsia="Times New Roman" w:hAnsi="Arial" w:cs="Arial"/>
          <w:sz w:val="24"/>
          <w:szCs w:val="24"/>
        </w:rPr>
        <w:t xml:space="preserve">Směsný odpad se shromažďuje do: </w:t>
      </w:r>
    </w:p>
    <w:p w14:paraId="3AE25667" w14:textId="5BB09849" w:rsidR="00504F6F" w:rsidRPr="00877E69" w:rsidRDefault="00504F6F" w:rsidP="00114B89">
      <w:pPr>
        <w:numPr>
          <w:ilvl w:val="0"/>
          <w:numId w:val="6"/>
        </w:numPr>
        <w:tabs>
          <w:tab w:val="num" w:pos="709"/>
        </w:tabs>
        <w:spacing w:after="120" w:line="240" w:lineRule="auto"/>
        <w:ind w:left="709" w:hanging="283"/>
        <w:jc w:val="both"/>
        <w:rPr>
          <w:rFonts w:ascii="Arial" w:eastAsia="Times New Roman" w:hAnsi="Arial" w:cs="Arial"/>
          <w:sz w:val="24"/>
          <w:szCs w:val="24"/>
        </w:rPr>
      </w:pPr>
      <w:r w:rsidRPr="00877E69">
        <w:rPr>
          <w:rFonts w:ascii="Arial" w:eastAsia="Times New Roman" w:hAnsi="Arial" w:cs="Arial"/>
          <w:b/>
          <w:sz w:val="24"/>
          <w:szCs w:val="24"/>
        </w:rPr>
        <w:t xml:space="preserve">typizovaných </w:t>
      </w:r>
      <w:r w:rsidRPr="00877E69">
        <w:rPr>
          <w:rFonts w:ascii="Arial" w:eastAsia="Times New Roman" w:hAnsi="Arial" w:cs="Arial"/>
          <w:b/>
          <w:bCs/>
          <w:sz w:val="24"/>
          <w:szCs w:val="24"/>
        </w:rPr>
        <w:t>sběrných</w:t>
      </w:r>
      <w:r w:rsidRPr="00877E69">
        <w:rPr>
          <w:rFonts w:ascii="Arial" w:eastAsia="Times New Roman" w:hAnsi="Arial" w:cs="Arial"/>
          <w:b/>
          <w:sz w:val="24"/>
          <w:szCs w:val="24"/>
        </w:rPr>
        <w:t xml:space="preserve"> </w:t>
      </w:r>
      <w:proofErr w:type="gramStart"/>
      <w:r w:rsidRPr="00877E69">
        <w:rPr>
          <w:rFonts w:ascii="Arial" w:eastAsia="Times New Roman" w:hAnsi="Arial" w:cs="Arial"/>
          <w:b/>
          <w:sz w:val="24"/>
          <w:szCs w:val="24"/>
        </w:rPr>
        <w:t>nádob</w:t>
      </w:r>
      <w:r w:rsidRPr="00877E69">
        <w:rPr>
          <w:rFonts w:ascii="Arial" w:eastAsia="Times New Roman" w:hAnsi="Arial" w:cs="Arial"/>
          <w:sz w:val="24"/>
          <w:szCs w:val="24"/>
        </w:rPr>
        <w:t xml:space="preserve"> - popelnice</w:t>
      </w:r>
      <w:proofErr w:type="gramEnd"/>
      <w:r w:rsidRPr="00877E69">
        <w:rPr>
          <w:rFonts w:ascii="Arial" w:eastAsia="Times New Roman" w:hAnsi="Arial" w:cs="Arial"/>
          <w:sz w:val="24"/>
          <w:szCs w:val="24"/>
        </w:rPr>
        <w:t xml:space="preserve"> a kontejnery označené logem oprávněné osoby,</w:t>
      </w:r>
      <w:r w:rsidR="0034034A">
        <w:rPr>
          <w:rFonts w:ascii="Arial" w:eastAsia="Times New Roman" w:hAnsi="Arial" w:cs="Arial"/>
          <w:sz w:val="24"/>
          <w:szCs w:val="24"/>
        </w:rPr>
        <w:t xml:space="preserve"> a to </w:t>
      </w:r>
      <w:r w:rsidR="00F91394">
        <w:rPr>
          <w:rFonts w:ascii="Arial" w:eastAsia="Times New Roman" w:hAnsi="Arial" w:cs="Arial"/>
          <w:sz w:val="24"/>
          <w:szCs w:val="24"/>
        </w:rPr>
        <w:t>nádoby</w:t>
      </w:r>
      <w:r w:rsidR="0034034A">
        <w:rPr>
          <w:rFonts w:ascii="Arial" w:eastAsia="Times New Roman" w:hAnsi="Arial" w:cs="Arial"/>
          <w:sz w:val="24"/>
          <w:szCs w:val="24"/>
        </w:rPr>
        <w:t xml:space="preserve"> o objemu 120l a 240l</w:t>
      </w:r>
      <w:r w:rsidR="00B3302A">
        <w:rPr>
          <w:rFonts w:ascii="Arial" w:eastAsia="Times New Roman" w:hAnsi="Arial" w:cs="Arial"/>
          <w:sz w:val="24"/>
          <w:szCs w:val="24"/>
        </w:rPr>
        <w:t>.</w:t>
      </w:r>
    </w:p>
    <w:p w14:paraId="18196EAF" w14:textId="77777777" w:rsidR="00504F6F" w:rsidRPr="00A005A0" w:rsidRDefault="00504F6F" w:rsidP="00114B89">
      <w:pPr>
        <w:numPr>
          <w:ilvl w:val="0"/>
          <w:numId w:val="6"/>
        </w:numPr>
        <w:tabs>
          <w:tab w:val="num" w:pos="851"/>
        </w:tabs>
        <w:spacing w:after="120" w:line="240" w:lineRule="auto"/>
        <w:ind w:left="709" w:hanging="283"/>
        <w:jc w:val="both"/>
        <w:rPr>
          <w:rFonts w:ascii="Arial" w:eastAsia="Times New Roman" w:hAnsi="Arial" w:cs="Arial"/>
          <w:sz w:val="24"/>
          <w:szCs w:val="24"/>
        </w:rPr>
      </w:pPr>
      <w:r w:rsidRPr="00A005A0">
        <w:rPr>
          <w:rFonts w:ascii="Arial" w:eastAsia="Times New Roman" w:hAnsi="Arial" w:cs="Arial"/>
          <w:b/>
          <w:sz w:val="24"/>
          <w:szCs w:val="24"/>
        </w:rPr>
        <w:t>odpadkových košů</w:t>
      </w:r>
      <w:r>
        <w:rPr>
          <w:rFonts w:ascii="Arial" w:eastAsia="Times New Roman" w:hAnsi="Arial" w:cs="Arial"/>
          <w:b/>
          <w:sz w:val="24"/>
          <w:szCs w:val="24"/>
        </w:rPr>
        <w:t xml:space="preserve">, </w:t>
      </w:r>
      <w:r>
        <w:rPr>
          <w:rFonts w:ascii="Arial" w:eastAsia="Times New Roman" w:hAnsi="Arial" w:cs="Arial"/>
          <w:sz w:val="24"/>
          <w:szCs w:val="24"/>
        </w:rPr>
        <w:t xml:space="preserve">které jsou zvláštními sběrnými nádobami </w:t>
      </w:r>
      <w:r w:rsidRPr="00A005A0">
        <w:rPr>
          <w:rFonts w:ascii="Arial" w:eastAsia="Times New Roman" w:hAnsi="Arial" w:cs="Arial"/>
          <w:bCs/>
          <w:sz w:val="24"/>
          <w:szCs w:val="24"/>
        </w:rPr>
        <w:t>sloužící</w:t>
      </w:r>
      <w:r>
        <w:rPr>
          <w:rFonts w:ascii="Arial" w:eastAsia="Times New Roman" w:hAnsi="Arial" w:cs="Arial"/>
          <w:bCs/>
          <w:sz w:val="24"/>
          <w:szCs w:val="24"/>
        </w:rPr>
        <w:t>mi</w:t>
      </w:r>
      <w:r w:rsidRPr="00A005A0">
        <w:rPr>
          <w:rFonts w:ascii="Arial" w:eastAsia="Times New Roman" w:hAnsi="Arial" w:cs="Arial"/>
          <w:bCs/>
          <w:sz w:val="24"/>
          <w:szCs w:val="24"/>
        </w:rPr>
        <w:t xml:space="preserve"> pro odk</w:t>
      </w:r>
      <w:r>
        <w:rPr>
          <w:rFonts w:ascii="Arial" w:eastAsia="Times New Roman" w:hAnsi="Arial" w:cs="Arial"/>
          <w:bCs/>
          <w:sz w:val="24"/>
          <w:szCs w:val="24"/>
        </w:rPr>
        <w:t xml:space="preserve">ládání drobného směsného odpadu a </w:t>
      </w:r>
      <w:r w:rsidRPr="00A005A0">
        <w:rPr>
          <w:rFonts w:ascii="Arial" w:eastAsia="Times New Roman" w:hAnsi="Arial" w:cs="Arial"/>
          <w:bCs/>
          <w:sz w:val="24"/>
          <w:szCs w:val="24"/>
        </w:rPr>
        <w:t>které jsou umístěny na veřejných prostranstvích v obci</w:t>
      </w:r>
      <w:r w:rsidRPr="00A005A0">
        <w:rPr>
          <w:rFonts w:ascii="Arial" w:eastAsia="Times New Roman" w:hAnsi="Arial" w:cs="Arial"/>
          <w:sz w:val="24"/>
          <w:szCs w:val="24"/>
        </w:rPr>
        <w:t>.</w:t>
      </w:r>
    </w:p>
    <w:p w14:paraId="04C1CD90" w14:textId="36D107D3" w:rsidR="00504F6F" w:rsidRPr="003D5062" w:rsidRDefault="00504F6F" w:rsidP="00114B89">
      <w:pPr>
        <w:numPr>
          <w:ilvl w:val="0"/>
          <w:numId w:val="5"/>
        </w:numPr>
        <w:tabs>
          <w:tab w:val="num" w:pos="426"/>
        </w:tabs>
        <w:spacing w:after="120" w:line="240" w:lineRule="auto"/>
        <w:ind w:left="426" w:hanging="426"/>
        <w:jc w:val="both"/>
        <w:rPr>
          <w:rFonts w:ascii="Arial" w:eastAsia="Times New Roman" w:hAnsi="Arial" w:cs="Arial"/>
          <w:sz w:val="24"/>
          <w:szCs w:val="24"/>
        </w:rPr>
      </w:pPr>
      <w:r w:rsidRPr="00A005A0">
        <w:rPr>
          <w:rFonts w:ascii="Arial" w:eastAsia="Times New Roman" w:hAnsi="Arial" w:cs="Arial"/>
          <w:sz w:val="24"/>
          <w:szCs w:val="24"/>
        </w:rPr>
        <w:t xml:space="preserve">Stanoviště sběrných nádob </w:t>
      </w:r>
      <w:r>
        <w:rPr>
          <w:rFonts w:ascii="Arial" w:eastAsia="Times New Roman" w:hAnsi="Arial" w:cs="Arial"/>
          <w:bCs/>
          <w:sz w:val="24"/>
          <w:szCs w:val="24"/>
        </w:rPr>
        <w:t>je místo</w:t>
      </w:r>
      <w:r w:rsidRPr="00A005A0">
        <w:rPr>
          <w:rFonts w:ascii="Arial" w:eastAsia="Times New Roman" w:hAnsi="Arial" w:cs="Arial"/>
          <w:bCs/>
          <w:sz w:val="24"/>
          <w:szCs w:val="24"/>
        </w:rPr>
        <w:t xml:space="preserve">, kde jsou trvale nebo přechodně </w:t>
      </w:r>
      <w:r w:rsidR="00072B15">
        <w:rPr>
          <w:rFonts w:ascii="Arial" w:eastAsia="Times New Roman" w:hAnsi="Arial" w:cs="Arial"/>
          <w:sz w:val="24"/>
          <w:szCs w:val="24"/>
        </w:rPr>
        <w:t>umístěny za </w:t>
      </w:r>
      <w:r w:rsidRPr="00A005A0">
        <w:rPr>
          <w:rFonts w:ascii="Arial" w:eastAsia="Times New Roman" w:hAnsi="Arial" w:cs="Arial"/>
          <w:sz w:val="24"/>
          <w:szCs w:val="24"/>
        </w:rPr>
        <w:t xml:space="preserve">účelem odstranění směsného odpadu oprávněnou osobou. Stanoviště jsou </w:t>
      </w:r>
      <w:r w:rsidRPr="00EF3FDA">
        <w:rPr>
          <w:rFonts w:ascii="Arial" w:eastAsia="Times New Roman" w:hAnsi="Arial" w:cs="Arial"/>
          <w:sz w:val="24"/>
          <w:szCs w:val="24"/>
        </w:rPr>
        <w:t xml:space="preserve">individuální nebo společná pro více uživatelů. </w:t>
      </w:r>
      <w:r w:rsidR="00E77CF1">
        <w:rPr>
          <w:rFonts w:ascii="Arial" w:eastAsia="Times New Roman" w:hAnsi="Arial" w:cs="Arial"/>
          <w:sz w:val="24"/>
          <w:szCs w:val="24"/>
        </w:rPr>
        <w:t>Harmonogram svozu je zveřejňován na úřední desce obecního úřadu, v místním tisku a na webových stránkách obce.</w:t>
      </w:r>
    </w:p>
    <w:p w14:paraId="3DE5610B" w14:textId="77777777" w:rsidR="00504F6F" w:rsidRPr="00A005A0" w:rsidRDefault="00504F6F" w:rsidP="00114B89">
      <w:pPr>
        <w:autoSpaceDE w:val="0"/>
        <w:autoSpaceDN w:val="0"/>
        <w:adjustRightInd w:val="0"/>
        <w:spacing w:after="120" w:line="240" w:lineRule="auto"/>
        <w:rPr>
          <w:rFonts w:ascii="TimesNewRoman" w:eastAsia="Times New Roman" w:hAnsi="TimesNewRoman" w:cs="TimesNewRoman"/>
          <w:sz w:val="24"/>
          <w:szCs w:val="24"/>
        </w:rPr>
      </w:pPr>
    </w:p>
    <w:p w14:paraId="23C8B592" w14:textId="326CBC35" w:rsidR="00504F6F" w:rsidRDefault="00504F6F" w:rsidP="00490AFD">
      <w:pPr>
        <w:autoSpaceDE w:val="0"/>
        <w:autoSpaceDN w:val="0"/>
        <w:adjustRightInd w:val="0"/>
        <w:spacing w:after="0" w:line="240" w:lineRule="auto"/>
        <w:jc w:val="center"/>
        <w:rPr>
          <w:rFonts w:ascii="Arial" w:eastAsia="Times New Roman" w:hAnsi="Arial" w:cs="Arial"/>
          <w:b/>
          <w:sz w:val="24"/>
          <w:szCs w:val="24"/>
        </w:rPr>
      </w:pPr>
      <w:r w:rsidRPr="00A005A0">
        <w:rPr>
          <w:rFonts w:ascii="Arial" w:eastAsia="Times New Roman" w:hAnsi="Arial" w:cs="Arial"/>
          <w:b/>
          <w:sz w:val="24"/>
          <w:szCs w:val="24"/>
        </w:rPr>
        <w:t xml:space="preserve">Čl. </w:t>
      </w:r>
      <w:r w:rsidR="00113324">
        <w:rPr>
          <w:rFonts w:ascii="Arial" w:eastAsia="Times New Roman" w:hAnsi="Arial" w:cs="Arial"/>
          <w:b/>
          <w:sz w:val="24"/>
          <w:szCs w:val="24"/>
        </w:rPr>
        <w:t>6</w:t>
      </w:r>
    </w:p>
    <w:p w14:paraId="65EA5BF5" w14:textId="77777777" w:rsidR="002A668F" w:rsidRPr="00EF3FDA" w:rsidRDefault="002A668F" w:rsidP="002A668F">
      <w:pPr>
        <w:spacing w:after="120" w:line="240" w:lineRule="auto"/>
        <w:jc w:val="center"/>
        <w:rPr>
          <w:rFonts w:ascii="Arial" w:eastAsia="Times New Roman" w:hAnsi="Arial" w:cs="Arial"/>
          <w:b/>
          <w:sz w:val="24"/>
          <w:szCs w:val="24"/>
        </w:rPr>
      </w:pPr>
      <w:r w:rsidRPr="00A005A0">
        <w:rPr>
          <w:rFonts w:ascii="Arial" w:eastAsia="Times New Roman" w:hAnsi="Arial" w:cs="Arial"/>
          <w:b/>
          <w:sz w:val="24"/>
          <w:szCs w:val="24"/>
        </w:rPr>
        <w:t xml:space="preserve">Zrušovací </w:t>
      </w:r>
      <w:r w:rsidRPr="00EF3FDA">
        <w:rPr>
          <w:rFonts w:ascii="Arial" w:eastAsia="Times New Roman" w:hAnsi="Arial" w:cs="Arial"/>
          <w:b/>
          <w:sz w:val="24"/>
          <w:szCs w:val="24"/>
        </w:rPr>
        <w:t xml:space="preserve">ustanovení  </w:t>
      </w:r>
    </w:p>
    <w:p w14:paraId="6AD6AF80" w14:textId="4612CFA5" w:rsidR="002A668F" w:rsidRDefault="002A668F" w:rsidP="002A668F">
      <w:pPr>
        <w:spacing w:after="120" w:line="240" w:lineRule="auto"/>
        <w:jc w:val="both"/>
        <w:rPr>
          <w:rFonts w:ascii="Arial" w:eastAsia="Times New Roman" w:hAnsi="Arial" w:cs="Arial"/>
          <w:sz w:val="24"/>
          <w:szCs w:val="24"/>
        </w:rPr>
      </w:pPr>
      <w:r w:rsidRPr="0042092F">
        <w:rPr>
          <w:rFonts w:ascii="Arial" w:eastAsia="Times New Roman" w:hAnsi="Arial" w:cs="Arial"/>
          <w:sz w:val="24"/>
          <w:szCs w:val="24"/>
        </w:rPr>
        <w:t xml:space="preserve">Zrušuje se Obecně závazná vyhláška č. </w:t>
      </w:r>
      <w:r w:rsidR="00006D94" w:rsidRPr="0042092F">
        <w:rPr>
          <w:rFonts w:ascii="Arial" w:eastAsia="Times New Roman" w:hAnsi="Arial" w:cs="Arial"/>
          <w:sz w:val="24"/>
          <w:szCs w:val="24"/>
        </w:rPr>
        <w:t>1</w:t>
      </w:r>
      <w:r w:rsidR="00F715B4" w:rsidRPr="0042092F">
        <w:rPr>
          <w:rFonts w:ascii="Arial" w:eastAsia="Times New Roman" w:hAnsi="Arial" w:cs="Arial"/>
          <w:sz w:val="24"/>
          <w:szCs w:val="24"/>
        </w:rPr>
        <w:t>/20</w:t>
      </w:r>
      <w:r w:rsidR="00006D94" w:rsidRPr="0042092F">
        <w:rPr>
          <w:rFonts w:ascii="Arial" w:eastAsia="Times New Roman" w:hAnsi="Arial" w:cs="Arial"/>
          <w:sz w:val="24"/>
          <w:szCs w:val="24"/>
        </w:rPr>
        <w:t>21</w:t>
      </w:r>
      <w:r w:rsidRPr="0042092F">
        <w:rPr>
          <w:rFonts w:ascii="Arial" w:eastAsia="Times New Roman" w:hAnsi="Arial" w:cs="Arial"/>
          <w:sz w:val="24"/>
          <w:szCs w:val="24"/>
        </w:rPr>
        <w:t xml:space="preserve">, o stanovení </w:t>
      </w:r>
      <w:r w:rsidR="0042092F" w:rsidRPr="0042092F">
        <w:rPr>
          <w:rFonts w:ascii="Arial" w:eastAsia="Times New Roman" w:hAnsi="Arial" w:cs="Arial"/>
          <w:sz w:val="24"/>
          <w:szCs w:val="24"/>
        </w:rPr>
        <w:t xml:space="preserve">obecního </w:t>
      </w:r>
      <w:r w:rsidRPr="0042092F">
        <w:rPr>
          <w:rFonts w:ascii="Arial" w:eastAsia="Times New Roman" w:hAnsi="Arial" w:cs="Arial"/>
          <w:sz w:val="24"/>
          <w:szCs w:val="24"/>
        </w:rPr>
        <w:t xml:space="preserve">systému </w:t>
      </w:r>
      <w:r w:rsidR="0042092F" w:rsidRPr="0042092F">
        <w:rPr>
          <w:rFonts w:ascii="Arial" w:eastAsia="Times New Roman" w:hAnsi="Arial" w:cs="Arial"/>
          <w:sz w:val="24"/>
          <w:szCs w:val="24"/>
        </w:rPr>
        <w:t>odpadového hospodářství</w:t>
      </w:r>
      <w:r w:rsidRPr="0042092F">
        <w:rPr>
          <w:rFonts w:ascii="Arial" w:eastAsia="Times New Roman" w:hAnsi="Arial" w:cs="Arial"/>
          <w:sz w:val="24"/>
          <w:szCs w:val="24"/>
        </w:rPr>
        <w:t xml:space="preserve"> na území obce Nový Oldřichov, ze dne </w:t>
      </w:r>
      <w:r w:rsidR="00CF29CA" w:rsidRPr="0042092F">
        <w:rPr>
          <w:rFonts w:ascii="Arial" w:eastAsia="Times New Roman" w:hAnsi="Arial" w:cs="Arial"/>
          <w:sz w:val="24"/>
          <w:szCs w:val="24"/>
        </w:rPr>
        <w:t>25</w:t>
      </w:r>
      <w:r w:rsidR="00113324" w:rsidRPr="0042092F">
        <w:rPr>
          <w:rFonts w:ascii="Arial" w:eastAsia="Times New Roman" w:hAnsi="Arial" w:cs="Arial"/>
          <w:sz w:val="24"/>
          <w:szCs w:val="24"/>
        </w:rPr>
        <w:t>.</w:t>
      </w:r>
      <w:r w:rsidR="00CF29CA" w:rsidRPr="0042092F">
        <w:rPr>
          <w:rFonts w:ascii="Arial" w:eastAsia="Times New Roman" w:hAnsi="Arial" w:cs="Arial"/>
          <w:sz w:val="24"/>
          <w:szCs w:val="24"/>
        </w:rPr>
        <w:t>10</w:t>
      </w:r>
      <w:r w:rsidR="00113324" w:rsidRPr="0042092F">
        <w:rPr>
          <w:rFonts w:ascii="Arial" w:eastAsia="Times New Roman" w:hAnsi="Arial" w:cs="Arial"/>
          <w:sz w:val="24"/>
          <w:szCs w:val="24"/>
        </w:rPr>
        <w:t>.</w:t>
      </w:r>
      <w:r w:rsidR="00F715B4" w:rsidRPr="0042092F">
        <w:rPr>
          <w:rFonts w:ascii="Arial" w:eastAsia="Times New Roman" w:hAnsi="Arial" w:cs="Arial"/>
          <w:sz w:val="24"/>
          <w:szCs w:val="24"/>
        </w:rPr>
        <w:t>20</w:t>
      </w:r>
      <w:r w:rsidR="00200973" w:rsidRPr="0042092F">
        <w:rPr>
          <w:rFonts w:ascii="Arial" w:eastAsia="Times New Roman" w:hAnsi="Arial" w:cs="Arial"/>
          <w:sz w:val="24"/>
          <w:szCs w:val="24"/>
        </w:rPr>
        <w:t>2</w:t>
      </w:r>
      <w:r w:rsidR="00CF29CA" w:rsidRPr="0042092F">
        <w:rPr>
          <w:rFonts w:ascii="Arial" w:eastAsia="Times New Roman" w:hAnsi="Arial" w:cs="Arial"/>
          <w:sz w:val="24"/>
          <w:szCs w:val="24"/>
        </w:rPr>
        <w:t>1</w:t>
      </w:r>
      <w:r w:rsidRPr="0042092F">
        <w:rPr>
          <w:rFonts w:ascii="Arial" w:eastAsia="Times New Roman" w:hAnsi="Arial" w:cs="Arial"/>
          <w:sz w:val="24"/>
          <w:szCs w:val="24"/>
        </w:rPr>
        <w:t>.</w:t>
      </w:r>
    </w:p>
    <w:p w14:paraId="4917B81C" w14:textId="77777777" w:rsidR="002A668F" w:rsidRPr="00EF3FDA" w:rsidRDefault="002A668F" w:rsidP="002A668F">
      <w:pPr>
        <w:spacing w:after="120" w:line="240" w:lineRule="auto"/>
        <w:jc w:val="both"/>
        <w:rPr>
          <w:rFonts w:ascii="Arial" w:eastAsia="Times New Roman" w:hAnsi="Arial" w:cs="Arial"/>
          <w:sz w:val="24"/>
          <w:szCs w:val="24"/>
        </w:rPr>
      </w:pPr>
    </w:p>
    <w:p w14:paraId="2DFEF8B1" w14:textId="269EAB6A" w:rsidR="002A668F" w:rsidRPr="00A005A0" w:rsidRDefault="002A668F" w:rsidP="002A668F">
      <w:pPr>
        <w:autoSpaceDE w:val="0"/>
        <w:autoSpaceDN w:val="0"/>
        <w:adjustRightInd w:val="0"/>
        <w:spacing w:after="0" w:line="240" w:lineRule="auto"/>
        <w:jc w:val="center"/>
        <w:rPr>
          <w:rFonts w:ascii="Arial" w:eastAsia="Times New Roman" w:hAnsi="Arial" w:cs="Arial"/>
          <w:b/>
          <w:sz w:val="24"/>
          <w:szCs w:val="24"/>
        </w:rPr>
      </w:pPr>
      <w:r w:rsidRPr="00A005A0">
        <w:rPr>
          <w:rFonts w:ascii="Arial" w:eastAsia="Times New Roman" w:hAnsi="Arial" w:cs="Arial"/>
          <w:b/>
          <w:sz w:val="24"/>
          <w:szCs w:val="24"/>
        </w:rPr>
        <w:t xml:space="preserve">Čl. </w:t>
      </w:r>
      <w:r w:rsidR="00113324">
        <w:rPr>
          <w:rFonts w:ascii="Arial" w:eastAsia="Times New Roman" w:hAnsi="Arial" w:cs="Arial"/>
          <w:b/>
          <w:sz w:val="24"/>
          <w:szCs w:val="24"/>
        </w:rPr>
        <w:t>7</w:t>
      </w:r>
    </w:p>
    <w:p w14:paraId="29977512" w14:textId="77777777" w:rsidR="00504F6F" w:rsidRPr="00A005A0" w:rsidRDefault="00504F6F" w:rsidP="00114B89">
      <w:pPr>
        <w:spacing w:after="120" w:line="240" w:lineRule="auto"/>
        <w:jc w:val="center"/>
        <w:rPr>
          <w:rFonts w:ascii="Arial" w:eastAsia="Times New Roman" w:hAnsi="Arial" w:cs="Arial"/>
          <w:b/>
          <w:sz w:val="24"/>
          <w:szCs w:val="24"/>
        </w:rPr>
      </w:pPr>
      <w:r w:rsidRPr="00A005A0">
        <w:rPr>
          <w:rFonts w:ascii="Arial" w:eastAsia="Times New Roman" w:hAnsi="Arial" w:cs="Arial"/>
          <w:b/>
          <w:sz w:val="24"/>
          <w:szCs w:val="24"/>
        </w:rPr>
        <w:t xml:space="preserve">Účinnost </w:t>
      </w:r>
    </w:p>
    <w:p w14:paraId="3272F40E" w14:textId="77777777" w:rsidR="00504F6F" w:rsidRPr="00490AFD" w:rsidRDefault="00504F6F" w:rsidP="00114B89">
      <w:pPr>
        <w:spacing w:after="120" w:line="240" w:lineRule="auto"/>
        <w:rPr>
          <w:rFonts w:ascii="Arial" w:eastAsia="Times New Roman" w:hAnsi="Arial" w:cs="Arial"/>
          <w:b/>
          <w:color w:val="FF0000"/>
          <w:sz w:val="24"/>
          <w:szCs w:val="24"/>
        </w:rPr>
      </w:pPr>
      <w:r w:rsidRPr="00A005A0">
        <w:rPr>
          <w:rFonts w:ascii="Arial" w:eastAsia="Times New Roman" w:hAnsi="Arial" w:cs="Arial"/>
          <w:sz w:val="24"/>
          <w:szCs w:val="24"/>
        </w:rPr>
        <w:t xml:space="preserve">Tato vyhláška nabývá účinnosti </w:t>
      </w:r>
      <w:r w:rsidRPr="002A668F">
        <w:rPr>
          <w:rFonts w:ascii="Arial" w:eastAsia="Times New Roman" w:hAnsi="Arial" w:cs="Arial"/>
          <w:sz w:val="24"/>
          <w:szCs w:val="24"/>
        </w:rPr>
        <w:t>patnáctým dnem po dni jejího vyhlášení.</w:t>
      </w:r>
    </w:p>
    <w:p w14:paraId="2A71DBFE" w14:textId="77777777" w:rsidR="006D49D4" w:rsidRPr="006D49D4" w:rsidRDefault="006D49D4" w:rsidP="006D49D4">
      <w:pPr>
        <w:spacing w:after="0" w:line="240" w:lineRule="auto"/>
        <w:rPr>
          <w:rFonts w:ascii="Arial" w:eastAsia="Times New Roman" w:hAnsi="Arial" w:cs="Arial"/>
          <w:sz w:val="24"/>
          <w:szCs w:val="24"/>
        </w:rPr>
      </w:pPr>
    </w:p>
    <w:p w14:paraId="1EBF95A1" w14:textId="77777777" w:rsidR="00850F13" w:rsidRDefault="00850F13" w:rsidP="006D49D4">
      <w:pPr>
        <w:suppressAutoHyphens/>
        <w:spacing w:after="0" w:line="240" w:lineRule="auto"/>
        <w:rPr>
          <w:rFonts w:ascii="Arial" w:eastAsia="Times New Roman" w:hAnsi="Arial" w:cs="Arial"/>
          <w:color w:val="0000FF"/>
          <w:sz w:val="24"/>
          <w:szCs w:val="24"/>
        </w:rPr>
      </w:pPr>
    </w:p>
    <w:p w14:paraId="32EF0FC3" w14:textId="77777777" w:rsidR="00850F13" w:rsidRDefault="00850F13" w:rsidP="006D49D4">
      <w:pPr>
        <w:suppressAutoHyphens/>
        <w:spacing w:after="0" w:line="240" w:lineRule="auto"/>
        <w:rPr>
          <w:rFonts w:ascii="Arial" w:eastAsia="Times New Roman" w:hAnsi="Arial" w:cs="Arial"/>
          <w:color w:val="0000FF"/>
          <w:sz w:val="24"/>
          <w:szCs w:val="24"/>
        </w:rPr>
      </w:pPr>
    </w:p>
    <w:p w14:paraId="616BDDB7" w14:textId="77777777" w:rsidR="00850F13" w:rsidRPr="006D49D4" w:rsidRDefault="00850F13" w:rsidP="006D49D4">
      <w:pPr>
        <w:suppressAutoHyphens/>
        <w:spacing w:after="0" w:line="240" w:lineRule="auto"/>
        <w:rPr>
          <w:rFonts w:ascii="Arial" w:eastAsia="Times New Roman" w:hAnsi="Arial" w:cs="Arial"/>
          <w:color w:val="0000FF"/>
          <w:sz w:val="24"/>
          <w:szCs w:val="24"/>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6D49D4" w:rsidRPr="006D49D4" w14:paraId="553F8274" w14:textId="77777777" w:rsidTr="00C851AD">
        <w:trPr>
          <w:trHeight w:val="1220"/>
        </w:trPr>
        <w:tc>
          <w:tcPr>
            <w:tcW w:w="4605" w:type="dxa"/>
          </w:tcPr>
          <w:p w14:paraId="34B16919" w14:textId="77777777" w:rsidR="00C851AD" w:rsidRDefault="00C851AD" w:rsidP="00850F13">
            <w:pPr>
              <w:tabs>
                <w:tab w:val="left" w:pos="1080"/>
                <w:tab w:val="left" w:pos="7020"/>
              </w:tabs>
              <w:suppressAutoHyphens/>
              <w:spacing w:after="120"/>
              <w:rPr>
                <w:rFonts w:ascii="Arial" w:eastAsia="Times New Roman" w:hAnsi="Arial" w:cs="Arial"/>
                <w:sz w:val="24"/>
                <w:szCs w:val="24"/>
                <w:lang w:eastAsia="ar-SA"/>
              </w:rPr>
            </w:pPr>
          </w:p>
          <w:p w14:paraId="1519C6FE" w14:textId="77777777" w:rsidR="00C851AD" w:rsidRDefault="00C851AD" w:rsidP="006D49D4">
            <w:pPr>
              <w:tabs>
                <w:tab w:val="left" w:pos="1080"/>
                <w:tab w:val="left" w:pos="7020"/>
              </w:tabs>
              <w:suppressAutoHyphens/>
              <w:spacing w:after="120"/>
              <w:jc w:val="center"/>
              <w:rPr>
                <w:rFonts w:ascii="Arial" w:eastAsia="Times New Roman" w:hAnsi="Arial" w:cs="Arial"/>
                <w:sz w:val="24"/>
                <w:szCs w:val="24"/>
                <w:lang w:eastAsia="ar-SA"/>
              </w:rPr>
            </w:pPr>
          </w:p>
          <w:p w14:paraId="4EEAC70A" w14:textId="77777777" w:rsidR="006D49D4" w:rsidRPr="006D49D4" w:rsidRDefault="006D49D4" w:rsidP="006D49D4">
            <w:pPr>
              <w:tabs>
                <w:tab w:val="left" w:pos="1080"/>
                <w:tab w:val="left" w:pos="7020"/>
              </w:tabs>
              <w:suppressAutoHyphens/>
              <w:spacing w:after="120"/>
              <w:jc w:val="center"/>
              <w:rPr>
                <w:rFonts w:ascii="Arial" w:eastAsia="Times New Roman" w:hAnsi="Arial" w:cs="Arial"/>
                <w:sz w:val="24"/>
                <w:szCs w:val="24"/>
                <w:lang w:eastAsia="ar-SA"/>
              </w:rPr>
            </w:pPr>
            <w:r w:rsidRPr="006D49D4">
              <w:rPr>
                <w:rFonts w:ascii="Arial" w:eastAsia="Times New Roman" w:hAnsi="Arial" w:cs="Arial"/>
                <w:sz w:val="24"/>
                <w:szCs w:val="24"/>
                <w:lang w:eastAsia="ar-SA"/>
              </w:rPr>
              <w:t>………………………………..</w:t>
            </w:r>
          </w:p>
        </w:tc>
        <w:tc>
          <w:tcPr>
            <w:tcW w:w="4606" w:type="dxa"/>
          </w:tcPr>
          <w:p w14:paraId="18F3B443" w14:textId="77777777" w:rsidR="00C851AD" w:rsidRDefault="00C851AD" w:rsidP="006D49D4">
            <w:pPr>
              <w:tabs>
                <w:tab w:val="left" w:pos="1080"/>
                <w:tab w:val="left" w:pos="7020"/>
              </w:tabs>
              <w:suppressAutoHyphens/>
              <w:spacing w:after="120"/>
              <w:jc w:val="center"/>
              <w:rPr>
                <w:rFonts w:ascii="Arial" w:eastAsia="Times New Roman" w:hAnsi="Arial" w:cs="Arial"/>
                <w:sz w:val="24"/>
                <w:szCs w:val="24"/>
                <w:lang w:eastAsia="ar-SA"/>
              </w:rPr>
            </w:pPr>
          </w:p>
          <w:p w14:paraId="23DCB7F7" w14:textId="77777777" w:rsidR="00C851AD" w:rsidRDefault="00C851AD" w:rsidP="00850F13">
            <w:pPr>
              <w:tabs>
                <w:tab w:val="left" w:pos="1080"/>
                <w:tab w:val="left" w:pos="7020"/>
              </w:tabs>
              <w:suppressAutoHyphens/>
              <w:spacing w:after="120"/>
              <w:rPr>
                <w:rFonts w:ascii="Arial" w:eastAsia="Times New Roman" w:hAnsi="Arial" w:cs="Arial"/>
                <w:sz w:val="24"/>
                <w:szCs w:val="24"/>
                <w:lang w:eastAsia="ar-SA"/>
              </w:rPr>
            </w:pPr>
          </w:p>
          <w:p w14:paraId="1FE2A779" w14:textId="77777777" w:rsidR="006D49D4" w:rsidRPr="006D49D4" w:rsidRDefault="006D49D4" w:rsidP="006D49D4">
            <w:pPr>
              <w:tabs>
                <w:tab w:val="left" w:pos="1080"/>
                <w:tab w:val="left" w:pos="7020"/>
              </w:tabs>
              <w:suppressAutoHyphens/>
              <w:spacing w:after="120"/>
              <w:jc w:val="center"/>
              <w:rPr>
                <w:rFonts w:ascii="Arial" w:eastAsia="Times New Roman" w:hAnsi="Arial" w:cs="Arial"/>
                <w:sz w:val="24"/>
                <w:szCs w:val="24"/>
                <w:lang w:eastAsia="ar-SA"/>
              </w:rPr>
            </w:pPr>
            <w:r w:rsidRPr="006D49D4">
              <w:rPr>
                <w:rFonts w:ascii="Arial" w:eastAsia="Times New Roman" w:hAnsi="Arial" w:cs="Arial"/>
                <w:sz w:val="24"/>
                <w:szCs w:val="24"/>
                <w:lang w:eastAsia="ar-SA"/>
              </w:rPr>
              <w:t>…………………………………</w:t>
            </w:r>
          </w:p>
        </w:tc>
      </w:tr>
      <w:tr w:rsidR="006D49D4" w:rsidRPr="006D49D4" w14:paraId="0A6A3A75" w14:textId="77777777" w:rsidTr="00EB6492">
        <w:tc>
          <w:tcPr>
            <w:tcW w:w="4605" w:type="dxa"/>
          </w:tcPr>
          <w:p w14:paraId="45C08213" w14:textId="51679469" w:rsidR="006D49D4" w:rsidRPr="006D49D4" w:rsidRDefault="002F41EB" w:rsidP="0042092F">
            <w:pPr>
              <w:tabs>
                <w:tab w:val="left" w:pos="1080"/>
                <w:tab w:val="left" w:pos="7020"/>
              </w:tabs>
              <w:suppressAutoHyphens/>
              <w:jc w:val="center"/>
              <w:rPr>
                <w:rFonts w:ascii="Arial" w:eastAsia="Times New Roman" w:hAnsi="Arial" w:cs="Arial"/>
                <w:sz w:val="24"/>
                <w:szCs w:val="24"/>
                <w:lang w:eastAsia="ar-SA"/>
              </w:rPr>
            </w:pPr>
            <w:r>
              <w:rPr>
                <w:rFonts w:ascii="Arial" w:hAnsi="Arial" w:cs="Arial"/>
                <w:sz w:val="24"/>
                <w:szCs w:val="24"/>
              </w:rPr>
              <w:t xml:space="preserve">Hana </w:t>
            </w:r>
            <w:proofErr w:type="spellStart"/>
            <w:r>
              <w:rPr>
                <w:rFonts w:ascii="Arial" w:hAnsi="Arial" w:cs="Arial"/>
                <w:sz w:val="24"/>
                <w:szCs w:val="24"/>
              </w:rPr>
              <w:t>Riantová</w:t>
            </w:r>
            <w:proofErr w:type="spellEnd"/>
            <w:r>
              <w:rPr>
                <w:rFonts w:ascii="Arial" w:hAnsi="Arial" w:cs="Arial"/>
                <w:sz w:val="24"/>
                <w:szCs w:val="24"/>
              </w:rPr>
              <w:t xml:space="preserve">, </w:t>
            </w:r>
            <w:r w:rsidR="006D49D4" w:rsidRPr="006D49D4">
              <w:rPr>
                <w:rFonts w:ascii="Arial" w:eastAsia="Times New Roman" w:hAnsi="Arial" w:cs="Arial"/>
                <w:sz w:val="24"/>
                <w:szCs w:val="24"/>
                <w:lang w:eastAsia="ar-SA"/>
              </w:rPr>
              <w:t>místostarost</w:t>
            </w:r>
            <w:r w:rsidR="00A167CD">
              <w:rPr>
                <w:rFonts w:ascii="Arial" w:eastAsia="Times New Roman" w:hAnsi="Arial" w:cs="Arial"/>
                <w:sz w:val="24"/>
                <w:szCs w:val="24"/>
                <w:lang w:eastAsia="ar-SA"/>
              </w:rPr>
              <w:t>k</w:t>
            </w:r>
            <w:r w:rsidR="006D49D4" w:rsidRPr="006D49D4">
              <w:rPr>
                <w:rFonts w:ascii="Arial" w:eastAsia="Times New Roman" w:hAnsi="Arial" w:cs="Arial"/>
                <w:sz w:val="24"/>
                <w:szCs w:val="24"/>
                <w:lang w:eastAsia="ar-SA"/>
              </w:rPr>
              <w:t>a</w:t>
            </w:r>
          </w:p>
        </w:tc>
        <w:tc>
          <w:tcPr>
            <w:tcW w:w="4606" w:type="dxa"/>
          </w:tcPr>
          <w:p w14:paraId="054AEB3F" w14:textId="24BB6DC2" w:rsidR="006D49D4" w:rsidRPr="006D49D4" w:rsidRDefault="002F41EB" w:rsidP="0042092F">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Jan Burda, starosta </w:t>
            </w:r>
          </w:p>
          <w:p w14:paraId="262F94BF" w14:textId="77777777" w:rsidR="006D49D4" w:rsidRPr="006D49D4" w:rsidRDefault="00A167CD" w:rsidP="0042092F">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starost</w:t>
            </w:r>
            <w:r w:rsidR="00A21517">
              <w:rPr>
                <w:rFonts w:ascii="Arial" w:eastAsia="Times New Roman" w:hAnsi="Arial" w:cs="Arial"/>
                <w:sz w:val="24"/>
                <w:szCs w:val="24"/>
                <w:lang w:eastAsia="ar-SA"/>
              </w:rPr>
              <w:t>k</w:t>
            </w:r>
            <w:r w:rsidR="006D49D4" w:rsidRPr="006D49D4">
              <w:rPr>
                <w:rFonts w:ascii="Arial" w:eastAsia="Times New Roman" w:hAnsi="Arial" w:cs="Arial"/>
                <w:sz w:val="24"/>
                <w:szCs w:val="24"/>
                <w:lang w:eastAsia="ar-SA"/>
              </w:rPr>
              <w:t>a</w:t>
            </w:r>
          </w:p>
        </w:tc>
      </w:tr>
    </w:tbl>
    <w:p w14:paraId="28515087" w14:textId="77777777" w:rsidR="006D49D4" w:rsidRPr="006D49D4" w:rsidRDefault="006D49D4" w:rsidP="006D49D4">
      <w:pPr>
        <w:suppressAutoHyphens/>
        <w:spacing w:after="0" w:line="240" w:lineRule="auto"/>
        <w:rPr>
          <w:rFonts w:ascii="Arial" w:eastAsia="Times New Roman" w:hAnsi="Arial" w:cs="Arial"/>
          <w:color w:val="0000FF"/>
          <w:sz w:val="24"/>
          <w:szCs w:val="24"/>
        </w:rPr>
      </w:pPr>
    </w:p>
    <w:p w14:paraId="3F145D32" w14:textId="5B095A8E" w:rsidR="00504F6F" w:rsidRDefault="00504F6F" w:rsidP="008440F0">
      <w:pPr>
        <w:tabs>
          <w:tab w:val="left" w:pos="1080"/>
          <w:tab w:val="left" w:pos="7020"/>
        </w:tabs>
        <w:suppressAutoHyphens/>
        <w:spacing w:after="0" w:line="240" w:lineRule="auto"/>
      </w:pPr>
    </w:p>
    <w:sectPr w:rsidR="00504F6F" w:rsidSect="00850F13">
      <w:footerReference w:type="even" r:id="rId12"/>
      <w:footerReference w:type="default" r:id="rId13"/>
      <w:pgSz w:w="11906" w:h="16838"/>
      <w:pgMar w:top="851" w:right="1418"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CA17" w14:textId="77777777" w:rsidR="00E84380" w:rsidRDefault="00E84380" w:rsidP="003220A1">
      <w:pPr>
        <w:spacing w:after="0" w:line="240" w:lineRule="auto"/>
      </w:pPr>
      <w:r>
        <w:separator/>
      </w:r>
    </w:p>
  </w:endnote>
  <w:endnote w:type="continuationSeparator" w:id="0">
    <w:p w14:paraId="54D40008" w14:textId="77777777" w:rsidR="00E84380" w:rsidRDefault="00E84380" w:rsidP="003220A1">
      <w:pPr>
        <w:spacing w:after="0" w:line="240" w:lineRule="auto"/>
      </w:pPr>
      <w:r>
        <w:continuationSeparator/>
      </w:r>
    </w:p>
  </w:endnote>
  <w:endnote w:type="continuationNotice" w:id="1">
    <w:p w14:paraId="2562B755" w14:textId="77777777" w:rsidR="00E84380" w:rsidRDefault="00E84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0686" w14:textId="14EBBBE1" w:rsidR="00CC0C49" w:rsidRDefault="00CA0DA0" w:rsidP="001A33B8">
    <w:pPr>
      <w:pStyle w:val="Zpat"/>
      <w:framePr w:wrap="around" w:vAnchor="text" w:hAnchor="margin" w:xAlign="right" w:y="1"/>
      <w:rPr>
        <w:rStyle w:val="slostrnky"/>
      </w:rPr>
    </w:pPr>
    <w:r>
      <w:rPr>
        <w:rStyle w:val="slostrnky"/>
      </w:rPr>
      <w:fldChar w:fldCharType="begin"/>
    </w:r>
    <w:r w:rsidR="00EF3FDA">
      <w:rPr>
        <w:rStyle w:val="slostrnky"/>
      </w:rPr>
      <w:instrText xml:space="preserve">PAGE  </w:instrText>
    </w:r>
    <w:r>
      <w:rPr>
        <w:rStyle w:val="slostrnky"/>
      </w:rPr>
      <w:fldChar w:fldCharType="separate"/>
    </w:r>
    <w:r w:rsidR="00850F13">
      <w:rPr>
        <w:rStyle w:val="slostrnky"/>
        <w:noProof/>
      </w:rPr>
      <w:t>3</w:t>
    </w:r>
    <w:r>
      <w:rPr>
        <w:rStyle w:val="slostrnky"/>
      </w:rPr>
      <w:fldChar w:fldCharType="end"/>
    </w:r>
  </w:p>
  <w:p w14:paraId="727B2090" w14:textId="77777777" w:rsidR="00CC0C49" w:rsidRDefault="00CC0C49" w:rsidP="001A33B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7865" w14:textId="77777777" w:rsidR="00CC0C49" w:rsidRDefault="00CC0C49" w:rsidP="001A33B8">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28B91" w14:textId="77777777" w:rsidR="00E84380" w:rsidRDefault="00E84380" w:rsidP="003220A1">
      <w:pPr>
        <w:spacing w:after="0" w:line="240" w:lineRule="auto"/>
      </w:pPr>
      <w:r>
        <w:separator/>
      </w:r>
    </w:p>
  </w:footnote>
  <w:footnote w:type="continuationSeparator" w:id="0">
    <w:p w14:paraId="4C7488F5" w14:textId="77777777" w:rsidR="00E84380" w:rsidRDefault="00E84380" w:rsidP="003220A1">
      <w:pPr>
        <w:spacing w:after="0" w:line="240" w:lineRule="auto"/>
      </w:pPr>
      <w:r>
        <w:continuationSeparator/>
      </w:r>
    </w:p>
  </w:footnote>
  <w:footnote w:type="continuationNotice" w:id="1">
    <w:p w14:paraId="615B1248" w14:textId="77777777" w:rsidR="00E84380" w:rsidRDefault="00E84380">
      <w:pPr>
        <w:spacing w:after="0" w:line="240" w:lineRule="auto"/>
      </w:pPr>
    </w:p>
  </w:footnote>
  <w:footnote w:id="2">
    <w:p w14:paraId="4AED7E5D" w14:textId="77777777" w:rsidR="00612389" w:rsidRPr="00DF28D8" w:rsidRDefault="00612389" w:rsidP="00612389">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3">
    <w:p w14:paraId="14159193" w14:textId="77777777" w:rsidR="00612389" w:rsidRDefault="00612389" w:rsidP="00612389">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21A7"/>
    <w:multiLevelType w:val="hybridMultilevel"/>
    <w:tmpl w:val="4DCAB880"/>
    <w:lvl w:ilvl="0" w:tplc="C24C584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663DF7"/>
    <w:multiLevelType w:val="hybridMultilevel"/>
    <w:tmpl w:val="E7EE5386"/>
    <w:lvl w:ilvl="0" w:tplc="9524FB2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3D7E9F"/>
    <w:multiLevelType w:val="hybridMultilevel"/>
    <w:tmpl w:val="000AE5F4"/>
    <w:lvl w:ilvl="0" w:tplc="D9B239DA">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7F54CA5"/>
    <w:multiLevelType w:val="hybridMultilevel"/>
    <w:tmpl w:val="A04C108E"/>
    <w:lvl w:ilvl="0" w:tplc="F056CA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85B7C47"/>
    <w:multiLevelType w:val="hybridMultilevel"/>
    <w:tmpl w:val="14A42690"/>
    <w:lvl w:ilvl="0" w:tplc="C612433E">
      <w:start w:val="1"/>
      <w:numFmt w:val="lowerLetter"/>
      <w:lvlText w:val="%1)"/>
      <w:lvlJc w:val="left"/>
      <w:pPr>
        <w:ind w:left="1800" w:hanging="360"/>
      </w:pPr>
      <w:rPr>
        <w:color w:val="auto"/>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6E2D04E6"/>
    <w:multiLevelType w:val="hybridMultilevel"/>
    <w:tmpl w:val="95705AD8"/>
    <w:lvl w:ilvl="0" w:tplc="9F2CC67C">
      <w:start w:val="1"/>
      <w:numFmt w:val="decimal"/>
      <w:lvlText w:val="(%1)"/>
      <w:lvlJc w:val="left"/>
      <w:pPr>
        <w:tabs>
          <w:tab w:val="num" w:pos="0"/>
        </w:tabs>
        <w:ind w:left="0" w:hanging="360"/>
      </w:pPr>
      <w:rPr>
        <w:rFonts w:cs="Times New Roman" w:hint="default"/>
        <w:b w:val="0"/>
        <w:color w:val="auto"/>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72627ABA"/>
    <w:multiLevelType w:val="hybridMultilevel"/>
    <w:tmpl w:val="137CE124"/>
    <w:lvl w:ilvl="0" w:tplc="DD76B46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7EE729ED"/>
    <w:multiLevelType w:val="hybridMultilevel"/>
    <w:tmpl w:val="A0AA3674"/>
    <w:lvl w:ilvl="0" w:tplc="48C8A754">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2549203">
    <w:abstractNumId w:val="6"/>
  </w:num>
  <w:num w:numId="2" w16cid:durableId="932472863">
    <w:abstractNumId w:val="3"/>
  </w:num>
  <w:num w:numId="3" w16cid:durableId="418211678">
    <w:abstractNumId w:val="0"/>
  </w:num>
  <w:num w:numId="4" w16cid:durableId="1198737671">
    <w:abstractNumId w:val="8"/>
  </w:num>
  <w:num w:numId="5" w16cid:durableId="786657185">
    <w:abstractNumId w:val="2"/>
  </w:num>
  <w:num w:numId="6" w16cid:durableId="715784925">
    <w:abstractNumId w:val="7"/>
  </w:num>
  <w:num w:numId="7" w16cid:durableId="1687052935">
    <w:abstractNumId w:val="4"/>
  </w:num>
  <w:num w:numId="8" w16cid:durableId="40324065">
    <w:abstractNumId w:val="5"/>
  </w:num>
  <w:num w:numId="9" w16cid:durableId="175874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6F"/>
    <w:rsid w:val="00006D94"/>
    <w:rsid w:val="00054A66"/>
    <w:rsid w:val="00072B15"/>
    <w:rsid w:val="000927FB"/>
    <w:rsid w:val="000F764E"/>
    <w:rsid w:val="0010184F"/>
    <w:rsid w:val="00113324"/>
    <w:rsid w:val="00114B89"/>
    <w:rsid w:val="001312DA"/>
    <w:rsid w:val="00165DA9"/>
    <w:rsid w:val="0016746F"/>
    <w:rsid w:val="001C37BC"/>
    <w:rsid w:val="001E0DF6"/>
    <w:rsid w:val="001E731B"/>
    <w:rsid w:val="00200973"/>
    <w:rsid w:val="0021056A"/>
    <w:rsid w:val="00241B0F"/>
    <w:rsid w:val="00274AA2"/>
    <w:rsid w:val="00280FCB"/>
    <w:rsid w:val="002A668F"/>
    <w:rsid w:val="002F41EB"/>
    <w:rsid w:val="00307E58"/>
    <w:rsid w:val="003213F9"/>
    <w:rsid w:val="0032165B"/>
    <w:rsid w:val="003220A1"/>
    <w:rsid w:val="0034034A"/>
    <w:rsid w:val="00347360"/>
    <w:rsid w:val="0037520D"/>
    <w:rsid w:val="003874D8"/>
    <w:rsid w:val="00387E2A"/>
    <w:rsid w:val="0039133C"/>
    <w:rsid w:val="003D5062"/>
    <w:rsid w:val="003D5A48"/>
    <w:rsid w:val="003E43C7"/>
    <w:rsid w:val="003E588E"/>
    <w:rsid w:val="00406B08"/>
    <w:rsid w:val="0042092F"/>
    <w:rsid w:val="00426F98"/>
    <w:rsid w:val="004361D2"/>
    <w:rsid w:val="0043644F"/>
    <w:rsid w:val="00454F39"/>
    <w:rsid w:val="00456E6F"/>
    <w:rsid w:val="00462871"/>
    <w:rsid w:val="00480BE9"/>
    <w:rsid w:val="00490AFD"/>
    <w:rsid w:val="004B378E"/>
    <w:rsid w:val="004C2586"/>
    <w:rsid w:val="004C6639"/>
    <w:rsid w:val="004C66EA"/>
    <w:rsid w:val="004D19DE"/>
    <w:rsid w:val="004E2806"/>
    <w:rsid w:val="004E538E"/>
    <w:rsid w:val="004F675D"/>
    <w:rsid w:val="004F752D"/>
    <w:rsid w:val="00504F6F"/>
    <w:rsid w:val="00537309"/>
    <w:rsid w:val="005508D5"/>
    <w:rsid w:val="00550B18"/>
    <w:rsid w:val="00587669"/>
    <w:rsid w:val="00596B69"/>
    <w:rsid w:val="005B206A"/>
    <w:rsid w:val="005B790B"/>
    <w:rsid w:val="00600308"/>
    <w:rsid w:val="006048AB"/>
    <w:rsid w:val="00612389"/>
    <w:rsid w:val="00633081"/>
    <w:rsid w:val="006704EC"/>
    <w:rsid w:val="0067235B"/>
    <w:rsid w:val="00675180"/>
    <w:rsid w:val="00687372"/>
    <w:rsid w:val="006C37DA"/>
    <w:rsid w:val="006D49D4"/>
    <w:rsid w:val="006E6463"/>
    <w:rsid w:val="00700764"/>
    <w:rsid w:val="00705156"/>
    <w:rsid w:val="00721C6D"/>
    <w:rsid w:val="00744674"/>
    <w:rsid w:val="007459C4"/>
    <w:rsid w:val="0075464A"/>
    <w:rsid w:val="00756C6E"/>
    <w:rsid w:val="007C2BA4"/>
    <w:rsid w:val="007E15C4"/>
    <w:rsid w:val="00822D80"/>
    <w:rsid w:val="008249F6"/>
    <w:rsid w:val="008440F0"/>
    <w:rsid w:val="00850F13"/>
    <w:rsid w:val="00877E69"/>
    <w:rsid w:val="0089538A"/>
    <w:rsid w:val="008A5AC6"/>
    <w:rsid w:val="008B1E4D"/>
    <w:rsid w:val="008C6F38"/>
    <w:rsid w:val="008D2F35"/>
    <w:rsid w:val="00922A2E"/>
    <w:rsid w:val="00925622"/>
    <w:rsid w:val="00963F8D"/>
    <w:rsid w:val="00967698"/>
    <w:rsid w:val="0097594B"/>
    <w:rsid w:val="00980BCE"/>
    <w:rsid w:val="00992FB2"/>
    <w:rsid w:val="00997853"/>
    <w:rsid w:val="009A5B1B"/>
    <w:rsid w:val="009F41E8"/>
    <w:rsid w:val="00A05A18"/>
    <w:rsid w:val="00A12E57"/>
    <w:rsid w:val="00A167CD"/>
    <w:rsid w:val="00A21517"/>
    <w:rsid w:val="00A322F7"/>
    <w:rsid w:val="00A520D4"/>
    <w:rsid w:val="00A53951"/>
    <w:rsid w:val="00A85B72"/>
    <w:rsid w:val="00A97875"/>
    <w:rsid w:val="00AA106F"/>
    <w:rsid w:val="00AB4422"/>
    <w:rsid w:val="00B05C0A"/>
    <w:rsid w:val="00B10D4C"/>
    <w:rsid w:val="00B14FBF"/>
    <w:rsid w:val="00B161B3"/>
    <w:rsid w:val="00B3302A"/>
    <w:rsid w:val="00B835A5"/>
    <w:rsid w:val="00B918AD"/>
    <w:rsid w:val="00BD12FB"/>
    <w:rsid w:val="00BF443A"/>
    <w:rsid w:val="00C12152"/>
    <w:rsid w:val="00C30F8C"/>
    <w:rsid w:val="00C750A9"/>
    <w:rsid w:val="00C851AD"/>
    <w:rsid w:val="00CA0DA0"/>
    <w:rsid w:val="00CA6938"/>
    <w:rsid w:val="00CC0C49"/>
    <w:rsid w:val="00CC2A29"/>
    <w:rsid w:val="00CC76A3"/>
    <w:rsid w:val="00CD2EDF"/>
    <w:rsid w:val="00CF29CA"/>
    <w:rsid w:val="00D531F9"/>
    <w:rsid w:val="00D83453"/>
    <w:rsid w:val="00D97ABD"/>
    <w:rsid w:val="00DA60B7"/>
    <w:rsid w:val="00DF2269"/>
    <w:rsid w:val="00E03511"/>
    <w:rsid w:val="00E25D45"/>
    <w:rsid w:val="00E77CF1"/>
    <w:rsid w:val="00E84380"/>
    <w:rsid w:val="00EC28A3"/>
    <w:rsid w:val="00EE264B"/>
    <w:rsid w:val="00EE513A"/>
    <w:rsid w:val="00EF3FDA"/>
    <w:rsid w:val="00F55703"/>
    <w:rsid w:val="00F564B5"/>
    <w:rsid w:val="00F715B4"/>
    <w:rsid w:val="00F81374"/>
    <w:rsid w:val="00F85393"/>
    <w:rsid w:val="00F91394"/>
    <w:rsid w:val="00F97C0A"/>
    <w:rsid w:val="00FC0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B9C7"/>
  <w15:docId w15:val="{9DA74F0B-26DB-414D-AB5B-19248219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668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504F6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04F6F"/>
  </w:style>
  <w:style w:type="character" w:styleId="slostrnky">
    <w:name w:val="page number"/>
    <w:basedOn w:val="Standardnpsmoodstavce"/>
    <w:rsid w:val="00504F6F"/>
  </w:style>
  <w:style w:type="paragraph" w:styleId="Odstavecseseznamem">
    <w:name w:val="List Paragraph"/>
    <w:basedOn w:val="Normln"/>
    <w:uiPriority w:val="34"/>
    <w:qFormat/>
    <w:rsid w:val="00504F6F"/>
    <w:pPr>
      <w:ind w:left="720"/>
      <w:contextualSpacing/>
    </w:pPr>
  </w:style>
  <w:style w:type="table" w:styleId="Mkatabulky">
    <w:name w:val="Table Grid"/>
    <w:basedOn w:val="Normlntabulka"/>
    <w:uiPriority w:val="59"/>
    <w:rsid w:val="0005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6D49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587669"/>
    <w:pPr>
      <w:spacing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uiPriority w:val="99"/>
    <w:semiHidden/>
    <w:rsid w:val="00587669"/>
    <w:rPr>
      <w:rFonts w:eastAsiaTheme="minorHAnsi"/>
      <w:sz w:val="20"/>
      <w:szCs w:val="20"/>
      <w:lang w:eastAsia="en-US"/>
    </w:rPr>
  </w:style>
  <w:style w:type="character" w:styleId="Znakapoznpodarou">
    <w:name w:val="footnote reference"/>
    <w:semiHidden/>
    <w:rsid w:val="00587669"/>
    <w:rPr>
      <w:vertAlign w:val="superscript"/>
    </w:rPr>
  </w:style>
  <w:style w:type="paragraph" w:styleId="Zhlav">
    <w:name w:val="header"/>
    <w:basedOn w:val="Normln"/>
    <w:link w:val="ZhlavChar"/>
    <w:uiPriority w:val="99"/>
    <w:semiHidden/>
    <w:unhideWhenUsed/>
    <w:rsid w:val="005B790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B790B"/>
  </w:style>
  <w:style w:type="character" w:styleId="Hypertextovodkaz">
    <w:name w:val="Hyperlink"/>
    <w:basedOn w:val="Standardnpsmoodstavce"/>
    <w:uiPriority w:val="99"/>
    <w:unhideWhenUsed/>
    <w:rsid w:val="001E731B"/>
    <w:rPr>
      <w:color w:val="0000FF" w:themeColor="hyperlink"/>
      <w:u w:val="single"/>
    </w:rPr>
  </w:style>
  <w:style w:type="character" w:styleId="Nevyeenzmnka">
    <w:name w:val="Unresolved Mention"/>
    <w:basedOn w:val="Standardnpsmoodstavce"/>
    <w:uiPriority w:val="99"/>
    <w:semiHidden/>
    <w:unhideWhenUsed/>
    <w:rsid w:val="001E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becnovyoldrich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05e2a1-215a-493d-b6e7-95ff50cccd7a" xsi:nil="true"/>
    <lcf76f155ced4ddcb4097134ff3c332f xmlns="609d0858-b392-42af-9713-72ad04b09c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44EE63EE658C246989F8AA4EE29F542" ma:contentTypeVersion="13" ma:contentTypeDescription="Vytvoří nový dokument" ma:contentTypeScope="" ma:versionID="6c26cdaad3cf885d2fb735d85182e6f2">
  <xsd:schema xmlns:xsd="http://www.w3.org/2001/XMLSchema" xmlns:xs="http://www.w3.org/2001/XMLSchema" xmlns:p="http://schemas.microsoft.com/office/2006/metadata/properties" xmlns:ns2="609d0858-b392-42af-9713-72ad04b09cad" xmlns:ns3="6b05e2a1-215a-493d-b6e7-95ff50cccd7a" targetNamespace="http://schemas.microsoft.com/office/2006/metadata/properties" ma:root="true" ma:fieldsID="a4a00b1aac5167d4f612c23ef65e1f6f" ns2:_="" ns3:_="">
    <xsd:import namespace="609d0858-b392-42af-9713-72ad04b09cad"/>
    <xsd:import namespace="6b05e2a1-215a-493d-b6e7-95ff50ccc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0858-b392-42af-9713-72ad04b09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5f09a43-074c-4d5a-8a77-2f85433ef2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5e2a1-215a-493d-b6e7-95ff50cccd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0b092e-9f29-49d8-b892-c4aa7548c00f}" ma:internalName="TaxCatchAll" ma:showField="CatchAllData" ma:web="6b05e2a1-215a-493d-b6e7-95ff50ccc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EC37D-517B-46B5-A2BA-4121199A63CC}">
  <ds:schemaRefs>
    <ds:schemaRef ds:uri="http://schemas.openxmlformats.org/officeDocument/2006/bibliography"/>
  </ds:schemaRefs>
</ds:datastoreItem>
</file>

<file path=customXml/itemProps2.xml><?xml version="1.0" encoding="utf-8"?>
<ds:datastoreItem xmlns:ds="http://schemas.openxmlformats.org/officeDocument/2006/customXml" ds:itemID="{39669AC9-19A9-4E73-8FBC-3AB010B65A1E}">
  <ds:schemaRefs>
    <ds:schemaRef ds:uri="http://schemas.microsoft.com/sharepoint/v3/contenttype/forms"/>
  </ds:schemaRefs>
</ds:datastoreItem>
</file>

<file path=customXml/itemProps3.xml><?xml version="1.0" encoding="utf-8"?>
<ds:datastoreItem xmlns:ds="http://schemas.openxmlformats.org/officeDocument/2006/customXml" ds:itemID="{532CE63F-6918-43D0-9133-14C9DBC355A6}">
  <ds:schemaRefs>
    <ds:schemaRef ds:uri="http://schemas.microsoft.com/office/2006/metadata/properties"/>
    <ds:schemaRef ds:uri="http://schemas.microsoft.com/office/infopath/2007/PartnerControls"/>
    <ds:schemaRef ds:uri="6b05e2a1-215a-493d-b6e7-95ff50cccd7a"/>
    <ds:schemaRef ds:uri="609d0858-b392-42af-9713-72ad04b09cad"/>
  </ds:schemaRefs>
</ds:datastoreItem>
</file>

<file path=customXml/itemProps4.xml><?xml version="1.0" encoding="utf-8"?>
<ds:datastoreItem xmlns:ds="http://schemas.openxmlformats.org/officeDocument/2006/customXml" ds:itemID="{D601D44C-D02D-48C5-8A5D-5F91C7FD1DFA}"/>
</file>

<file path=docProps/app.xml><?xml version="1.0" encoding="utf-8"?>
<Properties xmlns="http://schemas.openxmlformats.org/officeDocument/2006/extended-properties" xmlns:vt="http://schemas.openxmlformats.org/officeDocument/2006/docPropsVTypes">
  <Template>Normal.dotm</Template>
  <TotalTime>49</TotalTime>
  <Pages>3</Pages>
  <Words>861</Words>
  <Characters>5080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Adéla Kindermannová</cp:lastModifiedBy>
  <cp:revision>39</cp:revision>
  <cp:lastPrinted>2021-10-31T16:36:00Z</cp:lastPrinted>
  <dcterms:created xsi:type="dcterms:W3CDTF">2024-07-25T07:53:00Z</dcterms:created>
  <dcterms:modified xsi:type="dcterms:W3CDTF">2024-07-25T11:57:00Z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0x010100E44EE63EE658C246989F8AA4EE29F542</vt:lpwstr>
  </property>
  <property fmtid="{D5CDD505-2E9C-101B-9397-08002B2CF9AE}" pid="3" name="MediaServiceImageTags">
    <vt:lpwstr/>
  </property>
</Properties>
</file>