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rPr/>
      </w:pPr>
      <w:r>
        <w:rPr/>
        <w:t>Obec Hodějice</w:t>
        <w:br/>
        <w:t>Zastupitelstvo obce Hodějice</w:t>
      </w:r>
    </w:p>
    <w:p>
      <w:pPr>
        <w:pStyle w:val="Nadpis1"/>
        <w:bidi w:val="0"/>
        <w:rPr/>
      </w:pPr>
      <w:r>
        <w:rPr/>
        <w:t>Obecně závazná vyhláška obce Hodějice</w:t>
        <w:br/>
        <w:t>o místním poplatku za užívání veřejného prostranství</w:t>
      </w:r>
    </w:p>
    <w:p>
      <w:pPr>
        <w:pStyle w:val="UvodniVeta"/>
        <w:bidi w:val="0"/>
        <w:rPr/>
      </w:pPr>
      <w:r>
        <w:rPr/>
        <w:t>Zastupitelstvo obce Hodějice se na svém veřejném zasedání XI/2023 dne  20. prosince 2023 usneslo vydat přijetím usnesení č. 1</w:t>
      </w:r>
      <w:r>
        <w:rPr/>
        <w:t>5</w:t>
      </w:r>
      <w:r>
        <w:rPr/>
        <w:t xml:space="preserve">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Hodějice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umístění zařízení sloužících pro poskytování prodeje,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umístění reklamních zařízení,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umístění stavebních zařízení,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umístění skládek,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umístění zařízení lunaparků a jiných obdobných atrakcí.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Veřejná prostranství</w:t>
      </w:r>
    </w:p>
    <w:p>
      <w:pPr>
        <w:pStyle w:val="Odstavec"/>
        <w:bidi w:val="0"/>
        <w:rPr/>
      </w:pPr>
      <w:r>
        <w:rPr/>
        <w:t>Poplatek se platí za užívání veřejného prostranství, kterým se rozumí místní a účelové komunikace, uliční zeleň přiléhající ke komunikacím, chodníky, předzahrádky a vjezdy, parkovací plochy u koupaliště, sokolovny, u obchodu Můj obchod, před domem č. 54, veřejná zeleň - parc. č. 6 u kostela a hřbitova..</w:t>
      </w:r>
    </w:p>
    <w:p>
      <w:pPr>
        <w:pStyle w:val="Nadpis2"/>
        <w:bidi w:val="0"/>
        <w:rPr/>
      </w:pPr>
      <w:r>
        <w:rPr/>
        <w:t>Čl. 4</w:t>
        <w:br/>
        <w:t>Ohlašovací povinnost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Poplatník je povinen podat správci poplatku ohlášení nejpozději v den zahájení užívání veřejného prostranství; údaje uváděné v ohlášení upravuje zákon</w:t>
      </w:r>
      <w:r>
        <w:rPr>
          <w:rStyle w:val="Ukotvenpoznmkypodarou"/>
        </w:rPr>
        <w:footnoteReference w:id="5"/>
      </w:r>
      <w:r>
        <w:rPr/>
        <w:t>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Dojde-li ke změně údajů uvedených v ohlášení, je poplatník povinen tuto změnu oznámit do 15 dnů ode dne, kdy nastala.</w:t>
      </w:r>
    </w:p>
    <w:p>
      <w:pPr>
        <w:pStyle w:val="Nadpis2"/>
        <w:bidi w:val="0"/>
        <w:rPr/>
      </w:pPr>
      <w:r>
        <w:rPr/>
        <w:t>Čl. 5</w:t>
        <w:br/>
        <w:t>Sazba poplatku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Sazba poplatku činí za každý i započatý m² a každý i započatý den: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za umístění zařízení sloužících pro poskytování prodeje 10 Kč,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za umístění stavebních zařízení 2 Kč,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za umístění skládek 4 Kč,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za umístění zařízení lunaparků a jiných obdobných atrakcí 20 Kč.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stanovuje poplatek paušální částkou za umístění reklamních zařízení 2000 Kč za rok.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Volbu placení poplatku paušální částkou včetně výběru varianty paušální částky sdělí poplatník správci poplatku v rámci ohlášení dle čl. 4 odst. 2.</w:t>
      </w:r>
    </w:p>
    <w:p>
      <w:pPr>
        <w:pStyle w:val="Nadpis2"/>
        <w:bidi w:val="0"/>
        <w:rPr/>
      </w:pPr>
      <w:r>
        <w:rPr/>
        <w:t>Čl. 6</w:t>
        <w:br/>
        <w:t>Splatnost poplatku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Poplatek je splatný v den ukončení užívání veřejného prostranství.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Poplatek stanovený paušální částkou je splatný do 30 dnů od počátku každého poplatkového období.</w:t>
      </w:r>
    </w:p>
    <w:p>
      <w:pPr>
        <w:pStyle w:val="Nadpis2"/>
        <w:bidi w:val="0"/>
        <w:rPr/>
      </w:pPr>
      <w:r>
        <w:rPr/>
        <w:t>Čl. 7</w:t>
        <w:br/>
        <w:t xml:space="preserve"> Osvobození 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Poplatek se neplatí: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Nadpis2"/>
        <w:bidi w:val="0"/>
        <w:rPr/>
      </w:pPr>
      <w:r>
        <w:rPr/>
        <w:t>Čl. 8</w:t>
        <w:br/>
        <w:t xml:space="preserve"> Přechodné a zrušovací ustanovení 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Zrušuje se obecně závazná vyhláška č. 2/2019, Obecně závazná vyhláška obce Hodějice o místním poplatku za užívání veřejného prostranství , ze dne 18. prosince 2019.</w:t>
      </w:r>
    </w:p>
    <w:p>
      <w:pPr>
        <w:pStyle w:val="Nadpis2"/>
        <w:bidi w:val="0"/>
        <w:rPr/>
      </w:pPr>
      <w:r>
        <w:rPr/>
        <w:t>Čl. 9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keepNext w:val="true"/>
              <w:widowControl w:val="false"/>
              <w:bidi w:val="0"/>
              <w:jc w:val="center"/>
              <w:rPr/>
            </w:pPr>
            <w:r>
              <w:rPr/>
              <w:t>Blahoslava Suchánková v. r.</w:t>
              <w:br/>
              <w:t xml:space="preserve"> starostka </w:t>
            </w:r>
          </w:p>
        </w:tc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widowControl w:val="false"/>
              <w:bidi w:val="0"/>
              <w:jc w:val="center"/>
              <w:rPr/>
            </w:pPr>
            <w:r>
              <w:rPr/>
              <w:t>Lenka Záleská v. r.</w:t>
              <w:br/>
              <w:t xml:space="preserve"> místostarostka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 14a odst. 1 a 2 zákona o místních poplatcích; v ohlášení poplatník uvede zejména své identifikační údaje a skutečnosti rozhodné pro stanovení poplatku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LibreOffice/7.1.5.2$Windows_X86_64 LibreOffice_project/85f04e9f809797b8199d13c421bd8a2b025d52b5</Application>
  <AppVersion>15.0000</AppVersion>
  <Pages>3</Pages>
  <Words>618</Words>
  <Characters>3460</Characters>
  <CharactersWithSpaces>4022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2023-12-21T11:28:42Z</cp:lastPrinted>
  <dcterms:modified xsi:type="dcterms:W3CDTF">2023-12-21T11:28:36Z</dcterms:modified>
  <cp:revision>1</cp:revision>
  <dc:subject/>
  <dc:title/>
</cp:coreProperties>
</file>