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AC29F" w14:textId="77777777" w:rsidR="00A22E3E" w:rsidRDefault="00A22E3E"/>
    <w:p w14:paraId="7A68F3D2" w14:textId="77777777" w:rsidR="00A22E3E" w:rsidRDefault="005F0D72" w:rsidP="00904074">
      <w:pPr>
        <w:jc w:val="center"/>
      </w:pPr>
      <w:r>
        <w:rPr>
          <w:noProof/>
        </w:rPr>
      </w:r>
      <w:r w:rsidR="00904074">
        <w:pict w14:anchorId="7058A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8.85pt;height:116.9pt;mso-position-horizontal-relative:char;mso-position-vertical-relative:line">
            <v:imagedata r:id="rId5" o:title=""/>
            <w10:anchorlock/>
          </v:shape>
        </w:pict>
      </w:r>
    </w:p>
    <w:p w14:paraId="275EC9FC" w14:textId="77777777" w:rsidR="00A22E3E" w:rsidRDefault="00A22E3E"/>
    <w:p w14:paraId="7A778469" w14:textId="77777777" w:rsidR="00A22E3E" w:rsidRDefault="00A22E3E"/>
    <w:p w14:paraId="561FB55E" w14:textId="77777777" w:rsidR="00904074" w:rsidRPr="00904074" w:rsidRDefault="00904074" w:rsidP="00904074">
      <w:pPr>
        <w:spacing w:after="0" w:line="240" w:lineRule="auto"/>
        <w:jc w:val="center"/>
        <w:rPr>
          <w:rFonts w:ascii="Cambria" w:hAnsi="Cambria" w:cs="Calibri Light"/>
          <w:b/>
          <w:bCs/>
          <w:sz w:val="32"/>
          <w:szCs w:val="32"/>
          <w:lang w:eastAsia="en-US"/>
        </w:rPr>
      </w:pPr>
      <w:r w:rsidRPr="00904074">
        <w:rPr>
          <w:rFonts w:ascii="Cambria" w:hAnsi="Cambria" w:cs="Calibri Light"/>
          <w:b/>
          <w:bCs/>
          <w:sz w:val="32"/>
          <w:szCs w:val="32"/>
          <w:lang w:eastAsia="en-US"/>
        </w:rPr>
        <w:t xml:space="preserve">  STATUTÁRNÍ MĚSTO KLADNO</w:t>
      </w:r>
    </w:p>
    <w:p w14:paraId="197DAF7E" w14:textId="77777777" w:rsidR="00904074" w:rsidRPr="00904074" w:rsidRDefault="00904074" w:rsidP="00904074">
      <w:pPr>
        <w:spacing w:after="0" w:line="240" w:lineRule="auto"/>
        <w:jc w:val="center"/>
        <w:rPr>
          <w:rFonts w:ascii="Cambria" w:hAnsi="Cambria" w:cs="Calibri Light"/>
          <w:b/>
          <w:bCs/>
          <w:sz w:val="32"/>
          <w:szCs w:val="32"/>
          <w:lang w:eastAsia="en-US"/>
        </w:rPr>
      </w:pPr>
      <w:r w:rsidRPr="00904074">
        <w:rPr>
          <w:rFonts w:ascii="Cambria" w:hAnsi="Cambria" w:cs="Calibri Light"/>
          <w:b/>
          <w:bCs/>
          <w:sz w:val="32"/>
          <w:szCs w:val="32"/>
          <w:lang w:eastAsia="en-US"/>
        </w:rPr>
        <w:t>ZASTUPITELSTVO MĚSTA KLADNA</w:t>
      </w:r>
    </w:p>
    <w:p w14:paraId="05C22E2C" w14:textId="77777777" w:rsidR="00904074" w:rsidRPr="00904074" w:rsidRDefault="00904074" w:rsidP="00904074">
      <w:pPr>
        <w:spacing w:after="0" w:line="240" w:lineRule="auto"/>
        <w:jc w:val="center"/>
        <w:rPr>
          <w:rFonts w:ascii="Cambria" w:hAnsi="Cambria" w:cs="Calibri Light"/>
          <w:b/>
          <w:bCs/>
          <w:sz w:val="32"/>
          <w:szCs w:val="32"/>
          <w:lang w:eastAsia="en-US"/>
        </w:rPr>
      </w:pPr>
    </w:p>
    <w:p w14:paraId="057206B6" w14:textId="77777777" w:rsidR="00904074" w:rsidRPr="00904074" w:rsidRDefault="00904074" w:rsidP="00904074">
      <w:pPr>
        <w:spacing w:after="0" w:line="240" w:lineRule="auto"/>
        <w:jc w:val="center"/>
        <w:rPr>
          <w:rFonts w:ascii="Cambria" w:hAnsi="Cambria" w:cs="Calibri Light"/>
          <w:lang w:eastAsia="en-US"/>
        </w:rPr>
      </w:pPr>
      <w:r w:rsidRPr="00904074">
        <w:rPr>
          <w:rFonts w:ascii="Cambria" w:hAnsi="Cambria" w:cs="Calibri Light"/>
          <w:b/>
          <w:bCs/>
          <w:sz w:val="32"/>
          <w:szCs w:val="32"/>
          <w:lang w:eastAsia="en-US"/>
        </w:rPr>
        <w:t xml:space="preserve">OBECNĚ ZÁVAZNÁ VYHLÁŠKA STATUTÁRNÍHO MĚSTA KLADNA č. </w:t>
      </w:r>
      <w:r w:rsidR="008F17CD">
        <w:rPr>
          <w:rFonts w:ascii="Cambria" w:hAnsi="Cambria" w:cs="Calibri Light"/>
          <w:b/>
          <w:bCs/>
          <w:sz w:val="32"/>
          <w:szCs w:val="32"/>
          <w:lang w:eastAsia="en-US"/>
        </w:rPr>
        <w:t>1</w:t>
      </w:r>
      <w:r w:rsidRPr="00904074">
        <w:rPr>
          <w:rFonts w:ascii="Cambria" w:hAnsi="Cambria" w:cs="Calibri Light"/>
          <w:b/>
          <w:bCs/>
          <w:sz w:val="32"/>
          <w:szCs w:val="32"/>
          <w:lang w:eastAsia="en-US"/>
        </w:rPr>
        <w:t xml:space="preserve">/2023 O </w:t>
      </w:r>
      <w:r>
        <w:rPr>
          <w:rFonts w:ascii="Cambria" w:hAnsi="Cambria" w:cs="Calibri Light"/>
          <w:b/>
          <w:bCs/>
          <w:sz w:val="32"/>
          <w:szCs w:val="32"/>
          <w:lang w:eastAsia="en-US"/>
        </w:rPr>
        <w:t>NOČNÍM KLIDU</w:t>
      </w:r>
    </w:p>
    <w:p w14:paraId="0278147E" w14:textId="77777777" w:rsidR="00A22E3E" w:rsidRDefault="00A22E3E"/>
    <w:p w14:paraId="53B6C4DE" w14:textId="77777777" w:rsidR="00A22E3E" w:rsidRDefault="00A22E3E" w:rsidP="00904074">
      <w:pPr>
        <w:jc w:val="both"/>
      </w:pPr>
      <w:r>
        <w:t>Zastupitelstvo města Kladna se na svém zasedání dne 20.3.2022 usneslo vydat na základě ustanovení § 10 písm. d) a ustanovení § 84 odst. 2 písm. h) zákona č. 128/2000 Sb., o obcích (obecní zřízení), ve znění pozdějších předpisů, a na základě ustanovení § 5 odst. 6 zákona č. 251/2016 Sb., o některých přestupcích, v platném znění, tuto obecně závaznou vyhlášku:</w:t>
      </w:r>
    </w:p>
    <w:p w14:paraId="25AB611A" w14:textId="77777777" w:rsidR="00A22E3E" w:rsidRDefault="00A22E3E" w:rsidP="00904074">
      <w:pPr>
        <w:jc w:val="both"/>
        <w:rPr>
          <w:b/>
          <w:bCs/>
        </w:rPr>
      </w:pPr>
    </w:p>
    <w:p w14:paraId="3AB8F4DE" w14:textId="77777777" w:rsidR="00A22E3E" w:rsidRPr="00A22E3E" w:rsidRDefault="00A22E3E" w:rsidP="00904074">
      <w:pPr>
        <w:jc w:val="center"/>
        <w:rPr>
          <w:b/>
          <w:bCs/>
        </w:rPr>
      </w:pPr>
      <w:r w:rsidRPr="00A22E3E">
        <w:rPr>
          <w:b/>
          <w:bCs/>
        </w:rPr>
        <w:t>Čl. 1</w:t>
      </w:r>
      <w:r>
        <w:rPr>
          <w:b/>
          <w:bCs/>
        </w:rPr>
        <w:br/>
      </w:r>
      <w:r w:rsidRPr="00A22E3E">
        <w:rPr>
          <w:b/>
          <w:bCs/>
        </w:rPr>
        <w:t>Předmět</w:t>
      </w:r>
    </w:p>
    <w:p w14:paraId="6496BAFE" w14:textId="77777777" w:rsidR="00A22E3E" w:rsidRDefault="00A22E3E" w:rsidP="00904074">
      <w:pPr>
        <w:jc w:val="both"/>
      </w:pPr>
      <w:r>
        <w:t xml:space="preserve">Předmětem této obecně závazné vyhlášky je stanovení výjimečných případů, při nichž na území Statutárního města Kladna nemusí být doba nočního klidu dodržována nebo při nichž je doba nočního klidu vymezena dobou kratší. </w:t>
      </w:r>
    </w:p>
    <w:p w14:paraId="05909405" w14:textId="77777777" w:rsidR="00A22E3E" w:rsidRPr="00A22E3E" w:rsidRDefault="00A22E3E" w:rsidP="00904074">
      <w:pPr>
        <w:jc w:val="center"/>
        <w:rPr>
          <w:b/>
          <w:bCs/>
        </w:rPr>
      </w:pPr>
      <w:r w:rsidRPr="00A22E3E">
        <w:rPr>
          <w:b/>
          <w:bCs/>
        </w:rPr>
        <w:t>Čl. 2</w:t>
      </w:r>
      <w:r>
        <w:rPr>
          <w:b/>
          <w:bCs/>
        </w:rPr>
        <w:br/>
      </w:r>
      <w:r w:rsidRPr="00A22E3E">
        <w:rPr>
          <w:b/>
          <w:bCs/>
        </w:rPr>
        <w:t>Doba nočního klidu</w:t>
      </w:r>
    </w:p>
    <w:p w14:paraId="168B2CF4" w14:textId="77777777" w:rsidR="00A22E3E" w:rsidRDefault="00A22E3E" w:rsidP="00904074">
      <w:pPr>
        <w:jc w:val="both"/>
      </w:pPr>
      <w:r>
        <w:t xml:space="preserve">Dobou nočního klidu se dle zvláštního právního předpisu rozumí doba od dvacáté druhé do šesté hodiny. </w:t>
      </w:r>
    </w:p>
    <w:p w14:paraId="74485BC3" w14:textId="77777777" w:rsidR="00A22E3E" w:rsidRPr="00A22E3E" w:rsidRDefault="00A22E3E" w:rsidP="00904074">
      <w:pPr>
        <w:jc w:val="center"/>
        <w:rPr>
          <w:b/>
          <w:bCs/>
        </w:rPr>
      </w:pPr>
      <w:r w:rsidRPr="00A22E3E">
        <w:rPr>
          <w:b/>
          <w:bCs/>
        </w:rPr>
        <w:t>Čl. 3</w:t>
      </w:r>
      <w:r>
        <w:rPr>
          <w:b/>
          <w:bCs/>
        </w:rPr>
        <w:br/>
      </w:r>
      <w:r w:rsidRPr="00A22E3E">
        <w:rPr>
          <w:b/>
          <w:bCs/>
        </w:rPr>
        <w:t>Stanovení výjimečných případů, při nichž nemusí být doba nočního klidu dodržována</w:t>
      </w:r>
    </w:p>
    <w:p w14:paraId="16F540DA" w14:textId="77777777" w:rsidR="00A22E3E" w:rsidRDefault="00A22E3E" w:rsidP="00904074">
      <w:pPr>
        <w:jc w:val="both"/>
      </w:pPr>
      <w:r>
        <w:t xml:space="preserve">Doba nočního klidu nemusí být dodržována v noci z 31. prosince na 1. ledna z důvodu konání oslav příchodu nového roku. </w:t>
      </w:r>
    </w:p>
    <w:p w14:paraId="59C5AC28" w14:textId="77777777" w:rsidR="00904074" w:rsidRDefault="00904074" w:rsidP="00904074">
      <w:pPr>
        <w:jc w:val="both"/>
      </w:pPr>
    </w:p>
    <w:p w14:paraId="0F6A66E1" w14:textId="77777777" w:rsidR="00A22E3E" w:rsidRPr="00A22E3E" w:rsidRDefault="00A22E3E" w:rsidP="00904074">
      <w:pPr>
        <w:jc w:val="center"/>
        <w:rPr>
          <w:b/>
          <w:bCs/>
        </w:rPr>
      </w:pPr>
      <w:r w:rsidRPr="00A22E3E">
        <w:rPr>
          <w:b/>
          <w:bCs/>
        </w:rPr>
        <w:lastRenderedPageBreak/>
        <w:t>Čl. 4</w:t>
      </w:r>
      <w:r>
        <w:rPr>
          <w:b/>
          <w:bCs/>
        </w:rPr>
        <w:br/>
      </w:r>
      <w:r w:rsidRPr="00A22E3E">
        <w:rPr>
          <w:b/>
          <w:bCs/>
        </w:rPr>
        <w:t>Stanovení výjimečných případů, při nichž je doba nočního klidu vymezena dobou kratší</w:t>
      </w:r>
    </w:p>
    <w:p w14:paraId="7FF9923D" w14:textId="77777777" w:rsidR="00A22E3E" w:rsidRDefault="00A22E3E" w:rsidP="00233496">
      <w:pPr>
        <w:numPr>
          <w:ilvl w:val="0"/>
          <w:numId w:val="2"/>
        </w:numPr>
        <w:ind w:left="567" w:hanging="567"/>
        <w:jc w:val="both"/>
      </w:pPr>
      <w:r>
        <w:t xml:space="preserve">Doba nočního klidu se na celém území Statutárního města Kladna vymezuje od 0:00 do 6:00 hodin, a to v následujících případech: </w:t>
      </w:r>
    </w:p>
    <w:p w14:paraId="246C1976" w14:textId="77777777" w:rsidR="00A22E3E" w:rsidRDefault="00A22E3E" w:rsidP="00233496">
      <w:pPr>
        <w:numPr>
          <w:ilvl w:val="1"/>
          <w:numId w:val="3"/>
        </w:numPr>
        <w:ind w:left="993" w:hanging="284"/>
        <w:jc w:val="both"/>
      </w:pPr>
      <w:r>
        <w:t xml:space="preserve">v noci ze dne 30. dubna na 1. května z důvodu oslav příchodu jara - čarodějnice </w:t>
      </w:r>
    </w:p>
    <w:p w14:paraId="62197B8A" w14:textId="77777777" w:rsidR="00A22E3E" w:rsidRDefault="00A22E3E" w:rsidP="00233496">
      <w:pPr>
        <w:numPr>
          <w:ilvl w:val="1"/>
          <w:numId w:val="3"/>
        </w:numPr>
        <w:ind w:left="993" w:hanging="284"/>
        <w:jc w:val="both"/>
      </w:pPr>
      <w:r>
        <w:t xml:space="preserve">v noci ze dne konání akce Malé kladenské Dionýsie na den následující konaný jednu noc z pátku na sobotu v měsíci červnu </w:t>
      </w:r>
    </w:p>
    <w:p w14:paraId="06A53567" w14:textId="77777777" w:rsidR="00A22E3E" w:rsidRDefault="00A22E3E" w:rsidP="00233496">
      <w:pPr>
        <w:numPr>
          <w:ilvl w:val="1"/>
          <w:numId w:val="3"/>
        </w:numPr>
        <w:ind w:left="993" w:hanging="284"/>
        <w:jc w:val="both"/>
      </w:pPr>
      <w:r>
        <w:t xml:space="preserve">v noci ze dne konání tradiční akce Letní festival na den následující konaný jednu noc ze soboty na neděli v měsíci červenci </w:t>
      </w:r>
    </w:p>
    <w:p w14:paraId="0AFE62D9" w14:textId="77777777" w:rsidR="00A22E3E" w:rsidRDefault="00A22E3E" w:rsidP="00233496">
      <w:pPr>
        <w:numPr>
          <w:ilvl w:val="1"/>
          <w:numId w:val="3"/>
        </w:numPr>
        <w:ind w:left="993" w:hanging="284"/>
        <w:jc w:val="both"/>
      </w:pPr>
      <w:r>
        <w:t xml:space="preserve">v noci ze dne konání tradiční akce Dny města Kladna na den následující konaný jeden víkend v noci z pátku na sobotu a v noci ze soboty na neděli v měsíci září </w:t>
      </w:r>
    </w:p>
    <w:p w14:paraId="5C22DBAC" w14:textId="77777777" w:rsidR="00A22E3E" w:rsidRDefault="00A22E3E" w:rsidP="00233496">
      <w:pPr>
        <w:numPr>
          <w:ilvl w:val="1"/>
          <w:numId w:val="3"/>
        </w:numPr>
        <w:ind w:left="993" w:hanging="284"/>
        <w:jc w:val="both"/>
      </w:pPr>
      <w:r>
        <w:t xml:space="preserve">v noci ze dne konání akce Jazzový podvečer Bory Kříže na den následující konaný jednu noc ze čtvrtka na pátek v měsíci červenci </w:t>
      </w:r>
    </w:p>
    <w:p w14:paraId="40524235" w14:textId="77777777" w:rsidR="00A22E3E" w:rsidRDefault="00A22E3E" w:rsidP="00233496">
      <w:pPr>
        <w:numPr>
          <w:ilvl w:val="1"/>
          <w:numId w:val="3"/>
        </w:numPr>
        <w:ind w:left="993" w:hanging="284"/>
        <w:jc w:val="both"/>
      </w:pPr>
      <w:r>
        <w:t xml:space="preserve">v noci ze dne konání akce Kladenský festival na den následující konaný jeden víkend v noci z pátku na sobotu a v noci ze soboty na neděli v měsíci květnu </w:t>
      </w:r>
    </w:p>
    <w:p w14:paraId="2EC2B43C" w14:textId="77777777" w:rsidR="00A22E3E" w:rsidRDefault="00A22E3E" w:rsidP="00233496">
      <w:pPr>
        <w:numPr>
          <w:ilvl w:val="0"/>
          <w:numId w:val="2"/>
        </w:numPr>
        <w:ind w:left="567" w:hanging="567"/>
        <w:jc w:val="both"/>
      </w:pPr>
      <w:r>
        <w:t xml:space="preserve">Informace o konkrétním termínu konání akcí uvedených v čl. 4 odst. 1 této obecně závazné vyhlášky bude zveřejněna magistrátem na úřední desce minimálně 5 dnů před datem konání. </w:t>
      </w:r>
    </w:p>
    <w:p w14:paraId="7E89387C" w14:textId="77777777" w:rsidR="00A22E3E" w:rsidRPr="001E057F" w:rsidRDefault="00A22E3E" w:rsidP="00904074">
      <w:pPr>
        <w:jc w:val="center"/>
        <w:rPr>
          <w:b/>
          <w:bCs/>
        </w:rPr>
      </w:pPr>
      <w:r w:rsidRPr="001E057F">
        <w:rPr>
          <w:b/>
          <w:bCs/>
        </w:rPr>
        <w:t>Čl. 5</w:t>
      </w:r>
      <w:r w:rsidR="001E057F">
        <w:rPr>
          <w:b/>
          <w:bCs/>
        </w:rPr>
        <w:br/>
      </w:r>
      <w:r w:rsidRPr="001E057F">
        <w:rPr>
          <w:b/>
          <w:bCs/>
        </w:rPr>
        <w:t>Závěrečná ustanovení</w:t>
      </w:r>
    </w:p>
    <w:p w14:paraId="7148F351" w14:textId="77777777" w:rsidR="00904074" w:rsidRPr="00E021E1" w:rsidRDefault="00904074" w:rsidP="00904074">
      <w:pPr>
        <w:pStyle w:val="Odstavecseseznamem"/>
        <w:numPr>
          <w:ilvl w:val="0"/>
          <w:numId w:val="4"/>
        </w:numPr>
        <w:spacing w:line="276" w:lineRule="auto"/>
        <w:ind w:left="426"/>
        <w:jc w:val="both"/>
        <w:rPr>
          <w:rFonts w:cs="Calibri"/>
        </w:rPr>
      </w:pPr>
      <w:r w:rsidRPr="00E021E1">
        <w:rPr>
          <w:rFonts w:cs="Calibri"/>
        </w:rPr>
        <w:t xml:space="preserve">Touto </w:t>
      </w:r>
      <w:r w:rsidR="008F17CD" w:rsidRPr="00E021E1">
        <w:rPr>
          <w:rFonts w:cs="Calibri"/>
        </w:rPr>
        <w:t xml:space="preserve">obecně závaznou </w:t>
      </w:r>
      <w:r w:rsidRPr="00E021E1">
        <w:rPr>
          <w:rFonts w:cs="Calibri"/>
        </w:rPr>
        <w:t xml:space="preserve">vyhláškou se </w:t>
      </w:r>
      <w:r w:rsidR="008F17CD" w:rsidRPr="00E021E1">
        <w:rPr>
          <w:rFonts w:cs="Calibri"/>
        </w:rPr>
        <w:t>zru</w:t>
      </w:r>
      <w:r w:rsidRPr="00E021E1">
        <w:rPr>
          <w:rFonts w:cs="Calibri"/>
        </w:rPr>
        <w:t>š</w:t>
      </w:r>
      <w:r w:rsidR="008F17CD" w:rsidRPr="00E021E1">
        <w:rPr>
          <w:rFonts w:cs="Calibri"/>
        </w:rPr>
        <w:t>uje</w:t>
      </w:r>
      <w:r w:rsidRPr="00E021E1">
        <w:rPr>
          <w:rFonts w:cs="Calibri"/>
        </w:rPr>
        <w:t xml:space="preserve"> platnost </w:t>
      </w:r>
      <w:r w:rsidR="008F17CD" w:rsidRPr="00E021E1">
        <w:rPr>
          <w:rFonts w:cs="Calibri"/>
        </w:rPr>
        <w:t xml:space="preserve">obecně závazné </w:t>
      </w:r>
      <w:r w:rsidRPr="00E021E1">
        <w:rPr>
          <w:rFonts w:cs="Calibri"/>
        </w:rPr>
        <w:t>vyhlášky Statutárního města Kladna č. 1/22, o nočním klidu</w:t>
      </w:r>
      <w:r w:rsidR="00EB5F34" w:rsidRPr="00E021E1">
        <w:rPr>
          <w:rFonts w:cs="Calibri"/>
        </w:rPr>
        <w:t>, která</w:t>
      </w:r>
      <w:r w:rsidRPr="00E021E1">
        <w:rPr>
          <w:rFonts w:cs="Calibri"/>
        </w:rPr>
        <w:t xml:space="preserve"> byla schválena Zastupitelstvem města Kladna dne 16.3.2022.</w:t>
      </w:r>
    </w:p>
    <w:p w14:paraId="16AB5773" w14:textId="77777777" w:rsidR="008F17CD" w:rsidRPr="00E021E1" w:rsidRDefault="008F17CD" w:rsidP="00904074">
      <w:pPr>
        <w:pStyle w:val="Odstavecseseznamem"/>
        <w:numPr>
          <w:ilvl w:val="0"/>
          <w:numId w:val="4"/>
        </w:numPr>
        <w:spacing w:line="276" w:lineRule="auto"/>
        <w:ind w:left="426"/>
        <w:jc w:val="both"/>
        <w:rPr>
          <w:rFonts w:cs="Calibri"/>
        </w:rPr>
      </w:pPr>
      <w:r w:rsidRPr="00E021E1">
        <w:rPr>
          <w:rFonts w:cs="Calibri"/>
        </w:rPr>
        <w:t>Touto obecně závaznou vyhláškou se zrušuje platnost obecně závazné vyhlášky Statutárního města Kladna č. 2/22 o zabezpečení místních záležitostí veřejného pořádku a zlepšení vzhledu města ze dne 13.6.2022.</w:t>
      </w:r>
    </w:p>
    <w:p w14:paraId="46469558" w14:textId="77777777" w:rsidR="00904074" w:rsidRPr="00E021E1" w:rsidRDefault="00904074" w:rsidP="00904074">
      <w:pPr>
        <w:pStyle w:val="Odstavecseseznamem"/>
        <w:numPr>
          <w:ilvl w:val="0"/>
          <w:numId w:val="4"/>
        </w:numPr>
        <w:spacing w:line="276" w:lineRule="auto"/>
        <w:ind w:left="426"/>
        <w:jc w:val="both"/>
        <w:rPr>
          <w:rFonts w:cs="Calibri"/>
        </w:rPr>
      </w:pPr>
      <w:r w:rsidRPr="00E021E1">
        <w:rPr>
          <w:rFonts w:cs="Calibri"/>
        </w:rPr>
        <w:t xml:space="preserve">Tato obecně závazná vyhláška nabývá účinnosti počátkem patnáctého dne následujícího po dni jejího vyhlášení. </w:t>
      </w:r>
    </w:p>
    <w:p w14:paraId="1CDC1E26" w14:textId="77777777" w:rsidR="00904074" w:rsidRDefault="00904074" w:rsidP="00904074">
      <w:pPr>
        <w:pStyle w:val="Odstavecseseznamem"/>
        <w:spacing w:line="276" w:lineRule="auto"/>
        <w:jc w:val="both"/>
        <w:rPr>
          <w:rFonts w:ascii="Cambria" w:hAnsi="Cambria" w:cs="Calibri Light"/>
        </w:rPr>
      </w:pPr>
    </w:p>
    <w:p w14:paraId="437D4EBA" w14:textId="77777777" w:rsidR="00904074" w:rsidRDefault="00904074" w:rsidP="00904074">
      <w:pPr>
        <w:pStyle w:val="Odstavecseseznamem"/>
        <w:spacing w:line="276" w:lineRule="auto"/>
        <w:jc w:val="both"/>
        <w:rPr>
          <w:rFonts w:ascii="Cambria" w:hAnsi="Cambria" w:cs="Calibri Light"/>
        </w:rPr>
      </w:pPr>
    </w:p>
    <w:p w14:paraId="394214E1" w14:textId="77777777" w:rsidR="009202CE" w:rsidRPr="00904074" w:rsidRDefault="009202CE" w:rsidP="00904074">
      <w:pPr>
        <w:pStyle w:val="Odstavecseseznamem"/>
        <w:spacing w:line="276" w:lineRule="auto"/>
        <w:jc w:val="both"/>
        <w:rPr>
          <w:rFonts w:ascii="Cambria" w:hAnsi="Cambria" w:cs="Calibri Light"/>
        </w:rPr>
      </w:pPr>
    </w:p>
    <w:p w14:paraId="3727D760" w14:textId="77777777" w:rsidR="00A22E3E" w:rsidRDefault="00A22E3E" w:rsidP="00904074">
      <w:pPr>
        <w:spacing w:after="0"/>
        <w:jc w:val="center"/>
      </w:pPr>
      <w:r>
        <w:t>Mgr. Milan Volf</w:t>
      </w:r>
      <w:r w:rsidR="00DA5BBE">
        <w:t>, v.r.</w:t>
      </w:r>
    </w:p>
    <w:p w14:paraId="0E7E5D56" w14:textId="77777777" w:rsidR="00A22E3E" w:rsidRDefault="00A22E3E" w:rsidP="00904074">
      <w:pPr>
        <w:spacing w:after="0"/>
        <w:jc w:val="center"/>
      </w:pPr>
      <w:r>
        <w:t>primátor Statutárního města Kladna</w:t>
      </w:r>
    </w:p>
    <w:p w14:paraId="20CF6F75" w14:textId="77777777" w:rsidR="001E057F" w:rsidRDefault="001E057F" w:rsidP="00904074">
      <w:pPr>
        <w:spacing w:after="0"/>
        <w:jc w:val="center"/>
      </w:pPr>
    </w:p>
    <w:p w14:paraId="50F38C5B" w14:textId="77777777" w:rsidR="001E057F" w:rsidRDefault="001E057F" w:rsidP="00904074">
      <w:pPr>
        <w:spacing w:after="0"/>
        <w:jc w:val="center"/>
      </w:pPr>
    </w:p>
    <w:p w14:paraId="2A5C6962" w14:textId="77777777" w:rsidR="00904074" w:rsidRDefault="00904074" w:rsidP="00904074">
      <w:pPr>
        <w:spacing w:after="0"/>
        <w:jc w:val="center"/>
      </w:pPr>
    </w:p>
    <w:p w14:paraId="3643A4C7" w14:textId="77777777" w:rsidR="00904074" w:rsidRDefault="00904074" w:rsidP="00904074">
      <w:pPr>
        <w:spacing w:after="0"/>
        <w:jc w:val="center"/>
      </w:pPr>
    </w:p>
    <w:p w14:paraId="5C152767" w14:textId="77777777" w:rsidR="00A22E3E" w:rsidRDefault="00A22E3E" w:rsidP="00C5029D">
      <w:pPr>
        <w:spacing w:after="0"/>
        <w:jc w:val="center"/>
      </w:pPr>
      <w:r>
        <w:t>Mgr. František Bureš</w:t>
      </w:r>
      <w:r w:rsidR="00DA5BBE">
        <w:t>, v.r.</w:t>
      </w:r>
      <w:r>
        <w:t xml:space="preserve"> </w:t>
      </w:r>
      <w:r w:rsidR="001E057F">
        <w:tab/>
        <w:t xml:space="preserve">      </w:t>
      </w:r>
      <w:r>
        <w:t>JUDr. Robert Bezděk, CSc.</w:t>
      </w:r>
      <w:r w:rsidR="00DA5BBE">
        <w:t>, v.r.</w:t>
      </w:r>
      <w:r w:rsidR="001E057F">
        <w:tab/>
      </w:r>
      <w:r w:rsidR="001E057F">
        <w:tab/>
      </w:r>
      <w:r>
        <w:t xml:space="preserve"> Ing. Přemysl Mužík</w:t>
      </w:r>
      <w:r w:rsidR="00DA5BBE">
        <w:t>, v.r.</w:t>
      </w:r>
    </w:p>
    <w:p w14:paraId="329594B4" w14:textId="77777777" w:rsidR="00B97BF8" w:rsidRDefault="00A22E3E" w:rsidP="00904074">
      <w:pPr>
        <w:spacing w:after="0"/>
        <w:jc w:val="center"/>
      </w:pPr>
      <w:r>
        <w:t>náměstci primátora Statutárního města Kladna</w:t>
      </w:r>
    </w:p>
    <w:sectPr w:rsidR="00B97BF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F2570"/>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3597CEE"/>
    <w:multiLevelType w:val="hybridMultilevel"/>
    <w:tmpl w:val="FFFFFFFF"/>
    <w:lvl w:ilvl="0" w:tplc="04050011">
      <w:start w:val="1"/>
      <w:numFmt w:val="decimal"/>
      <w:lvlText w:val="%1)"/>
      <w:lvlJc w:val="left"/>
      <w:pPr>
        <w:ind w:left="720" w:hanging="360"/>
      </w:pPr>
      <w:rPr>
        <w:rFonts w:cs="Times New Roman" w:hint="default"/>
      </w:rPr>
    </w:lvl>
    <w:lvl w:ilvl="1" w:tplc="B3428E62">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8FC3DEE"/>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9EB0315"/>
    <w:multiLevelType w:val="hybridMultilevel"/>
    <w:tmpl w:val="FFFFFFFF"/>
    <w:lvl w:ilvl="0" w:tplc="FD265C3C">
      <w:start w:val="1"/>
      <w:numFmt w:val="decimal"/>
      <w:lvlText w:val="%1)"/>
      <w:lvlJc w:val="left"/>
      <w:pPr>
        <w:ind w:left="720" w:hanging="360"/>
      </w:pPr>
      <w:rPr>
        <w:rFonts w:ascii="Cambria" w:eastAsia="Times New Roman" w:hAnsi="Cambria" w:cs="Calibri Ligh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2E3E"/>
    <w:rsid w:val="001E057F"/>
    <w:rsid w:val="00233496"/>
    <w:rsid w:val="005E6640"/>
    <w:rsid w:val="005F0D72"/>
    <w:rsid w:val="00736036"/>
    <w:rsid w:val="007D1AFF"/>
    <w:rsid w:val="008F17CD"/>
    <w:rsid w:val="00904074"/>
    <w:rsid w:val="00905E1D"/>
    <w:rsid w:val="009202CE"/>
    <w:rsid w:val="00A22E3E"/>
    <w:rsid w:val="00B13020"/>
    <w:rsid w:val="00B97BF8"/>
    <w:rsid w:val="00C5029D"/>
    <w:rsid w:val="00C82768"/>
    <w:rsid w:val="00DA5BBE"/>
    <w:rsid w:val="00E021E1"/>
    <w:rsid w:val="00E965DC"/>
    <w:rsid w:val="00EB5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6B0D6F"/>
  <w14:defaultImageDpi w14:val="0"/>
  <w15:docId w15:val="{EBE12EC2-DDA5-42BD-8162-EB008484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4074"/>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109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2574</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Pecinovský Jindřich</dc:creator>
  <cp:keywords/>
  <dc:description/>
  <cp:lastModifiedBy>Feřteková Blanka</cp:lastModifiedBy>
  <cp:revision>2</cp:revision>
  <dcterms:created xsi:type="dcterms:W3CDTF">2023-03-22T15:32:00Z</dcterms:created>
  <dcterms:modified xsi:type="dcterms:W3CDTF">2023-03-22T15:32:00Z</dcterms:modified>
</cp:coreProperties>
</file>