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FD1E" w14:textId="03FCBD28" w:rsidR="000D2A4E" w:rsidRDefault="00620B6D">
      <w:pPr>
        <w:rPr>
          <w:sz w:val="24"/>
          <w:szCs w:val="24"/>
        </w:rPr>
      </w:pPr>
      <w:r>
        <w:rPr>
          <w:sz w:val="24"/>
          <w:szCs w:val="24"/>
        </w:rPr>
        <w:t>Příloha č. 1 k Obecně závazné vyhlášce č. 3/2023 o místním poplatku za užívání veřejného prostranství</w:t>
      </w:r>
    </w:p>
    <w:p w14:paraId="73290E4D" w14:textId="77777777" w:rsidR="00620B6D" w:rsidRDefault="00620B6D">
      <w:pPr>
        <w:rPr>
          <w:sz w:val="24"/>
          <w:szCs w:val="24"/>
        </w:rPr>
      </w:pPr>
    </w:p>
    <w:p w14:paraId="680052D0" w14:textId="17BCA7ED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 xml:space="preserve">Specifikace veřejných prostranství: </w:t>
      </w:r>
    </w:p>
    <w:p w14:paraId="2B6842F7" w14:textId="08567BB5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480/1…. celý pozemek (kolem budovy – klubovna), ostatní plocha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0E15E645" w14:textId="3EA33F2B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2272/5 … celý pozemek (u domu č. p. 98)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026B1C9F" w14:textId="1FBCFFCB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 xml:space="preserve">Parcelní číslo 2272/4 … celý pozemek (obecní byty č. p. 1), ostatní plocha,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1A283B05" w14:textId="7DC0268E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2272/2 … celý pozemek (prostor kolem Multifunkčního centra, prostor vedoucí od č. p. 65 až po č. p. 8),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7E9EDD81" w14:textId="1C130C7D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2272/1 … celý pozemek (náve</w:t>
      </w:r>
      <w:r w:rsidR="00AF576F">
        <w:rPr>
          <w:sz w:val="24"/>
          <w:szCs w:val="24"/>
        </w:rPr>
        <w:t>s</w:t>
      </w:r>
      <w:r>
        <w:rPr>
          <w:sz w:val="24"/>
          <w:szCs w:val="24"/>
        </w:rPr>
        <w:t xml:space="preserve"> u „panských stodol“, od č. p. 95 po č. p. 55),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319DDE6D" w14:textId="5D380C27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2272/21 … celý pozemek (park u bývalého OÚ, náves, prostor od č. p. 35 až po č. p. 137),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3C9FDA38" w14:textId="25DF9BBC" w:rsidR="00620B6D" w:rsidRDefault="00620B6D">
      <w:pPr>
        <w:rPr>
          <w:sz w:val="24"/>
          <w:szCs w:val="24"/>
        </w:rPr>
      </w:pPr>
      <w:r>
        <w:rPr>
          <w:sz w:val="24"/>
          <w:szCs w:val="24"/>
        </w:rPr>
        <w:t>Parcelní číslo 2983 … celý pozemek (prostor u č. p. 61),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6A4B2F30" w14:textId="43CF70AA" w:rsidR="00AF576F" w:rsidRDefault="00AF576F">
      <w:pPr>
        <w:rPr>
          <w:sz w:val="24"/>
          <w:szCs w:val="24"/>
        </w:rPr>
      </w:pPr>
      <w:r>
        <w:rPr>
          <w:sz w:val="24"/>
          <w:szCs w:val="24"/>
        </w:rPr>
        <w:t>Parcelní číslo 2557 … celý pozemek (cesta u vodárny),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19C32F59" w14:textId="66BFECD2" w:rsidR="00AF576F" w:rsidRDefault="00AF576F">
      <w:pPr>
        <w:rPr>
          <w:sz w:val="24"/>
          <w:szCs w:val="24"/>
        </w:rPr>
      </w:pPr>
      <w:r>
        <w:rPr>
          <w:sz w:val="24"/>
          <w:szCs w:val="24"/>
        </w:rPr>
        <w:t>Parcelní číslo 2541 … celý pozemek (u vodárny), ostatní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Ctidružice, okr. Znojmo</w:t>
      </w:r>
    </w:p>
    <w:p w14:paraId="0420AD2D" w14:textId="77777777" w:rsidR="00AF576F" w:rsidRDefault="00AF576F">
      <w:pPr>
        <w:rPr>
          <w:sz w:val="24"/>
          <w:szCs w:val="24"/>
        </w:rPr>
      </w:pPr>
    </w:p>
    <w:p w14:paraId="449CCFBD" w14:textId="77777777" w:rsidR="00AF576F" w:rsidRDefault="00AF576F">
      <w:pPr>
        <w:rPr>
          <w:sz w:val="24"/>
          <w:szCs w:val="24"/>
        </w:rPr>
      </w:pPr>
    </w:p>
    <w:p w14:paraId="29A88D85" w14:textId="77777777" w:rsidR="00AF576F" w:rsidRDefault="00AF576F">
      <w:pPr>
        <w:rPr>
          <w:sz w:val="24"/>
          <w:szCs w:val="24"/>
        </w:rPr>
      </w:pPr>
    </w:p>
    <w:p w14:paraId="29B408E1" w14:textId="77777777" w:rsidR="00AF576F" w:rsidRDefault="00AF576F">
      <w:pPr>
        <w:rPr>
          <w:sz w:val="24"/>
          <w:szCs w:val="24"/>
        </w:rPr>
      </w:pPr>
    </w:p>
    <w:p w14:paraId="04B375FE" w14:textId="30D704A3" w:rsidR="00AF576F" w:rsidRDefault="00AF576F">
      <w:pPr>
        <w:rPr>
          <w:sz w:val="24"/>
          <w:szCs w:val="24"/>
        </w:rPr>
      </w:pPr>
      <w:r>
        <w:rPr>
          <w:sz w:val="24"/>
          <w:szCs w:val="24"/>
        </w:rPr>
        <w:t>Ing. Milan Nechvátal v.r.                                                                  Ing. Jarmila Kratochvílová v.r.</w:t>
      </w:r>
    </w:p>
    <w:p w14:paraId="1ED7842B" w14:textId="2E3716B1" w:rsidR="00AF576F" w:rsidRDefault="00AF576F">
      <w:pPr>
        <w:rPr>
          <w:sz w:val="24"/>
          <w:szCs w:val="24"/>
        </w:rPr>
      </w:pPr>
      <w:r>
        <w:rPr>
          <w:sz w:val="24"/>
          <w:szCs w:val="24"/>
        </w:rPr>
        <w:t xml:space="preserve">    místostarosta                                                                                              starostka</w:t>
      </w:r>
    </w:p>
    <w:p w14:paraId="2CA5F934" w14:textId="77777777" w:rsidR="00AF576F" w:rsidRDefault="00AF576F">
      <w:pPr>
        <w:rPr>
          <w:sz w:val="24"/>
          <w:szCs w:val="24"/>
        </w:rPr>
      </w:pPr>
    </w:p>
    <w:p w14:paraId="5DF845B1" w14:textId="5472F66B" w:rsidR="00AF576F" w:rsidRPr="00620B6D" w:rsidRDefault="00AF576F">
      <w:pPr>
        <w:rPr>
          <w:sz w:val="24"/>
          <w:szCs w:val="24"/>
        </w:rPr>
      </w:pPr>
    </w:p>
    <w:sectPr w:rsidR="00AF576F" w:rsidRPr="0062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6D"/>
    <w:rsid w:val="000D2A4E"/>
    <w:rsid w:val="00620B6D"/>
    <w:rsid w:val="00AF576F"/>
    <w:rsid w:val="00CC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9A6"/>
  <w15:chartTrackingRefBased/>
  <w15:docId w15:val="{892FFB9D-26CD-4D13-B857-A0FF83DF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Ctidružice</dc:creator>
  <cp:keywords/>
  <dc:description/>
  <cp:lastModifiedBy>Obec Ctidružice</cp:lastModifiedBy>
  <cp:revision>2</cp:revision>
  <cp:lastPrinted>2023-11-07T12:28:00Z</cp:lastPrinted>
  <dcterms:created xsi:type="dcterms:W3CDTF">2024-02-05T07:31:00Z</dcterms:created>
  <dcterms:modified xsi:type="dcterms:W3CDTF">2024-02-05T07:31:00Z</dcterms:modified>
</cp:coreProperties>
</file>