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F98" w:rsidRPr="00652522" w:rsidRDefault="003F7964" w:rsidP="00652522">
      <w:pPr>
        <w:pStyle w:val="Nadpis2"/>
        <w:spacing w:line="280" w:lineRule="atLeast"/>
        <w:jc w:val="right"/>
        <w:rPr>
          <w:rFonts w:ascii="Arial" w:hAnsi="Arial" w:cs="Arial"/>
          <w:bCs/>
          <w:sz w:val="20"/>
          <w:szCs w:val="20"/>
          <w:u w:val="none"/>
        </w:rPr>
      </w:pPr>
      <w:r w:rsidRPr="00652522">
        <w:rPr>
          <w:rFonts w:ascii="Arial" w:hAnsi="Arial" w:cs="Arial"/>
          <w:bCs/>
          <w:sz w:val="20"/>
          <w:szCs w:val="20"/>
          <w:u w:val="none"/>
        </w:rPr>
        <w:t xml:space="preserve">Číslo jednací: </w:t>
      </w:r>
      <w:r w:rsidR="00652522" w:rsidRPr="00652522">
        <w:rPr>
          <w:rFonts w:ascii="Arial" w:hAnsi="Arial" w:cs="Arial"/>
          <w:bCs/>
          <w:sz w:val="20"/>
          <w:szCs w:val="20"/>
          <w:u w:val="none"/>
        </w:rPr>
        <w:t>2019/OUAlb/1326/JKu</w:t>
      </w:r>
    </w:p>
    <w:p w:rsidR="003F7964" w:rsidRPr="003F7964" w:rsidRDefault="003F7964" w:rsidP="003F7964"/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E67E2">
        <w:rPr>
          <w:rFonts w:ascii="Arial" w:hAnsi="Arial" w:cs="Arial"/>
          <w:b/>
        </w:rPr>
        <w:t>bec Albrechtice nad Orlicí</w:t>
      </w:r>
    </w:p>
    <w:p w:rsidR="00850CCE" w:rsidRDefault="00F8130C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4435F3">
        <w:rPr>
          <w:rFonts w:ascii="Arial" w:hAnsi="Arial" w:cs="Arial"/>
          <w:b/>
        </w:rPr>
        <w:t xml:space="preserve"> Albrechtice nad Orlicí</w:t>
      </w:r>
    </w:p>
    <w:p w:rsidR="003F7964" w:rsidRPr="00686CC9" w:rsidRDefault="007A1BFC" w:rsidP="00107683">
      <w:pPr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66750" cy="828675"/>
            <wp:effectExtent l="0" t="0" r="0" b="9525"/>
            <wp:docPr id="1" name="Obrázek 1" descr="Znak obce Albrechtice nad Orlicí">
              <a:hlinkClick xmlns:a="http://schemas.openxmlformats.org/drawingml/2006/main" r:id="rId9" tooltip="&quot;Znak obce Albrechtice nad Orlicí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Albrechtice nad Orlicí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č. </w:t>
      </w:r>
      <w:r w:rsidR="00EE67E2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/20</w:t>
      </w:r>
      <w:r w:rsidR="00EE67E2"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>,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F7964">
        <w:rPr>
          <w:rFonts w:ascii="Arial" w:hAnsi="Arial" w:cs="Arial"/>
          <w:sz w:val="22"/>
          <w:szCs w:val="22"/>
        </w:rPr>
        <w:t>Albrechtice nad Orlicí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924C76">
        <w:rPr>
          <w:rFonts w:ascii="Arial" w:hAnsi="Arial" w:cs="Arial"/>
          <w:sz w:val="22"/>
          <w:szCs w:val="22"/>
        </w:rPr>
        <w:t xml:space="preserve">dne </w:t>
      </w:r>
      <w:r w:rsidR="00924C76" w:rsidRPr="00924C76">
        <w:rPr>
          <w:rFonts w:ascii="Arial" w:hAnsi="Arial" w:cs="Arial"/>
          <w:sz w:val="22"/>
          <w:szCs w:val="22"/>
        </w:rPr>
        <w:t>5.11.2019</w:t>
      </w:r>
      <w:r w:rsidR="00893F98" w:rsidRPr="00924C76">
        <w:rPr>
          <w:rFonts w:ascii="Arial" w:hAnsi="Arial" w:cs="Arial"/>
          <w:sz w:val="22"/>
          <w:szCs w:val="22"/>
        </w:rPr>
        <w:t xml:space="preserve"> usnesením </w:t>
      </w:r>
      <w:r w:rsidRPr="00924C76">
        <w:rPr>
          <w:rFonts w:ascii="Arial" w:hAnsi="Arial" w:cs="Arial"/>
          <w:sz w:val="22"/>
          <w:szCs w:val="22"/>
        </w:rPr>
        <w:br/>
      </w:r>
      <w:r w:rsidR="00893F98" w:rsidRPr="00924C76">
        <w:rPr>
          <w:rFonts w:ascii="Arial" w:hAnsi="Arial" w:cs="Arial"/>
          <w:sz w:val="22"/>
          <w:szCs w:val="22"/>
        </w:rPr>
        <w:t xml:space="preserve">č. </w:t>
      </w:r>
      <w:r w:rsidR="00924C76" w:rsidRPr="00924C76">
        <w:rPr>
          <w:rFonts w:ascii="Arial" w:hAnsi="Arial" w:cs="Arial"/>
          <w:sz w:val="22"/>
          <w:szCs w:val="22"/>
        </w:rPr>
        <w:t>157/7/2019</w:t>
      </w:r>
      <w:r w:rsidR="00893F98" w:rsidRPr="00924C76">
        <w:rPr>
          <w:rFonts w:ascii="Arial" w:hAnsi="Arial" w:cs="Arial"/>
          <w:sz w:val="22"/>
          <w:szCs w:val="22"/>
        </w:rPr>
        <w:t xml:space="preserve"> usneslo vydat na základě</w:t>
      </w:r>
      <w:r w:rsidR="00893F98" w:rsidRPr="0001228D">
        <w:rPr>
          <w:rFonts w:ascii="Arial" w:hAnsi="Arial" w:cs="Arial"/>
          <w:sz w:val="22"/>
          <w:szCs w:val="22"/>
        </w:rPr>
        <w:t xml:space="preserve"> § 14 zákona č. 565/1990 Sb., o místních poplatcích, ve znění pozdějších předpisů</w:t>
      </w:r>
      <w:r w:rsidR="003610ED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</w:t>
      </w:r>
      <w:r w:rsidR="003610ED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d) a § 84 odst. 2 písm. h) zákona</w:t>
      </w:r>
      <w:r w:rsidR="003610ED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F7964">
        <w:rPr>
          <w:rFonts w:ascii="Arial" w:hAnsi="Arial" w:cs="Arial"/>
          <w:sz w:val="22"/>
          <w:szCs w:val="22"/>
        </w:rPr>
        <w:t>Albrechtice nad Orlicí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</w:t>
      </w:r>
      <w:r w:rsidR="008164D0">
        <w:rPr>
          <w:rFonts w:ascii="Arial" w:hAnsi="Arial" w:cs="Arial"/>
          <w:sz w:val="22"/>
          <w:szCs w:val="22"/>
        </w:rPr>
        <w:t>také</w:t>
      </w:r>
      <w:r w:rsidRPr="0001228D">
        <w:rPr>
          <w:rFonts w:ascii="Arial" w:hAnsi="Arial" w:cs="Arial"/>
          <w:sz w:val="22"/>
          <w:szCs w:val="22"/>
        </w:rPr>
        <w:t xml:space="preserve">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8266EB">
      <w:pPr>
        <w:numPr>
          <w:ilvl w:val="0"/>
          <w:numId w:val="5"/>
        </w:numPr>
        <w:spacing w:after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8164D0" w:rsidRPr="00D1169C">
        <w:rPr>
          <w:rFonts w:ascii="Arial" w:hAnsi="Arial" w:cs="Arial"/>
          <w:sz w:val="22"/>
          <w:szCs w:val="22"/>
        </w:rPr>
        <w:t>obce Albrechtice nad Orlicí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696878">
        <w:rPr>
          <w:rFonts w:ascii="Arial" w:hAnsi="Arial" w:cs="Arial"/>
          <w:sz w:val="22"/>
          <w:szCs w:val="22"/>
        </w:rPr>
        <w:t>15</w:t>
      </w:r>
      <w:r w:rsidR="003610ED">
        <w:rPr>
          <w:rFonts w:ascii="Arial" w:hAnsi="Arial" w:cs="Arial"/>
          <w:sz w:val="22"/>
          <w:szCs w:val="22"/>
        </w:rPr>
        <w:t> 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ED5D64">
        <w:rPr>
          <w:rFonts w:ascii="Arial" w:hAnsi="Arial" w:cs="Arial"/>
          <w:sz w:val="22"/>
          <w:szCs w:val="22"/>
        </w:rPr>
        <w:t xml:space="preserve"> </w:t>
      </w:r>
      <w:r w:rsidR="00696878">
        <w:rPr>
          <w:rFonts w:ascii="Arial" w:hAnsi="Arial" w:cs="Arial"/>
          <w:sz w:val="22"/>
          <w:szCs w:val="22"/>
        </w:rPr>
        <w:t>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3610ED">
      <w:pPr>
        <w:keepNext/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164D0" w:rsidRDefault="008164D0" w:rsidP="008164D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0" w:name="_Hlk24788747"/>
      <w:bookmarkStart w:id="1" w:name="_Hlk24801533"/>
      <w:r w:rsidRPr="00D1169C"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D1169C">
        <w:rPr>
          <w:rStyle w:val="Znakapoznpodarou"/>
          <w:rFonts w:ascii="Arial" w:hAnsi="Arial" w:cs="Arial"/>
          <w:sz w:val="22"/>
          <w:szCs w:val="22"/>
        </w:rPr>
        <w:footnoteReference w:id="6"/>
      </w:r>
      <w:bookmarkEnd w:id="1"/>
    </w:p>
    <w:bookmarkEnd w:id="0"/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0C7E34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3610ED">
      <w:pPr>
        <w:numPr>
          <w:ilvl w:val="1"/>
          <w:numId w:val="6"/>
        </w:numPr>
        <w:tabs>
          <w:tab w:val="right" w:pos="8789"/>
        </w:tabs>
        <w:spacing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="00696878">
        <w:rPr>
          <w:rFonts w:ascii="Arial" w:hAnsi="Arial" w:cs="Arial"/>
          <w:sz w:val="22"/>
          <w:szCs w:val="22"/>
        </w:rPr>
        <w:t xml:space="preserve">, jehož držitelem je osoba </w:t>
      </w:r>
      <w:r w:rsidR="003610ED">
        <w:rPr>
          <w:rFonts w:ascii="Arial" w:hAnsi="Arial" w:cs="Arial"/>
          <w:sz w:val="22"/>
          <w:szCs w:val="22"/>
        </w:rPr>
        <w:t xml:space="preserve">v domě </w:t>
      </w:r>
      <w:r w:rsidR="00696878">
        <w:rPr>
          <w:rFonts w:ascii="Arial" w:hAnsi="Arial" w:cs="Arial"/>
          <w:sz w:val="22"/>
          <w:szCs w:val="22"/>
        </w:rPr>
        <w:t xml:space="preserve">s méně než </w:t>
      </w:r>
      <w:r w:rsidR="003610ED">
        <w:rPr>
          <w:rFonts w:ascii="Arial" w:hAnsi="Arial" w:cs="Arial"/>
          <w:sz w:val="22"/>
          <w:szCs w:val="22"/>
        </w:rPr>
        <w:br/>
        <w:t>třemi byty</w:t>
      </w:r>
      <w:r w:rsidR="000C7E34">
        <w:rPr>
          <w:rFonts w:ascii="Arial" w:hAnsi="Arial" w:cs="Arial"/>
          <w:sz w:val="22"/>
          <w:szCs w:val="22"/>
        </w:rPr>
        <w:t xml:space="preserve"> …………………………………………………………………</w:t>
      </w:r>
      <w:r w:rsidR="003610ED">
        <w:rPr>
          <w:rFonts w:ascii="Arial" w:hAnsi="Arial" w:cs="Arial"/>
          <w:sz w:val="22"/>
          <w:szCs w:val="22"/>
        </w:rPr>
        <w:tab/>
      </w:r>
      <w:r w:rsidR="00696878">
        <w:rPr>
          <w:rFonts w:ascii="Arial" w:hAnsi="Arial" w:cs="Arial"/>
          <w:sz w:val="22"/>
          <w:szCs w:val="22"/>
        </w:rPr>
        <w:t>300,- K</w:t>
      </w:r>
      <w:r w:rsidRPr="0080616A">
        <w:rPr>
          <w:rFonts w:ascii="Arial" w:hAnsi="Arial" w:cs="Arial"/>
          <w:sz w:val="22"/>
          <w:szCs w:val="22"/>
        </w:rPr>
        <w:t>č,</w:t>
      </w:r>
    </w:p>
    <w:p w:rsidR="00552182" w:rsidRDefault="00893F98" w:rsidP="003610ED">
      <w:pPr>
        <w:numPr>
          <w:ilvl w:val="1"/>
          <w:numId w:val="6"/>
        </w:numPr>
        <w:tabs>
          <w:tab w:val="right" w:pos="8789"/>
        </w:tabs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</w:t>
      </w:r>
      <w:r w:rsidR="00552182">
        <w:rPr>
          <w:rFonts w:ascii="Arial" w:hAnsi="Arial" w:cs="Arial"/>
          <w:sz w:val="22"/>
          <w:szCs w:val="22"/>
        </w:rPr>
        <w:t xml:space="preserve">ého a každého dalšího psa, jehož držitelem je osoba </w:t>
      </w:r>
    </w:p>
    <w:p w:rsidR="00893F98" w:rsidRDefault="008266EB" w:rsidP="003610ED">
      <w:pPr>
        <w:tabs>
          <w:tab w:val="right" w:pos="8789"/>
        </w:tabs>
        <w:spacing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uvedená </w:t>
      </w:r>
      <w:r w:rsidR="00552182">
        <w:rPr>
          <w:rFonts w:ascii="Arial" w:hAnsi="Arial" w:cs="Arial"/>
          <w:sz w:val="22"/>
          <w:szCs w:val="22"/>
        </w:rPr>
        <w:t>v písm. a)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0C7E3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3610ED">
        <w:rPr>
          <w:rFonts w:ascii="Arial" w:hAnsi="Arial" w:cs="Arial"/>
          <w:sz w:val="22"/>
          <w:szCs w:val="22"/>
        </w:rPr>
        <w:tab/>
      </w:r>
      <w:r w:rsidR="00552182">
        <w:rPr>
          <w:rFonts w:ascii="Arial" w:hAnsi="Arial" w:cs="Arial"/>
          <w:sz w:val="22"/>
          <w:szCs w:val="22"/>
        </w:rPr>
        <w:t>600,-</w:t>
      </w:r>
      <w:r w:rsidR="00893F98" w:rsidRPr="004035A7">
        <w:rPr>
          <w:rFonts w:ascii="Arial" w:hAnsi="Arial" w:cs="Arial"/>
          <w:sz w:val="22"/>
          <w:szCs w:val="22"/>
        </w:rPr>
        <w:t xml:space="preserve"> Kč,</w:t>
      </w:r>
    </w:p>
    <w:p w:rsidR="00552182" w:rsidRDefault="00552182" w:rsidP="003610ED">
      <w:pPr>
        <w:numPr>
          <w:ilvl w:val="1"/>
          <w:numId w:val="6"/>
        </w:numPr>
        <w:tabs>
          <w:tab w:val="right" w:pos="8789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jednoho psa, jehož držitelem je osoba v domě </w:t>
      </w:r>
      <w:r w:rsidR="000C7E34">
        <w:rPr>
          <w:rFonts w:ascii="Arial" w:hAnsi="Arial" w:cs="Arial"/>
          <w:sz w:val="22"/>
          <w:szCs w:val="22"/>
        </w:rPr>
        <w:t>s</w:t>
      </w:r>
      <w:r w:rsidR="008266EB">
        <w:rPr>
          <w:rFonts w:ascii="Arial" w:hAnsi="Arial" w:cs="Arial"/>
          <w:sz w:val="22"/>
          <w:szCs w:val="22"/>
        </w:rPr>
        <w:t>e</w:t>
      </w:r>
      <w:r w:rsidR="000C7E34">
        <w:rPr>
          <w:rFonts w:ascii="Arial" w:hAnsi="Arial" w:cs="Arial"/>
          <w:sz w:val="22"/>
          <w:szCs w:val="22"/>
        </w:rPr>
        <w:t xml:space="preserve"> třemi</w:t>
      </w:r>
      <w:r w:rsidR="003610ED">
        <w:rPr>
          <w:rFonts w:ascii="Arial" w:hAnsi="Arial" w:cs="Arial"/>
          <w:sz w:val="22"/>
          <w:szCs w:val="22"/>
        </w:rPr>
        <w:br/>
        <w:t>a více</w:t>
      </w:r>
      <w:r>
        <w:rPr>
          <w:rFonts w:ascii="Arial" w:hAnsi="Arial" w:cs="Arial"/>
          <w:sz w:val="22"/>
          <w:szCs w:val="22"/>
        </w:rPr>
        <w:t xml:space="preserve"> byty</w:t>
      </w:r>
      <w:r w:rsidR="000C7E34">
        <w:rPr>
          <w:rFonts w:ascii="Arial" w:hAnsi="Arial" w:cs="Arial"/>
          <w:sz w:val="22"/>
          <w:szCs w:val="22"/>
        </w:rPr>
        <w:t xml:space="preserve"> ………………………………………………………………</w:t>
      </w:r>
      <w:r w:rsidR="003610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600,- Kč,</w:t>
      </w:r>
    </w:p>
    <w:p w:rsidR="00552182" w:rsidRDefault="00552182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psa, jehož držitelem je osoba </w:t>
      </w:r>
    </w:p>
    <w:p w:rsidR="00552182" w:rsidRDefault="000C7E34" w:rsidP="003610ED">
      <w:pPr>
        <w:tabs>
          <w:tab w:val="right" w:pos="8789"/>
        </w:tabs>
        <w:spacing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uvedená </w:t>
      </w:r>
      <w:r w:rsidR="00552182">
        <w:rPr>
          <w:rFonts w:ascii="Arial" w:hAnsi="Arial" w:cs="Arial"/>
          <w:sz w:val="22"/>
          <w:szCs w:val="22"/>
        </w:rPr>
        <w:t xml:space="preserve">v písm. c) </w:t>
      </w:r>
      <w:r>
        <w:rPr>
          <w:rFonts w:ascii="Arial" w:hAnsi="Arial" w:cs="Arial"/>
          <w:sz w:val="22"/>
          <w:szCs w:val="22"/>
        </w:rPr>
        <w:t>……………………………………………………</w:t>
      </w:r>
      <w:r w:rsidR="003610ED">
        <w:rPr>
          <w:rFonts w:ascii="Arial" w:hAnsi="Arial" w:cs="Arial"/>
          <w:sz w:val="22"/>
          <w:szCs w:val="22"/>
        </w:rPr>
        <w:tab/>
      </w:r>
      <w:r w:rsidR="00552182">
        <w:rPr>
          <w:rFonts w:ascii="Arial" w:hAnsi="Arial" w:cs="Arial"/>
          <w:sz w:val="22"/>
          <w:szCs w:val="22"/>
        </w:rPr>
        <w:t>1 200,- Kč,</w:t>
      </w:r>
    </w:p>
    <w:p w:rsidR="00893F98" w:rsidRDefault="00893F98" w:rsidP="000C7E34">
      <w:pPr>
        <w:numPr>
          <w:ilvl w:val="1"/>
          <w:numId w:val="6"/>
        </w:numPr>
        <w:tabs>
          <w:tab w:val="right" w:pos="8789"/>
        </w:tabs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</w:t>
      </w:r>
      <w:r w:rsidR="0057401A">
        <w:rPr>
          <w:rFonts w:ascii="Arial" w:hAnsi="Arial" w:cs="Arial"/>
          <w:sz w:val="22"/>
          <w:szCs w:val="22"/>
        </w:rPr>
        <w:t xml:space="preserve">jednoho </w:t>
      </w:r>
      <w:r w:rsidRPr="004035A7">
        <w:rPr>
          <w:rFonts w:ascii="Arial" w:hAnsi="Arial" w:cs="Arial"/>
          <w:sz w:val="22"/>
          <w:szCs w:val="22"/>
        </w:rPr>
        <w:t xml:space="preserve">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57401A">
        <w:rPr>
          <w:rFonts w:ascii="Arial" w:hAnsi="Arial" w:cs="Arial"/>
          <w:sz w:val="22"/>
          <w:szCs w:val="22"/>
        </w:rPr>
        <w:t xml:space="preserve"> </w:t>
      </w:r>
      <w:r w:rsidR="000C7E34">
        <w:rPr>
          <w:rFonts w:ascii="Arial" w:hAnsi="Arial" w:cs="Arial"/>
          <w:sz w:val="22"/>
          <w:szCs w:val="22"/>
        </w:rPr>
        <w:t>………………</w:t>
      </w:r>
      <w:r w:rsidR="000C7E34">
        <w:rPr>
          <w:rFonts w:ascii="Arial" w:hAnsi="Arial" w:cs="Arial"/>
          <w:sz w:val="22"/>
          <w:szCs w:val="22"/>
        </w:rPr>
        <w:tab/>
      </w:r>
      <w:r w:rsidR="00552182">
        <w:rPr>
          <w:rFonts w:ascii="Arial" w:hAnsi="Arial" w:cs="Arial"/>
          <w:sz w:val="22"/>
          <w:szCs w:val="22"/>
        </w:rPr>
        <w:t xml:space="preserve">200,- </w:t>
      </w:r>
      <w:r w:rsidRPr="004035A7">
        <w:rPr>
          <w:rFonts w:ascii="Arial" w:hAnsi="Arial" w:cs="Arial"/>
          <w:sz w:val="22"/>
          <w:szCs w:val="22"/>
        </w:rPr>
        <w:t>Kč,</w:t>
      </w:r>
    </w:p>
    <w:p w:rsidR="00893F98" w:rsidRDefault="00893F98" w:rsidP="000C7E34">
      <w:pPr>
        <w:numPr>
          <w:ilvl w:val="1"/>
          <w:numId w:val="6"/>
        </w:numPr>
        <w:tabs>
          <w:tab w:val="right" w:pos="8789"/>
        </w:tabs>
        <w:spacing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>erým je osoba</w:t>
      </w:r>
      <w:r w:rsidR="000C7E34">
        <w:rPr>
          <w:rFonts w:ascii="Arial" w:hAnsi="Arial" w:cs="Arial"/>
          <w:sz w:val="22"/>
          <w:szCs w:val="22"/>
        </w:rPr>
        <w:br/>
      </w:r>
      <w:r w:rsidR="00552182">
        <w:rPr>
          <w:rFonts w:ascii="Arial" w:hAnsi="Arial" w:cs="Arial"/>
          <w:sz w:val="22"/>
          <w:szCs w:val="22"/>
        </w:rPr>
        <w:t>uvedená v písm. e)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0C7E3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0C7E34">
        <w:rPr>
          <w:rFonts w:ascii="Arial" w:hAnsi="Arial" w:cs="Arial"/>
          <w:sz w:val="22"/>
          <w:szCs w:val="22"/>
        </w:rPr>
        <w:tab/>
        <w:t>3</w:t>
      </w:r>
      <w:r w:rsidR="00552182">
        <w:rPr>
          <w:rFonts w:ascii="Arial" w:hAnsi="Arial" w:cs="Arial"/>
          <w:sz w:val="22"/>
          <w:szCs w:val="22"/>
        </w:rPr>
        <w:t>00,-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52182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18AB" w:rsidRPr="008D18AB" w:rsidRDefault="008D0936" w:rsidP="002B316B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70C0"/>
        </w:rPr>
      </w:pPr>
      <w:r w:rsidRPr="00306B8E">
        <w:rPr>
          <w:rFonts w:ascii="Arial" w:hAnsi="Arial" w:cs="Arial"/>
          <w:sz w:val="22"/>
          <w:szCs w:val="22"/>
        </w:rPr>
        <w:lastRenderedPageBreak/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2B316B">
        <w:rPr>
          <w:rFonts w:ascii="Arial" w:hAnsi="Arial" w:cs="Arial"/>
          <w:sz w:val="22"/>
          <w:szCs w:val="22"/>
        </w:rPr>
        <w:t>, nejpozději do konce příslušného kalendářního roku.</w:t>
      </w:r>
    </w:p>
    <w:p w:rsidR="00893F98" w:rsidRPr="004035A7" w:rsidRDefault="002B316B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F32F5">
        <w:rPr>
          <w:rFonts w:ascii="Arial" w:hAnsi="Arial" w:cs="Arial"/>
        </w:rPr>
        <w:t>l. 6</w:t>
      </w:r>
    </w:p>
    <w:p w:rsidR="00893F98" w:rsidRPr="00924C76" w:rsidRDefault="00893F98" w:rsidP="00CB3885">
      <w:pPr>
        <w:pStyle w:val="Nzvylnk"/>
        <w:rPr>
          <w:rFonts w:ascii="Arial" w:hAnsi="Arial" w:cs="Arial"/>
        </w:rPr>
      </w:pPr>
      <w:r w:rsidRPr="00924C76">
        <w:rPr>
          <w:rFonts w:ascii="Arial" w:hAnsi="Arial" w:cs="Arial"/>
        </w:rPr>
        <w:t>Osvobození</w:t>
      </w:r>
      <w:r w:rsidR="00EB253A" w:rsidRPr="00924C76">
        <w:rPr>
          <w:rFonts w:ascii="Arial" w:hAnsi="Arial" w:cs="Arial"/>
        </w:rPr>
        <w:t xml:space="preserve"> a úlevy</w:t>
      </w:r>
    </w:p>
    <w:p w:rsidR="00893F98" w:rsidRPr="00924C76" w:rsidRDefault="00893F98" w:rsidP="000C7E3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4C76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924C76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924C76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924C76">
        <w:rPr>
          <w:rFonts w:ascii="Arial" w:hAnsi="Arial" w:cs="Arial"/>
          <w:sz w:val="22"/>
          <w:szCs w:val="22"/>
        </w:rPr>
        <w:t>útulek pro zvířata</w:t>
      </w:r>
      <w:r w:rsidRPr="00924C76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924C76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 w:rsidRPr="00924C76">
        <w:rPr>
          <w:rFonts w:ascii="Arial" w:hAnsi="Arial" w:cs="Arial"/>
          <w:sz w:val="22"/>
          <w:szCs w:val="22"/>
        </w:rPr>
        <w:t>.</w:t>
      </w:r>
      <w:r w:rsidRPr="00924C76">
        <w:rPr>
          <w:rFonts w:ascii="Arial" w:hAnsi="Arial" w:cs="Arial"/>
          <w:sz w:val="22"/>
          <w:szCs w:val="22"/>
        </w:rPr>
        <w:t xml:space="preserve"> </w:t>
      </w:r>
    </w:p>
    <w:p w:rsidR="004D12BB" w:rsidRPr="00924C76" w:rsidRDefault="004D12BB" w:rsidP="000C7E3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4C76">
        <w:rPr>
          <w:rFonts w:ascii="Arial" w:hAnsi="Arial" w:cs="Arial"/>
          <w:sz w:val="22"/>
          <w:szCs w:val="22"/>
        </w:rPr>
        <w:t>Úleva se poskytuje</w:t>
      </w:r>
    </w:p>
    <w:p w:rsidR="004D12BB" w:rsidRPr="00924C76" w:rsidRDefault="004D12BB" w:rsidP="004D12BB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4C76">
        <w:rPr>
          <w:rFonts w:ascii="Arial" w:hAnsi="Arial" w:cs="Arial"/>
          <w:sz w:val="22"/>
          <w:szCs w:val="22"/>
        </w:rPr>
        <w:t>u sazby poplatku podle čl. 4, písm. a) poplatníkům</w:t>
      </w:r>
      <w:r w:rsidRPr="00924C76">
        <w:t xml:space="preserve"> </w:t>
      </w:r>
      <w:r w:rsidRPr="00924C76">
        <w:rPr>
          <w:rFonts w:ascii="Arial" w:hAnsi="Arial" w:cs="Arial"/>
          <w:sz w:val="22"/>
          <w:szCs w:val="22"/>
        </w:rPr>
        <w:t>pobírajícím invalidní, starobní, sirotčí, vdovský nebo vdovecký důchod ve výši 100,- Kč. Sazba poplatku po úlevě činí 200,- Kč.</w:t>
      </w:r>
    </w:p>
    <w:p w:rsidR="004D12BB" w:rsidRPr="00924C76" w:rsidRDefault="004D12BB" w:rsidP="004D12BB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4C76">
        <w:rPr>
          <w:rFonts w:ascii="Arial" w:hAnsi="Arial" w:cs="Arial"/>
          <w:sz w:val="22"/>
          <w:szCs w:val="22"/>
        </w:rPr>
        <w:t>u sazby poplatku podle čl. 4, písm. b) poplatníkům</w:t>
      </w:r>
      <w:r w:rsidRPr="00924C76">
        <w:t xml:space="preserve"> </w:t>
      </w:r>
      <w:r w:rsidRPr="00924C76">
        <w:rPr>
          <w:rFonts w:ascii="Arial" w:hAnsi="Arial" w:cs="Arial"/>
          <w:sz w:val="22"/>
          <w:szCs w:val="22"/>
        </w:rPr>
        <w:t>pobírajícím invalidní, starobní, sirotčí, vdovský nebo vdovecký důchod ve výši 300,- Kč. Sazba poplatku po úlevě činí 300,- Kč.</w:t>
      </w:r>
    </w:p>
    <w:p w:rsidR="00B66665" w:rsidRPr="00924C76" w:rsidRDefault="00B66665" w:rsidP="00B66665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4C76">
        <w:rPr>
          <w:rFonts w:ascii="Arial" w:hAnsi="Arial" w:cs="Arial"/>
          <w:sz w:val="22"/>
          <w:szCs w:val="22"/>
        </w:rPr>
        <w:t>u sazby poplatku podle čl. 4, písm. c) poplatníkům</w:t>
      </w:r>
      <w:r w:rsidRPr="00924C76">
        <w:t xml:space="preserve"> </w:t>
      </w:r>
      <w:r w:rsidRPr="00924C76">
        <w:rPr>
          <w:rFonts w:ascii="Arial" w:hAnsi="Arial" w:cs="Arial"/>
          <w:sz w:val="22"/>
          <w:szCs w:val="22"/>
        </w:rPr>
        <w:t>pobírajícím invalidní, starobní, sirotčí, vdovský nebo vdovecký důchod ve výši 400,- Kč. Sazba poplatku po úlevě činí 200,- Kč.</w:t>
      </w:r>
    </w:p>
    <w:p w:rsidR="00B66665" w:rsidRPr="00924C76" w:rsidRDefault="00B66665" w:rsidP="00B66665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4C76">
        <w:rPr>
          <w:rFonts w:ascii="Arial" w:hAnsi="Arial" w:cs="Arial"/>
          <w:sz w:val="22"/>
          <w:szCs w:val="22"/>
        </w:rPr>
        <w:t xml:space="preserve">u sazby poplatku podle čl. 4, písm. </w:t>
      </w:r>
      <w:r w:rsidR="007D3126" w:rsidRPr="00924C76">
        <w:rPr>
          <w:rFonts w:ascii="Arial" w:hAnsi="Arial" w:cs="Arial"/>
          <w:sz w:val="22"/>
          <w:szCs w:val="22"/>
        </w:rPr>
        <w:t>d</w:t>
      </w:r>
      <w:r w:rsidRPr="00924C76">
        <w:rPr>
          <w:rFonts w:ascii="Arial" w:hAnsi="Arial" w:cs="Arial"/>
          <w:sz w:val="22"/>
          <w:szCs w:val="22"/>
        </w:rPr>
        <w:t>) poplatníkům</w:t>
      </w:r>
      <w:r w:rsidRPr="00924C76">
        <w:t xml:space="preserve"> </w:t>
      </w:r>
      <w:r w:rsidRPr="00924C76">
        <w:rPr>
          <w:rFonts w:ascii="Arial" w:hAnsi="Arial" w:cs="Arial"/>
          <w:sz w:val="22"/>
          <w:szCs w:val="22"/>
        </w:rPr>
        <w:t xml:space="preserve">pobírajícím invalidní, starobní, sirotčí, vdovský nebo vdovecký důchod ve výši </w:t>
      </w:r>
      <w:r w:rsidR="007D3126" w:rsidRPr="00924C76">
        <w:rPr>
          <w:rFonts w:ascii="Arial" w:hAnsi="Arial" w:cs="Arial"/>
          <w:sz w:val="22"/>
          <w:szCs w:val="22"/>
        </w:rPr>
        <w:t>9</w:t>
      </w:r>
      <w:r w:rsidRPr="00924C76">
        <w:rPr>
          <w:rFonts w:ascii="Arial" w:hAnsi="Arial" w:cs="Arial"/>
          <w:sz w:val="22"/>
          <w:szCs w:val="22"/>
        </w:rPr>
        <w:t>00,- Kč. Sazba poplatku po úlevě činí 300,- Kč.</w:t>
      </w:r>
    </w:p>
    <w:p w:rsidR="007D087D" w:rsidRPr="00924C76" w:rsidRDefault="007D087D" w:rsidP="000C7E3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4C76">
        <w:rPr>
          <w:rFonts w:ascii="Arial" w:hAnsi="Arial" w:cs="Arial"/>
          <w:sz w:val="22"/>
          <w:szCs w:val="22"/>
        </w:rPr>
        <w:t xml:space="preserve">Údaj rozhodný pro osvobození nebo úlevu </w:t>
      </w:r>
      <w:r w:rsidR="00B22BC9" w:rsidRPr="00924C76">
        <w:rPr>
          <w:rFonts w:ascii="Arial" w:hAnsi="Arial" w:cs="Arial"/>
          <w:sz w:val="22"/>
          <w:szCs w:val="22"/>
        </w:rPr>
        <w:t>po</w:t>
      </w:r>
      <w:r w:rsidRPr="00924C76">
        <w:rPr>
          <w:rFonts w:ascii="Arial" w:hAnsi="Arial" w:cs="Arial"/>
          <w:sz w:val="22"/>
          <w:szCs w:val="22"/>
        </w:rPr>
        <w:t xml:space="preserve">dle tohoto článku je poplatník povinen ohlásit ve lhůtě do </w:t>
      </w:r>
      <w:r w:rsidR="002B316B" w:rsidRPr="00924C76">
        <w:rPr>
          <w:rFonts w:ascii="Arial" w:hAnsi="Arial" w:cs="Arial"/>
          <w:sz w:val="22"/>
          <w:szCs w:val="22"/>
        </w:rPr>
        <w:t>15</w:t>
      </w:r>
      <w:r w:rsidRPr="00924C76">
        <w:rPr>
          <w:rFonts w:ascii="Arial" w:hAnsi="Arial" w:cs="Arial"/>
          <w:sz w:val="22"/>
          <w:szCs w:val="22"/>
        </w:rPr>
        <w:t xml:space="preserve"> </w:t>
      </w:r>
      <w:r w:rsidR="002B3C2F" w:rsidRPr="00924C76">
        <w:rPr>
          <w:rFonts w:ascii="Arial" w:hAnsi="Arial" w:cs="Arial"/>
          <w:sz w:val="22"/>
          <w:szCs w:val="22"/>
        </w:rPr>
        <w:t>dnů od skutečnosti zakládající nárok na osvobození</w:t>
      </w:r>
      <w:r w:rsidR="001847BA" w:rsidRPr="00924C76">
        <w:rPr>
          <w:rFonts w:ascii="Arial" w:hAnsi="Arial" w:cs="Arial"/>
          <w:sz w:val="22"/>
          <w:szCs w:val="22"/>
        </w:rPr>
        <w:t xml:space="preserve"> nebo úlevu</w:t>
      </w:r>
      <w:r w:rsidR="002B3C2F" w:rsidRPr="00924C76">
        <w:rPr>
          <w:rFonts w:ascii="Arial" w:hAnsi="Arial" w:cs="Arial"/>
          <w:sz w:val="22"/>
          <w:szCs w:val="22"/>
        </w:rPr>
        <w:t>.</w:t>
      </w:r>
    </w:p>
    <w:p w:rsidR="007D087D" w:rsidRPr="00924C76" w:rsidRDefault="007D087D" w:rsidP="000C7E3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24C7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8164D0" w:rsidRPr="00924C76">
        <w:rPr>
          <w:rFonts w:ascii="Arial" w:hAnsi="Arial" w:cs="Arial"/>
          <w:sz w:val="22"/>
          <w:szCs w:val="22"/>
        </w:rPr>
        <w:t xml:space="preserve"> nebo úlevu</w:t>
      </w:r>
      <w:r w:rsidRPr="00924C76">
        <w:rPr>
          <w:rFonts w:ascii="Arial" w:hAnsi="Arial" w:cs="Arial"/>
          <w:sz w:val="22"/>
          <w:szCs w:val="22"/>
        </w:rPr>
        <w:t xml:space="preserve"> ve lhůt</w:t>
      </w:r>
      <w:r w:rsidR="000C7E34" w:rsidRPr="00924C76">
        <w:rPr>
          <w:rFonts w:ascii="Arial" w:hAnsi="Arial" w:cs="Arial"/>
          <w:sz w:val="22"/>
          <w:szCs w:val="22"/>
        </w:rPr>
        <w:t>ě</w:t>
      </w:r>
      <w:r w:rsidRPr="00924C76">
        <w:rPr>
          <w:rFonts w:ascii="Arial" w:hAnsi="Arial" w:cs="Arial"/>
          <w:sz w:val="22"/>
          <w:szCs w:val="22"/>
        </w:rPr>
        <w:t xml:space="preserve"> stanoven</w:t>
      </w:r>
      <w:r w:rsidR="000C7E34" w:rsidRPr="00924C76">
        <w:rPr>
          <w:rFonts w:ascii="Arial" w:hAnsi="Arial" w:cs="Arial"/>
          <w:sz w:val="22"/>
          <w:szCs w:val="22"/>
        </w:rPr>
        <w:t>é v odst. 2 tohoto článku</w:t>
      </w:r>
      <w:r w:rsidR="00D52FC4" w:rsidRPr="00924C76">
        <w:rPr>
          <w:rFonts w:ascii="Arial" w:hAnsi="Arial" w:cs="Arial"/>
          <w:sz w:val="22"/>
          <w:szCs w:val="22"/>
        </w:rPr>
        <w:t xml:space="preserve"> nebo zákonem</w:t>
      </w:r>
      <w:r w:rsidRPr="00924C76">
        <w:rPr>
          <w:rFonts w:ascii="Arial" w:hAnsi="Arial" w:cs="Arial"/>
          <w:sz w:val="22"/>
          <w:szCs w:val="22"/>
        </w:rPr>
        <w:t xml:space="preserve">, nárok na osvobození </w:t>
      </w:r>
      <w:r w:rsidR="008164D0" w:rsidRPr="00924C76">
        <w:rPr>
          <w:rFonts w:ascii="Arial" w:hAnsi="Arial" w:cs="Arial"/>
          <w:sz w:val="22"/>
          <w:szCs w:val="22"/>
        </w:rPr>
        <w:t xml:space="preserve">nebo úlevu </w:t>
      </w:r>
      <w:r w:rsidRPr="00924C76">
        <w:rPr>
          <w:rFonts w:ascii="Arial" w:hAnsi="Arial" w:cs="Arial"/>
          <w:sz w:val="22"/>
          <w:szCs w:val="22"/>
        </w:rPr>
        <w:t>zaniká.</w:t>
      </w:r>
      <w:r w:rsidRPr="00924C7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0C7E34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9E6604" w:rsidP="009E6604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:rsidR="009E6604" w:rsidRDefault="009E6604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22BC9" w:rsidRPr="00B22BC9">
        <w:rPr>
          <w:rFonts w:ascii="Arial" w:hAnsi="Arial" w:cs="Arial"/>
          <w:sz w:val="22"/>
          <w:szCs w:val="22"/>
        </w:rPr>
        <w:t>2</w:t>
      </w:r>
      <w:r w:rsidRPr="00B22BC9">
        <w:rPr>
          <w:rFonts w:ascii="Arial" w:hAnsi="Arial" w:cs="Arial"/>
          <w:sz w:val="22"/>
          <w:szCs w:val="22"/>
        </w:rPr>
        <w:t>/</w:t>
      </w:r>
      <w:r w:rsidR="00B22BC9" w:rsidRPr="00B22BC9">
        <w:rPr>
          <w:rFonts w:ascii="Arial" w:hAnsi="Arial" w:cs="Arial"/>
          <w:sz w:val="22"/>
          <w:szCs w:val="22"/>
        </w:rPr>
        <w:t>2010</w:t>
      </w:r>
      <w:r w:rsidR="00B22BC9">
        <w:rPr>
          <w:rFonts w:ascii="Arial" w:hAnsi="Arial" w:cs="Arial"/>
          <w:sz w:val="22"/>
          <w:szCs w:val="22"/>
        </w:rPr>
        <w:t>, o místních poplatcích</w:t>
      </w:r>
      <w:r w:rsidRPr="00B22BC9">
        <w:rPr>
          <w:rFonts w:ascii="Arial" w:hAnsi="Arial" w:cs="Arial"/>
          <w:sz w:val="22"/>
          <w:szCs w:val="22"/>
        </w:rPr>
        <w:t>, ze</w:t>
      </w:r>
      <w:r w:rsidRPr="00DE3D9F">
        <w:rPr>
          <w:rFonts w:ascii="Arial" w:hAnsi="Arial" w:cs="Arial"/>
          <w:sz w:val="22"/>
          <w:szCs w:val="22"/>
        </w:rPr>
        <w:t xml:space="preserve"> </w:t>
      </w:r>
      <w:r w:rsidRPr="00B22BC9">
        <w:rPr>
          <w:rFonts w:ascii="Arial" w:hAnsi="Arial" w:cs="Arial"/>
          <w:sz w:val="22"/>
          <w:szCs w:val="22"/>
        </w:rPr>
        <w:t xml:space="preserve">dne </w:t>
      </w:r>
      <w:r w:rsidR="00B22BC9">
        <w:rPr>
          <w:rFonts w:ascii="Arial" w:hAnsi="Arial" w:cs="Arial"/>
          <w:sz w:val="22"/>
          <w:szCs w:val="22"/>
        </w:rPr>
        <w:t>15.</w:t>
      </w:r>
      <w:r w:rsidR="000C7E34">
        <w:rPr>
          <w:rFonts w:ascii="Arial" w:hAnsi="Arial" w:cs="Arial"/>
          <w:sz w:val="22"/>
          <w:szCs w:val="22"/>
        </w:rPr>
        <w:t> </w:t>
      </w:r>
      <w:r w:rsidR="00B22BC9">
        <w:rPr>
          <w:rFonts w:ascii="Arial" w:hAnsi="Arial" w:cs="Arial"/>
          <w:sz w:val="22"/>
          <w:szCs w:val="22"/>
        </w:rPr>
        <w:t>12.</w:t>
      </w:r>
      <w:r w:rsidR="000C7E34">
        <w:rPr>
          <w:rFonts w:ascii="Arial" w:hAnsi="Arial" w:cs="Arial"/>
          <w:sz w:val="22"/>
          <w:szCs w:val="22"/>
        </w:rPr>
        <w:t> </w:t>
      </w:r>
      <w:r w:rsidR="00B22BC9">
        <w:rPr>
          <w:rFonts w:ascii="Arial" w:hAnsi="Arial" w:cs="Arial"/>
          <w:sz w:val="22"/>
          <w:szCs w:val="22"/>
        </w:rPr>
        <w:t>2010</w:t>
      </w:r>
      <w:r>
        <w:rPr>
          <w:rFonts w:ascii="Arial" w:hAnsi="Arial" w:cs="Arial"/>
          <w:sz w:val="22"/>
          <w:szCs w:val="22"/>
        </w:rPr>
        <w:t>.</w:t>
      </w:r>
    </w:p>
    <w:p w:rsidR="00B22BC9" w:rsidRDefault="00B22BC9" w:rsidP="009E6604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2/2011, kterou se mění a doplňuje vyhláška č.</w:t>
      </w:r>
      <w:r w:rsidR="000C7E3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2/2010</w:t>
      </w:r>
      <w:r w:rsidR="000C7E3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místních poplatcích, ze dne </w:t>
      </w:r>
      <w:r w:rsidR="000965E0">
        <w:rPr>
          <w:rFonts w:ascii="Arial" w:hAnsi="Arial" w:cs="Arial"/>
          <w:sz w:val="22"/>
          <w:szCs w:val="22"/>
        </w:rPr>
        <w:t>14.</w:t>
      </w:r>
      <w:r w:rsidR="000C7E34">
        <w:rPr>
          <w:rFonts w:ascii="Arial" w:hAnsi="Arial" w:cs="Arial"/>
          <w:sz w:val="22"/>
          <w:szCs w:val="22"/>
        </w:rPr>
        <w:t> </w:t>
      </w:r>
      <w:r w:rsidR="000965E0">
        <w:rPr>
          <w:rFonts w:ascii="Arial" w:hAnsi="Arial" w:cs="Arial"/>
          <w:sz w:val="22"/>
          <w:szCs w:val="22"/>
        </w:rPr>
        <w:t>12.</w:t>
      </w:r>
      <w:r w:rsidR="000C7E34">
        <w:rPr>
          <w:rFonts w:ascii="Arial" w:hAnsi="Arial" w:cs="Arial"/>
          <w:sz w:val="22"/>
          <w:szCs w:val="22"/>
        </w:rPr>
        <w:t> </w:t>
      </w:r>
      <w:r w:rsidR="000965E0">
        <w:rPr>
          <w:rFonts w:ascii="Arial" w:hAnsi="Arial" w:cs="Arial"/>
          <w:sz w:val="22"/>
          <w:szCs w:val="22"/>
        </w:rPr>
        <w:t>2011.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D18AB" w:rsidRDefault="00893F98" w:rsidP="008266EB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0965E0">
        <w:rPr>
          <w:rFonts w:ascii="Arial" w:hAnsi="Arial" w:cs="Arial"/>
          <w:sz w:val="22"/>
          <w:szCs w:val="22"/>
        </w:rPr>
        <w:t>1.</w:t>
      </w:r>
      <w:r w:rsidR="000C7E34">
        <w:rPr>
          <w:rFonts w:ascii="Arial" w:hAnsi="Arial" w:cs="Arial"/>
          <w:sz w:val="22"/>
          <w:szCs w:val="22"/>
        </w:rPr>
        <w:t> </w:t>
      </w:r>
      <w:r w:rsidR="000965E0">
        <w:rPr>
          <w:rFonts w:ascii="Arial" w:hAnsi="Arial" w:cs="Arial"/>
          <w:sz w:val="22"/>
          <w:szCs w:val="22"/>
        </w:rPr>
        <w:t>1.</w:t>
      </w:r>
      <w:r w:rsidR="000C7E34">
        <w:rPr>
          <w:rFonts w:ascii="Arial" w:hAnsi="Arial" w:cs="Arial"/>
          <w:sz w:val="22"/>
          <w:szCs w:val="22"/>
        </w:rPr>
        <w:t> </w:t>
      </w:r>
      <w:r w:rsidR="000965E0">
        <w:rPr>
          <w:rFonts w:ascii="Arial" w:hAnsi="Arial" w:cs="Arial"/>
          <w:sz w:val="22"/>
          <w:szCs w:val="22"/>
        </w:rPr>
        <w:t>2020.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0965E0" w:rsidRDefault="000965E0" w:rsidP="000965E0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965E0" w:rsidRDefault="000965E0" w:rsidP="000965E0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:rsidR="000965E0" w:rsidRDefault="000965E0" w:rsidP="000965E0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0965E0" w:rsidRDefault="000965E0" w:rsidP="000965E0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Alena Mylerová</w:t>
      </w:r>
      <w:r w:rsidR="007A1BFC">
        <w:rPr>
          <w:rFonts w:ascii="Arial" w:hAnsi="Arial" w:cs="Arial"/>
          <w:sz w:val="22"/>
          <w:szCs w:val="22"/>
        </w:rPr>
        <w:t>, DiS, v. r.</w:t>
      </w:r>
      <w:r>
        <w:rPr>
          <w:rFonts w:ascii="Arial" w:hAnsi="Arial" w:cs="Arial"/>
          <w:sz w:val="22"/>
          <w:szCs w:val="22"/>
        </w:rPr>
        <w:tab/>
        <w:t>Jaromír Kratěna</w:t>
      </w:r>
      <w:r w:rsidR="007A1BFC">
        <w:rPr>
          <w:rFonts w:ascii="Arial" w:hAnsi="Arial" w:cs="Arial"/>
          <w:sz w:val="22"/>
          <w:szCs w:val="22"/>
        </w:rPr>
        <w:t>, v. r.</w:t>
      </w:r>
    </w:p>
    <w:p w:rsidR="00893F98" w:rsidRDefault="000965E0" w:rsidP="000965E0">
      <w:pPr>
        <w:pStyle w:val="Zkladntext"/>
        <w:tabs>
          <w:tab w:val="center" w:pos="1701"/>
          <w:tab w:val="center" w:pos="7371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07683">
        <w:rPr>
          <w:rFonts w:ascii="Arial" w:hAnsi="Arial" w:cs="Arial"/>
          <w:sz w:val="22"/>
          <w:szCs w:val="22"/>
        </w:rPr>
        <w:t>m</w:t>
      </w:r>
      <w:r w:rsidR="00893F98">
        <w:rPr>
          <w:rFonts w:ascii="Arial" w:hAnsi="Arial" w:cs="Arial"/>
          <w:sz w:val="22"/>
          <w:szCs w:val="22"/>
        </w:rPr>
        <w:t>ísto</w:t>
      </w:r>
      <w:r w:rsidR="00893F98" w:rsidRPr="000C2DC4">
        <w:rPr>
          <w:rFonts w:ascii="Arial" w:hAnsi="Arial" w:cs="Arial"/>
          <w:sz w:val="22"/>
          <w:szCs w:val="22"/>
        </w:rPr>
        <w:t>starost</w:t>
      </w:r>
      <w:r w:rsidR="00BF4368">
        <w:rPr>
          <w:rFonts w:ascii="Arial" w:hAnsi="Arial" w:cs="Arial"/>
          <w:sz w:val="22"/>
          <w:szCs w:val="22"/>
        </w:rPr>
        <w:t>k</w:t>
      </w:r>
      <w:r w:rsidR="00893F98"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s</w:t>
      </w:r>
      <w:r w:rsidR="00893F98" w:rsidRPr="000C2DC4">
        <w:rPr>
          <w:rFonts w:ascii="Arial" w:hAnsi="Arial" w:cs="Arial"/>
          <w:sz w:val="22"/>
          <w:szCs w:val="22"/>
        </w:rPr>
        <w:t>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66377" w:rsidRDefault="00D66377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D66377" w:rsidRDefault="00D66377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:rsidR="00FB319D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:rsidR="00F8130C" w:rsidRPr="00F8130C" w:rsidRDefault="00F8130C" w:rsidP="00F8130C">
      <w:pPr>
        <w:pStyle w:val="Zkladntext"/>
        <w:tabs>
          <w:tab w:val="left" w:pos="1080"/>
          <w:tab w:val="left" w:pos="7020"/>
        </w:tabs>
        <w:spacing w:before="120" w:line="288" w:lineRule="auto"/>
        <w:rPr>
          <w:rFonts w:ascii="Arial" w:hAnsi="Arial" w:cs="Arial"/>
          <w:sz w:val="22"/>
          <w:szCs w:val="22"/>
        </w:rPr>
      </w:pPr>
      <w:r w:rsidRPr="00F8130C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F8130C" w:rsidRPr="00F8130C" w:rsidSect="00F363F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C36" w:rsidRDefault="000D0C36">
      <w:r>
        <w:separator/>
      </w:r>
    </w:p>
  </w:endnote>
  <w:endnote w:type="continuationSeparator" w:id="0">
    <w:p w:rsidR="000D0C36" w:rsidRDefault="000D0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E0" w:rsidRPr="00D66377" w:rsidRDefault="000965E0">
    <w:pPr>
      <w:pStyle w:val="Zpat"/>
      <w:jc w:val="right"/>
      <w:rPr>
        <w:rFonts w:ascii="Arial" w:hAnsi="Arial" w:cs="Arial"/>
        <w:sz w:val="20"/>
        <w:szCs w:val="20"/>
      </w:rPr>
    </w:pPr>
    <w:r w:rsidRPr="00D66377">
      <w:rPr>
        <w:rFonts w:ascii="Arial" w:hAnsi="Arial" w:cs="Arial"/>
        <w:sz w:val="20"/>
        <w:szCs w:val="20"/>
      </w:rPr>
      <w:t xml:space="preserve">Stránka </w:t>
    </w:r>
    <w:r w:rsidRPr="00D66377">
      <w:rPr>
        <w:rFonts w:ascii="Arial" w:hAnsi="Arial" w:cs="Arial"/>
        <w:bCs/>
        <w:sz w:val="20"/>
        <w:szCs w:val="20"/>
      </w:rPr>
      <w:fldChar w:fldCharType="begin"/>
    </w:r>
    <w:r w:rsidRPr="00D66377">
      <w:rPr>
        <w:rFonts w:ascii="Arial" w:hAnsi="Arial" w:cs="Arial"/>
        <w:bCs/>
        <w:sz w:val="20"/>
        <w:szCs w:val="20"/>
      </w:rPr>
      <w:instrText>PAGE</w:instrText>
    </w:r>
    <w:r w:rsidRPr="00D66377">
      <w:rPr>
        <w:rFonts w:ascii="Arial" w:hAnsi="Arial" w:cs="Arial"/>
        <w:bCs/>
        <w:sz w:val="20"/>
        <w:szCs w:val="20"/>
      </w:rPr>
      <w:fldChar w:fldCharType="separate"/>
    </w:r>
    <w:r w:rsidR="007A1BFC">
      <w:rPr>
        <w:rFonts w:ascii="Arial" w:hAnsi="Arial" w:cs="Arial"/>
        <w:bCs/>
        <w:noProof/>
        <w:sz w:val="20"/>
        <w:szCs w:val="20"/>
      </w:rPr>
      <w:t>4</w:t>
    </w:r>
    <w:r w:rsidRPr="00D66377">
      <w:rPr>
        <w:rFonts w:ascii="Arial" w:hAnsi="Arial" w:cs="Arial"/>
        <w:bCs/>
        <w:sz w:val="20"/>
        <w:szCs w:val="20"/>
      </w:rPr>
      <w:fldChar w:fldCharType="end"/>
    </w:r>
    <w:r w:rsidRPr="00D66377">
      <w:rPr>
        <w:rFonts w:ascii="Arial" w:hAnsi="Arial" w:cs="Arial"/>
        <w:sz w:val="20"/>
        <w:szCs w:val="20"/>
      </w:rPr>
      <w:t xml:space="preserve"> z </w:t>
    </w:r>
    <w:r w:rsidRPr="00D66377">
      <w:rPr>
        <w:rFonts w:ascii="Arial" w:hAnsi="Arial" w:cs="Arial"/>
        <w:bCs/>
        <w:sz w:val="20"/>
        <w:szCs w:val="20"/>
      </w:rPr>
      <w:fldChar w:fldCharType="begin"/>
    </w:r>
    <w:r w:rsidRPr="00D66377">
      <w:rPr>
        <w:rFonts w:ascii="Arial" w:hAnsi="Arial" w:cs="Arial"/>
        <w:bCs/>
        <w:sz w:val="20"/>
        <w:szCs w:val="20"/>
      </w:rPr>
      <w:instrText>NUMPAGES</w:instrText>
    </w:r>
    <w:r w:rsidRPr="00D66377">
      <w:rPr>
        <w:rFonts w:ascii="Arial" w:hAnsi="Arial" w:cs="Arial"/>
        <w:bCs/>
        <w:sz w:val="20"/>
        <w:szCs w:val="20"/>
      </w:rPr>
      <w:fldChar w:fldCharType="separate"/>
    </w:r>
    <w:r w:rsidR="007A1BFC">
      <w:rPr>
        <w:rFonts w:ascii="Arial" w:hAnsi="Arial" w:cs="Arial"/>
        <w:bCs/>
        <w:noProof/>
        <w:sz w:val="20"/>
        <w:szCs w:val="20"/>
      </w:rPr>
      <w:t>4</w:t>
    </w:r>
    <w:r w:rsidRPr="00D66377">
      <w:rPr>
        <w:rFonts w:ascii="Arial" w:hAnsi="Arial" w:cs="Arial"/>
        <w:bCs/>
        <w:sz w:val="20"/>
        <w:szCs w:val="20"/>
      </w:rPr>
      <w:fldChar w:fldCharType="end"/>
    </w:r>
  </w:p>
  <w:p w:rsidR="000965E0" w:rsidRDefault="000965E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C36" w:rsidRDefault="000D0C36">
      <w:r>
        <w:separator/>
      </w:r>
    </w:p>
  </w:footnote>
  <w:footnote w:type="continuationSeparator" w:id="0">
    <w:p w:rsidR="000D0C36" w:rsidRDefault="000D0C36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8164D0" w:rsidRDefault="008164D0" w:rsidP="008164D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2F768C2"/>
    <w:multiLevelType w:val="hybridMultilevel"/>
    <w:tmpl w:val="4CE6863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1C5E84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63A17"/>
    <w:rsid w:val="00064E4C"/>
    <w:rsid w:val="000757C0"/>
    <w:rsid w:val="000965E0"/>
    <w:rsid w:val="000B2F29"/>
    <w:rsid w:val="000B4D44"/>
    <w:rsid w:val="000B610F"/>
    <w:rsid w:val="000C3B9B"/>
    <w:rsid w:val="000C6CBB"/>
    <w:rsid w:val="000C7E34"/>
    <w:rsid w:val="000D0C36"/>
    <w:rsid w:val="000F0D72"/>
    <w:rsid w:val="00107683"/>
    <w:rsid w:val="00117025"/>
    <w:rsid w:val="00132145"/>
    <w:rsid w:val="00154F39"/>
    <w:rsid w:val="00164711"/>
    <w:rsid w:val="00165917"/>
    <w:rsid w:val="00180D21"/>
    <w:rsid w:val="00181FC7"/>
    <w:rsid w:val="001847BA"/>
    <w:rsid w:val="00191409"/>
    <w:rsid w:val="001B0477"/>
    <w:rsid w:val="001C2D2F"/>
    <w:rsid w:val="001E16DD"/>
    <w:rsid w:val="002018AD"/>
    <w:rsid w:val="00202CEC"/>
    <w:rsid w:val="002223EB"/>
    <w:rsid w:val="002260EF"/>
    <w:rsid w:val="00237FD0"/>
    <w:rsid w:val="0025437E"/>
    <w:rsid w:val="00281B5A"/>
    <w:rsid w:val="002824A7"/>
    <w:rsid w:val="002B316B"/>
    <w:rsid w:val="002B3C2F"/>
    <w:rsid w:val="002B51B3"/>
    <w:rsid w:val="002B7506"/>
    <w:rsid w:val="002D2A22"/>
    <w:rsid w:val="002D7EE6"/>
    <w:rsid w:val="002E76A6"/>
    <w:rsid w:val="002F3690"/>
    <w:rsid w:val="002F7437"/>
    <w:rsid w:val="0030760D"/>
    <w:rsid w:val="003150FC"/>
    <w:rsid w:val="00323FA0"/>
    <w:rsid w:val="00326773"/>
    <w:rsid w:val="003610ED"/>
    <w:rsid w:val="00364828"/>
    <w:rsid w:val="003729C0"/>
    <w:rsid w:val="0038221A"/>
    <w:rsid w:val="003C1B30"/>
    <w:rsid w:val="003E405C"/>
    <w:rsid w:val="003E6649"/>
    <w:rsid w:val="003F4FD0"/>
    <w:rsid w:val="003F5F7A"/>
    <w:rsid w:val="003F7964"/>
    <w:rsid w:val="00403D44"/>
    <w:rsid w:val="00405FFB"/>
    <w:rsid w:val="004141B8"/>
    <w:rsid w:val="00423EC6"/>
    <w:rsid w:val="00435766"/>
    <w:rsid w:val="004435F3"/>
    <w:rsid w:val="00467575"/>
    <w:rsid w:val="00477984"/>
    <w:rsid w:val="0048236F"/>
    <w:rsid w:val="004949C3"/>
    <w:rsid w:val="004B420B"/>
    <w:rsid w:val="004D12BB"/>
    <w:rsid w:val="004D2BA6"/>
    <w:rsid w:val="005064A5"/>
    <w:rsid w:val="00511FF1"/>
    <w:rsid w:val="005214B4"/>
    <w:rsid w:val="00521E4B"/>
    <w:rsid w:val="00531B0F"/>
    <w:rsid w:val="005346CC"/>
    <w:rsid w:val="00552182"/>
    <w:rsid w:val="00552808"/>
    <w:rsid w:val="0057401A"/>
    <w:rsid w:val="00592549"/>
    <w:rsid w:val="00593274"/>
    <w:rsid w:val="00593AC5"/>
    <w:rsid w:val="00596D82"/>
    <w:rsid w:val="005A201F"/>
    <w:rsid w:val="005B3A72"/>
    <w:rsid w:val="005B3FD8"/>
    <w:rsid w:val="005C151E"/>
    <w:rsid w:val="005E7A87"/>
    <w:rsid w:val="005F094F"/>
    <w:rsid w:val="005F3CA4"/>
    <w:rsid w:val="00626974"/>
    <w:rsid w:val="0063659F"/>
    <w:rsid w:val="00652522"/>
    <w:rsid w:val="00663C6D"/>
    <w:rsid w:val="00691BE6"/>
    <w:rsid w:val="006964E6"/>
    <w:rsid w:val="00696878"/>
    <w:rsid w:val="006C0C98"/>
    <w:rsid w:val="006C665E"/>
    <w:rsid w:val="006C7F1C"/>
    <w:rsid w:val="006D0FF2"/>
    <w:rsid w:val="006D2398"/>
    <w:rsid w:val="006E461F"/>
    <w:rsid w:val="006E7D18"/>
    <w:rsid w:val="00703C49"/>
    <w:rsid w:val="00717590"/>
    <w:rsid w:val="00722311"/>
    <w:rsid w:val="00737F81"/>
    <w:rsid w:val="0074359F"/>
    <w:rsid w:val="00761D70"/>
    <w:rsid w:val="007711E7"/>
    <w:rsid w:val="007726AF"/>
    <w:rsid w:val="00777EB2"/>
    <w:rsid w:val="00781271"/>
    <w:rsid w:val="00790163"/>
    <w:rsid w:val="007A1BFC"/>
    <w:rsid w:val="007D087D"/>
    <w:rsid w:val="007D3126"/>
    <w:rsid w:val="007D4229"/>
    <w:rsid w:val="008164D0"/>
    <w:rsid w:val="008223CF"/>
    <w:rsid w:val="008266EB"/>
    <w:rsid w:val="00830FD6"/>
    <w:rsid w:val="008312C4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24C76"/>
    <w:rsid w:val="00942E81"/>
    <w:rsid w:val="009508FA"/>
    <w:rsid w:val="00952ABC"/>
    <w:rsid w:val="00960C0F"/>
    <w:rsid w:val="00967DE6"/>
    <w:rsid w:val="009918B5"/>
    <w:rsid w:val="009C54E0"/>
    <w:rsid w:val="009D3C84"/>
    <w:rsid w:val="009D7068"/>
    <w:rsid w:val="009E6604"/>
    <w:rsid w:val="009E68AD"/>
    <w:rsid w:val="009F5733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2BC9"/>
    <w:rsid w:val="00B27732"/>
    <w:rsid w:val="00B4064C"/>
    <w:rsid w:val="00B50D1A"/>
    <w:rsid w:val="00B66665"/>
    <w:rsid w:val="00B670A9"/>
    <w:rsid w:val="00B84BBA"/>
    <w:rsid w:val="00B86811"/>
    <w:rsid w:val="00BA0CDA"/>
    <w:rsid w:val="00BC0204"/>
    <w:rsid w:val="00BD246D"/>
    <w:rsid w:val="00BD6700"/>
    <w:rsid w:val="00BF3306"/>
    <w:rsid w:val="00BF4368"/>
    <w:rsid w:val="00C0779F"/>
    <w:rsid w:val="00C13361"/>
    <w:rsid w:val="00C22A28"/>
    <w:rsid w:val="00C2580F"/>
    <w:rsid w:val="00C26FCD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169C"/>
    <w:rsid w:val="00D14500"/>
    <w:rsid w:val="00D17DB8"/>
    <w:rsid w:val="00D320E5"/>
    <w:rsid w:val="00D52FC4"/>
    <w:rsid w:val="00D63CCB"/>
    <w:rsid w:val="00D66377"/>
    <w:rsid w:val="00D9652F"/>
    <w:rsid w:val="00DC375C"/>
    <w:rsid w:val="00E132DB"/>
    <w:rsid w:val="00E222ED"/>
    <w:rsid w:val="00E4247A"/>
    <w:rsid w:val="00E470C2"/>
    <w:rsid w:val="00E66429"/>
    <w:rsid w:val="00E858C1"/>
    <w:rsid w:val="00EB253A"/>
    <w:rsid w:val="00EC3513"/>
    <w:rsid w:val="00ED3129"/>
    <w:rsid w:val="00ED47FF"/>
    <w:rsid w:val="00ED5D64"/>
    <w:rsid w:val="00EE67E2"/>
    <w:rsid w:val="00EF00A3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8130C"/>
    <w:rsid w:val="00F9203E"/>
    <w:rsid w:val="00FA15BD"/>
    <w:rsid w:val="00FA3D1C"/>
    <w:rsid w:val="00FA6D81"/>
    <w:rsid w:val="00FA7283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096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65E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uiPriority w:val="99"/>
    <w:rsid w:val="000965E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65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Albrechtice_nad_Orlic%C3%AD.pn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D719-06BC-421B-AC2A-7520E811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6721</CharactersWithSpaces>
  <SharedDoc>false</SharedDoc>
  <HLinks>
    <vt:vector size="6" baseType="variant">
      <vt:variant>
        <vt:i4>3866667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https://commons.wikimedia.org/wiki/File:Albrechtice_nad_Orlic%C3%AD.png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Kupka</cp:lastModifiedBy>
  <cp:revision>2</cp:revision>
  <cp:lastPrinted>2019-11-27T06:39:00Z</cp:lastPrinted>
  <dcterms:created xsi:type="dcterms:W3CDTF">2022-05-06T08:54:00Z</dcterms:created>
  <dcterms:modified xsi:type="dcterms:W3CDTF">2022-05-06T08:54:00Z</dcterms:modified>
</cp:coreProperties>
</file>