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E172" w14:textId="77777777" w:rsidR="006934B1" w:rsidRDefault="006934B1" w:rsidP="006934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NAŘÍZENÍ</w:t>
      </w:r>
    </w:p>
    <w:p w14:paraId="1D95A97C" w14:textId="77777777" w:rsidR="006934B1" w:rsidRDefault="006934B1" w:rsidP="006934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Libereckého kraje ze dne </w:t>
      </w:r>
      <w:r w:rsidR="00036B70">
        <w:rPr>
          <w:b/>
          <w:sz w:val="24"/>
          <w:szCs w:val="24"/>
        </w:rPr>
        <w:t xml:space="preserve">28. </w:t>
      </w:r>
      <w:r w:rsidR="00511067">
        <w:rPr>
          <w:b/>
          <w:sz w:val="24"/>
          <w:szCs w:val="24"/>
        </w:rPr>
        <w:t>6</w:t>
      </w:r>
      <w:r w:rsidR="00036B70">
        <w:rPr>
          <w:b/>
          <w:sz w:val="24"/>
          <w:szCs w:val="24"/>
        </w:rPr>
        <w:t>. 2016</w:t>
      </w:r>
    </w:p>
    <w:p w14:paraId="1193B013" w14:textId="77777777" w:rsidR="006934B1" w:rsidRDefault="006934B1" w:rsidP="006934B1">
      <w:pPr>
        <w:jc w:val="center"/>
        <w:rPr>
          <w:b/>
          <w:sz w:val="24"/>
          <w:szCs w:val="24"/>
        </w:rPr>
      </w:pPr>
    </w:p>
    <w:p w14:paraId="69D67AF4" w14:textId="77777777" w:rsidR="006934B1" w:rsidRDefault="006934B1" w:rsidP="006934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kterým se stanoví podmínky k zabezpečení požární ochrany</w:t>
      </w:r>
    </w:p>
    <w:p w14:paraId="6437C95E" w14:textId="77777777" w:rsidR="006934B1" w:rsidRDefault="006934B1" w:rsidP="006934B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v době zvýšeného nebezpečí vzniku požáru</w:t>
      </w:r>
    </w:p>
    <w:p w14:paraId="4B34F61C" w14:textId="77777777" w:rsidR="006934B1" w:rsidRDefault="006934B1" w:rsidP="006934B1">
      <w:pPr>
        <w:rPr>
          <w:sz w:val="24"/>
          <w:szCs w:val="24"/>
        </w:rPr>
      </w:pPr>
    </w:p>
    <w:p w14:paraId="49D27DA4" w14:textId="77777777" w:rsidR="006934B1" w:rsidRDefault="006934B1" w:rsidP="006934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</w:t>
      </w:r>
      <w:bookmarkStart w:id="0" w:name="__DdeLink__1167_2022384512"/>
      <w:r>
        <w:rPr>
          <w:sz w:val="24"/>
          <w:szCs w:val="24"/>
        </w:rPr>
        <w:t>Libereckého</w:t>
      </w:r>
      <w:bookmarkEnd w:id="0"/>
      <w:r>
        <w:rPr>
          <w:sz w:val="24"/>
          <w:szCs w:val="24"/>
        </w:rPr>
        <w:t xml:space="preserve"> kraje se na svém zasedání dne </w:t>
      </w:r>
      <w:r w:rsidR="00511067">
        <w:rPr>
          <w:sz w:val="24"/>
          <w:szCs w:val="24"/>
        </w:rPr>
        <w:t>28. 6</w:t>
      </w:r>
      <w:r w:rsidR="008E5261">
        <w:rPr>
          <w:sz w:val="24"/>
          <w:szCs w:val="24"/>
        </w:rPr>
        <w:t xml:space="preserve">. 2016 </w:t>
      </w:r>
      <w:r>
        <w:rPr>
          <w:sz w:val="24"/>
          <w:szCs w:val="24"/>
        </w:rPr>
        <w:t>usnesením č</w:t>
      </w:r>
      <w:r w:rsidR="00792F05">
        <w:rPr>
          <w:sz w:val="24"/>
          <w:szCs w:val="24"/>
        </w:rPr>
        <w:t xml:space="preserve">. 1134/16/RK </w:t>
      </w:r>
      <w:r>
        <w:rPr>
          <w:sz w:val="24"/>
          <w:szCs w:val="24"/>
        </w:rPr>
        <w:t xml:space="preserve">usnesla vydat na základě § 27 odst. 2 písm. b) bod 3. zákona č. 133/1985 Sb., o požární ochraně, ve znění pozdějších předpisů, v souladu s ustanovením § </w:t>
      </w:r>
      <w:smartTag w:uri="urn:schemas-microsoft-com:office:smarttags" w:element="metricconverter">
        <w:smartTagPr>
          <w:attr w:name="ProductID" w:val="7 a"/>
        </w:smartTagPr>
        <w:r>
          <w:rPr>
            <w:sz w:val="24"/>
            <w:szCs w:val="24"/>
          </w:rPr>
          <w:t>7 a</w:t>
        </w:r>
      </w:smartTag>
      <w:r>
        <w:rPr>
          <w:sz w:val="24"/>
          <w:szCs w:val="24"/>
        </w:rPr>
        <w:t xml:space="preserve"> § 59 odst. 1 písm. k) zákona </w:t>
      </w:r>
      <w:r>
        <w:rPr>
          <w:sz w:val="24"/>
          <w:szCs w:val="24"/>
        </w:rPr>
        <w:br/>
        <w:t>č. 129/2000 Sb., o krajích, ve znění pozdějších předpisů, toto nařízení:</w:t>
      </w:r>
    </w:p>
    <w:p w14:paraId="2B2AE4E1" w14:textId="77777777" w:rsidR="006934B1" w:rsidRDefault="006934B1" w:rsidP="006934B1">
      <w:pPr>
        <w:jc w:val="both"/>
        <w:rPr>
          <w:sz w:val="24"/>
          <w:szCs w:val="24"/>
        </w:rPr>
      </w:pPr>
    </w:p>
    <w:p w14:paraId="279B5F96" w14:textId="77777777" w:rsidR="006934B1" w:rsidRDefault="006934B1" w:rsidP="006934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0EAEBAC9" w14:textId="77777777" w:rsidR="006934B1" w:rsidRDefault="006934B1" w:rsidP="006934B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60407AD2" w14:textId="77777777" w:rsidR="006934B1" w:rsidRDefault="006934B1" w:rsidP="006934B1">
      <w:pPr>
        <w:rPr>
          <w:sz w:val="24"/>
          <w:szCs w:val="24"/>
        </w:rPr>
      </w:pPr>
    </w:p>
    <w:p w14:paraId="24B4C745" w14:textId="77777777" w:rsidR="006934B1" w:rsidRDefault="006934B1" w:rsidP="006934B1">
      <w:pPr>
        <w:jc w:val="both"/>
        <w:rPr>
          <w:sz w:val="24"/>
          <w:szCs w:val="24"/>
        </w:rPr>
      </w:pPr>
      <w:r>
        <w:rPr>
          <w:sz w:val="24"/>
          <w:szCs w:val="24"/>
        </w:rPr>
        <w:t>(1) Toto nařízení stanoví podmínky k zabezpečení požární ochrany v době zvýšeného nebezpečí vzniku požáru na území Libereckého kraje.</w:t>
      </w:r>
    </w:p>
    <w:p w14:paraId="464D7B02" w14:textId="77777777" w:rsidR="006934B1" w:rsidRDefault="006934B1" w:rsidP="006934B1">
      <w:pPr>
        <w:rPr>
          <w:sz w:val="24"/>
          <w:szCs w:val="24"/>
        </w:rPr>
      </w:pPr>
    </w:p>
    <w:p w14:paraId="2574C682" w14:textId="77777777" w:rsidR="006934B1" w:rsidRDefault="006934B1" w:rsidP="006934B1">
      <w:pPr>
        <w:jc w:val="both"/>
        <w:rPr>
          <w:sz w:val="24"/>
          <w:szCs w:val="24"/>
        </w:rPr>
      </w:pPr>
      <w:r>
        <w:rPr>
          <w:sz w:val="24"/>
          <w:szCs w:val="24"/>
        </w:rPr>
        <w:t>(2) Za plnění podmínek stanovených tímto nařízením odpovídají právnické osoby, podnikající fyzické osoby a fyzické osoby.</w:t>
      </w:r>
    </w:p>
    <w:p w14:paraId="0BF02758" w14:textId="77777777" w:rsidR="006934B1" w:rsidRDefault="006934B1" w:rsidP="006934B1">
      <w:pPr>
        <w:rPr>
          <w:sz w:val="24"/>
          <w:szCs w:val="24"/>
        </w:rPr>
      </w:pPr>
    </w:p>
    <w:p w14:paraId="172224B3" w14:textId="77777777" w:rsidR="006934B1" w:rsidRDefault="006934B1" w:rsidP="006934B1">
      <w:pPr>
        <w:rPr>
          <w:sz w:val="24"/>
          <w:szCs w:val="24"/>
        </w:rPr>
      </w:pPr>
    </w:p>
    <w:p w14:paraId="13E6B6AE" w14:textId="77777777" w:rsidR="006934B1" w:rsidRDefault="006934B1" w:rsidP="006934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14FAE7E9" w14:textId="77777777" w:rsidR="006934B1" w:rsidRDefault="006934B1" w:rsidP="006934B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Doba zvýšeného nebezpečí vzniku požáru</w:t>
      </w:r>
    </w:p>
    <w:p w14:paraId="789FA00C" w14:textId="77777777" w:rsidR="006934B1" w:rsidRDefault="006934B1" w:rsidP="006934B1">
      <w:pPr>
        <w:rPr>
          <w:sz w:val="24"/>
          <w:szCs w:val="24"/>
        </w:rPr>
      </w:pPr>
    </w:p>
    <w:p w14:paraId="1ECBD45D" w14:textId="77777777" w:rsidR="006934B1" w:rsidRDefault="006934B1" w:rsidP="006934B1">
      <w:pPr>
        <w:jc w:val="both"/>
        <w:rPr>
          <w:sz w:val="24"/>
          <w:szCs w:val="24"/>
        </w:rPr>
      </w:pPr>
      <w:r>
        <w:rPr>
          <w:sz w:val="24"/>
          <w:szCs w:val="24"/>
        </w:rPr>
        <w:t>Dobou zvýšeného nebezpečí požáru se rozumí doba, kdy se klimatické podmínky vyznačují vysokou teplotou ovzduší, dlouhodobým nedostatkem srážek a s tím související nízkou vlhkostí v půdě a vegetaci, zpravidla doba, po kterou je v platnosti výstraha Českého hydrometeorologického ústavu na „nebezpečí požáru“ nebo „vysoké nebezpečí požáru“, zveřejněná v rámci systému integrované výstražné služby</w:t>
      </w:r>
      <w:r w:rsidR="00835A43">
        <w:rPr>
          <w:sz w:val="24"/>
          <w:szCs w:val="24"/>
        </w:rPr>
        <w:t xml:space="preserve"> a</w:t>
      </w:r>
      <w:r w:rsidR="00106B12">
        <w:rPr>
          <w:sz w:val="24"/>
          <w:szCs w:val="24"/>
        </w:rPr>
        <w:t xml:space="preserve"> po kterou se</w:t>
      </w:r>
      <w:r>
        <w:rPr>
          <w:sz w:val="24"/>
          <w:szCs w:val="24"/>
        </w:rPr>
        <w:t xml:space="preserve"> </w:t>
      </w:r>
      <w:r w:rsidRPr="00AD3A3D">
        <w:rPr>
          <w:sz w:val="24"/>
          <w:szCs w:val="24"/>
        </w:rPr>
        <w:t>zvyšuje počet a závažnost požárů v přírodním prostředí.</w:t>
      </w:r>
    </w:p>
    <w:p w14:paraId="0C9EABC3" w14:textId="77777777" w:rsidR="006934B1" w:rsidRDefault="006934B1" w:rsidP="006934B1">
      <w:pPr>
        <w:jc w:val="both"/>
        <w:rPr>
          <w:sz w:val="24"/>
          <w:szCs w:val="24"/>
        </w:rPr>
      </w:pPr>
    </w:p>
    <w:p w14:paraId="3E2FFF41" w14:textId="77777777" w:rsidR="006934B1" w:rsidRDefault="006934B1" w:rsidP="006934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526028EB" w14:textId="77777777" w:rsidR="006934B1" w:rsidRDefault="006934B1" w:rsidP="006934B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Způsob vyhlášení začátku a konce doby zvýšeného nebezpečí vzniku požáru</w:t>
      </w:r>
    </w:p>
    <w:p w14:paraId="4E0EA413" w14:textId="77777777" w:rsidR="006934B1" w:rsidRDefault="006934B1" w:rsidP="006934B1">
      <w:pPr>
        <w:jc w:val="both"/>
        <w:rPr>
          <w:sz w:val="24"/>
          <w:szCs w:val="24"/>
        </w:rPr>
      </w:pPr>
    </w:p>
    <w:p w14:paraId="22B94B8A" w14:textId="77777777" w:rsidR="006934B1" w:rsidRPr="00CE4466" w:rsidRDefault="006934B1" w:rsidP="006934B1">
      <w:pPr>
        <w:jc w:val="both"/>
        <w:rPr>
          <w:sz w:val="24"/>
          <w:szCs w:val="24"/>
        </w:rPr>
      </w:pPr>
      <w:r>
        <w:rPr>
          <w:sz w:val="24"/>
          <w:szCs w:val="24"/>
        </w:rPr>
        <w:t>(1) Začátek a konec</w:t>
      </w:r>
      <w:r w:rsidRPr="00CE4466">
        <w:rPr>
          <w:sz w:val="24"/>
          <w:szCs w:val="24"/>
        </w:rPr>
        <w:t xml:space="preserve"> doby zvýšeného nebezpečí vzniku požáru </w:t>
      </w:r>
      <w:r>
        <w:rPr>
          <w:sz w:val="24"/>
          <w:szCs w:val="24"/>
        </w:rPr>
        <w:t xml:space="preserve">oznamuje </w:t>
      </w:r>
      <w:r w:rsidRPr="00CE4466">
        <w:rPr>
          <w:sz w:val="24"/>
          <w:szCs w:val="24"/>
        </w:rPr>
        <w:t>hejtman.</w:t>
      </w:r>
    </w:p>
    <w:p w14:paraId="3993B06B" w14:textId="77777777" w:rsidR="006934B1" w:rsidRDefault="006934B1" w:rsidP="006934B1">
      <w:pPr>
        <w:jc w:val="both"/>
        <w:rPr>
          <w:sz w:val="24"/>
          <w:szCs w:val="24"/>
        </w:rPr>
      </w:pPr>
    </w:p>
    <w:p w14:paraId="71E3D70E" w14:textId="77777777" w:rsidR="006934B1" w:rsidRDefault="006934B1" w:rsidP="006934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Začátek a konec doby zvýšeného nebezpečí vzniku požáru podle Článku 1 tohoto nařízení se zveřejňuje na úřední desce krajského úřadu, na úředních deskách obecních úřadů obcí, kterých se dotýká, a dále vhodným způsobem, např. v hromadných informačních prostředcích, případně dalšími způsoby v místě obvyklými. </w:t>
      </w:r>
    </w:p>
    <w:p w14:paraId="4CBE1A4A" w14:textId="77777777" w:rsidR="006934B1" w:rsidRDefault="006934B1" w:rsidP="006934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Článek 4</w:t>
      </w:r>
    </w:p>
    <w:p w14:paraId="3403596F" w14:textId="77777777" w:rsidR="006934B1" w:rsidRDefault="006934B1" w:rsidP="006934B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Místo zvýšeného nebezpečí vzniku požáru</w:t>
      </w:r>
    </w:p>
    <w:p w14:paraId="7F8AB4E9" w14:textId="77777777" w:rsidR="006934B1" w:rsidRDefault="006934B1" w:rsidP="006934B1">
      <w:pPr>
        <w:jc w:val="both"/>
        <w:rPr>
          <w:sz w:val="24"/>
          <w:szCs w:val="24"/>
        </w:rPr>
      </w:pPr>
    </w:p>
    <w:p w14:paraId="074B5AB0" w14:textId="77777777" w:rsidR="006934B1" w:rsidRDefault="006934B1" w:rsidP="006934B1">
      <w:pPr>
        <w:jc w:val="both"/>
        <w:rPr>
          <w:sz w:val="24"/>
          <w:szCs w:val="24"/>
        </w:rPr>
      </w:pPr>
      <w:r>
        <w:rPr>
          <w:sz w:val="24"/>
          <w:szCs w:val="24"/>
        </w:rPr>
        <w:t>(1) Místem zvýšeného nebezpečí vzniku požáru je jakákoli plocha na území kraje, která je pokryta vegetací takového charakteru, že je schopna v době zvýšeného nebezpečí vzniku požáru umožnit vznik požáru a jeho následné šíření (např. lesní porosty, plochy zemědělských kultur, parky, louky apod.).</w:t>
      </w:r>
    </w:p>
    <w:p w14:paraId="70E2D825" w14:textId="77777777" w:rsidR="006934B1" w:rsidRDefault="006934B1" w:rsidP="006934B1">
      <w:pPr>
        <w:jc w:val="both"/>
        <w:rPr>
          <w:sz w:val="24"/>
          <w:szCs w:val="24"/>
        </w:rPr>
      </w:pPr>
    </w:p>
    <w:p w14:paraId="498AE4D9" w14:textId="77777777" w:rsidR="006934B1" w:rsidRDefault="006934B1" w:rsidP="006934B1">
      <w:pPr>
        <w:jc w:val="both"/>
        <w:rPr>
          <w:sz w:val="24"/>
          <w:szCs w:val="24"/>
        </w:rPr>
      </w:pPr>
      <w:r>
        <w:rPr>
          <w:sz w:val="24"/>
          <w:szCs w:val="24"/>
        </w:rPr>
        <w:t>(2) Doba zvýšeného nebezpečí požáru se může dotýkat celého území kraje nebo pouze jeho části.</w:t>
      </w:r>
    </w:p>
    <w:p w14:paraId="707A37C3" w14:textId="77777777" w:rsidR="006934B1" w:rsidRDefault="006934B1" w:rsidP="006934B1">
      <w:pPr>
        <w:jc w:val="both"/>
        <w:rPr>
          <w:sz w:val="24"/>
          <w:szCs w:val="24"/>
        </w:rPr>
      </w:pPr>
    </w:p>
    <w:p w14:paraId="1BBA395D" w14:textId="77777777" w:rsidR="006934B1" w:rsidRDefault="006934B1" w:rsidP="006934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523772A3" w14:textId="77777777" w:rsidR="006934B1" w:rsidRDefault="006934B1" w:rsidP="006934B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Obecné podmínky </w:t>
      </w:r>
      <w:r>
        <w:rPr>
          <w:b/>
          <w:sz w:val="24"/>
          <w:szCs w:val="24"/>
        </w:rPr>
        <w:br/>
        <w:t>k zabezpečení požární ochrany v době zvýšeného nebezpečí vzniku požáru</w:t>
      </w:r>
    </w:p>
    <w:p w14:paraId="3435A67D" w14:textId="77777777" w:rsidR="006934B1" w:rsidRDefault="006934B1" w:rsidP="006934B1">
      <w:pPr>
        <w:jc w:val="center"/>
        <w:rPr>
          <w:sz w:val="24"/>
          <w:szCs w:val="24"/>
        </w:rPr>
      </w:pPr>
    </w:p>
    <w:p w14:paraId="0940E9FF" w14:textId="77777777" w:rsidR="006934B1" w:rsidRDefault="006934B1" w:rsidP="006934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době zvýšeného nebezpečí vzniku požáru je </w:t>
      </w:r>
      <w:bookmarkStart w:id="1" w:name="_GoBack"/>
      <w:bookmarkEnd w:id="1"/>
      <w:r>
        <w:rPr>
          <w:sz w:val="24"/>
          <w:szCs w:val="24"/>
        </w:rPr>
        <w:t>zakázáno:</w:t>
      </w:r>
    </w:p>
    <w:p w14:paraId="1A5D9449" w14:textId="77777777" w:rsidR="006934B1" w:rsidRDefault="006934B1" w:rsidP="006934B1">
      <w:pPr>
        <w:rPr>
          <w:sz w:val="24"/>
          <w:szCs w:val="24"/>
        </w:rPr>
      </w:pPr>
    </w:p>
    <w:p w14:paraId="130E7449" w14:textId="77777777" w:rsidR="006934B1" w:rsidRPr="00CE4466" w:rsidRDefault="006934B1" w:rsidP="006934B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E4466">
        <w:rPr>
          <w:sz w:val="24"/>
          <w:szCs w:val="24"/>
        </w:rPr>
        <w:t>Rozdělávat ohně a odhazovat hořící nebo doutnající předměty ve volné přírodě.</w:t>
      </w:r>
    </w:p>
    <w:p w14:paraId="2C8FDE1A" w14:textId="77777777" w:rsidR="006934B1" w:rsidRDefault="006934B1" w:rsidP="006934B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Pálit klest a zbytky po těžbě na lesních pozemcích.</w:t>
      </w:r>
    </w:p>
    <w:p w14:paraId="26484D29" w14:textId="77777777" w:rsidR="006934B1" w:rsidRDefault="006934B1" w:rsidP="006934B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Provozovat jízdy parních lokomotiv.</w:t>
      </w:r>
    </w:p>
    <w:p w14:paraId="3EC4DCD6" w14:textId="77777777" w:rsidR="006934B1" w:rsidRDefault="006934B1" w:rsidP="006934B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Provozovat pyrotechnické práce, ohňostroje a podobné činnosti (např. létající přání, lampiony, pochodně).</w:t>
      </w:r>
    </w:p>
    <w:p w14:paraId="2158C766" w14:textId="77777777" w:rsidR="006934B1" w:rsidRDefault="006934B1" w:rsidP="006934B1">
      <w:pPr>
        <w:rPr>
          <w:sz w:val="24"/>
          <w:szCs w:val="24"/>
        </w:rPr>
      </w:pPr>
    </w:p>
    <w:p w14:paraId="65E65CBC" w14:textId="77777777" w:rsidR="006934B1" w:rsidRDefault="006934B1" w:rsidP="006934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6</w:t>
      </w:r>
    </w:p>
    <w:p w14:paraId="5180797A" w14:textId="77777777" w:rsidR="006934B1" w:rsidRPr="00CE4466" w:rsidRDefault="006934B1" w:rsidP="006934B1">
      <w:pPr>
        <w:jc w:val="center"/>
        <w:rPr>
          <w:b/>
          <w:sz w:val="24"/>
          <w:szCs w:val="24"/>
        </w:rPr>
      </w:pPr>
      <w:r w:rsidRPr="00CE4466">
        <w:rPr>
          <w:b/>
          <w:sz w:val="24"/>
          <w:szCs w:val="24"/>
        </w:rPr>
        <w:t>Podmínky k zabezpečení požární ochrany při sklizni obilovin, řepky a GPS</w:t>
      </w:r>
      <w:r>
        <w:rPr>
          <w:b/>
          <w:sz w:val="24"/>
          <w:szCs w:val="24"/>
          <w:vertAlign w:val="superscript"/>
        </w:rPr>
        <w:t>1)</w:t>
      </w:r>
      <w:r w:rsidRPr="00CE4466">
        <w:rPr>
          <w:b/>
          <w:sz w:val="24"/>
          <w:szCs w:val="24"/>
        </w:rPr>
        <w:t xml:space="preserve"> (</w:t>
      </w:r>
      <w:r w:rsidRPr="00CE4466">
        <w:rPr>
          <w:b/>
          <w:kern w:val="24"/>
          <w:sz w:val="24"/>
          <w:szCs w:val="24"/>
        </w:rPr>
        <w:t>metoda sklizně celých rostlin systémem silážování drtě</w:t>
      </w:r>
      <w:r w:rsidRPr="00CE4466">
        <w:rPr>
          <w:b/>
          <w:sz w:val="24"/>
          <w:szCs w:val="24"/>
        </w:rPr>
        <w:t>) v době zvýšeného nebezpečí vzniku požáru</w:t>
      </w:r>
    </w:p>
    <w:p w14:paraId="48C12DB6" w14:textId="77777777" w:rsidR="006934B1" w:rsidRDefault="006934B1" w:rsidP="006934B1">
      <w:pPr>
        <w:rPr>
          <w:sz w:val="24"/>
          <w:szCs w:val="24"/>
        </w:rPr>
      </w:pPr>
    </w:p>
    <w:p w14:paraId="36038AA4" w14:textId="77777777" w:rsidR="006934B1" w:rsidRPr="00CE4466" w:rsidRDefault="006934B1" w:rsidP="006934B1">
      <w:pPr>
        <w:jc w:val="both"/>
        <w:rPr>
          <w:sz w:val="24"/>
          <w:szCs w:val="24"/>
        </w:rPr>
      </w:pPr>
      <w:r w:rsidRPr="00CE4466">
        <w:rPr>
          <w:sz w:val="24"/>
          <w:szCs w:val="24"/>
        </w:rPr>
        <w:t xml:space="preserve">(1) Vybavit žňovou techniku (veškerá technika používaná ke sklizni, převozu, odvozu, úpravě polí) lapači jisker, lapači nemusí být vybavena, pokud je od výrobce provedena tak, že nemůže dojít k výfuku žhavých částic. </w:t>
      </w:r>
    </w:p>
    <w:p w14:paraId="40EA8228" w14:textId="77777777" w:rsidR="006934B1" w:rsidRPr="000F736B" w:rsidRDefault="006934B1" w:rsidP="006934B1">
      <w:pPr>
        <w:jc w:val="both"/>
        <w:rPr>
          <w:sz w:val="24"/>
          <w:szCs w:val="24"/>
          <w:highlight w:val="lightGray"/>
        </w:rPr>
      </w:pPr>
    </w:p>
    <w:p w14:paraId="7F90046E" w14:textId="77777777" w:rsidR="006934B1" w:rsidRDefault="006934B1" w:rsidP="006934B1">
      <w:pPr>
        <w:jc w:val="both"/>
        <w:rPr>
          <w:sz w:val="24"/>
          <w:szCs w:val="24"/>
        </w:rPr>
      </w:pPr>
      <w:r w:rsidRPr="00CE4466">
        <w:rPr>
          <w:sz w:val="24"/>
          <w:szCs w:val="24"/>
        </w:rPr>
        <w:t>(2) Vybavit žňovou techniku</w:t>
      </w:r>
      <w:r>
        <w:rPr>
          <w:sz w:val="24"/>
          <w:szCs w:val="24"/>
        </w:rPr>
        <w:t>,</w:t>
      </w:r>
      <w:r w:rsidRPr="00CE4466">
        <w:rPr>
          <w:sz w:val="24"/>
          <w:szCs w:val="24"/>
        </w:rPr>
        <w:t xml:space="preserve"> kromě hasicího přístroje instalovaného výrobcem</w:t>
      </w:r>
      <w:r>
        <w:rPr>
          <w:sz w:val="24"/>
          <w:szCs w:val="24"/>
        </w:rPr>
        <w:t>,</w:t>
      </w:r>
      <w:r w:rsidRPr="00CE4466">
        <w:rPr>
          <w:sz w:val="24"/>
          <w:szCs w:val="24"/>
        </w:rPr>
        <w:t xml:space="preserve"> ještě vodním nebo pěnovým přenosným hasicím přístrojem s minimálním objemem hasiva </w:t>
      </w:r>
      <w:smartTag w:uri="urn:schemas-microsoft-com:office:smarttags" w:element="metricconverter">
        <w:smartTagPr>
          <w:attr w:name="ProductID" w:val="9 litrů"/>
        </w:smartTagPr>
        <w:r w:rsidRPr="00CE4466">
          <w:rPr>
            <w:sz w:val="24"/>
            <w:szCs w:val="24"/>
          </w:rPr>
          <w:t>9 litrů</w:t>
        </w:r>
      </w:smartTag>
      <w:r w:rsidRPr="00CE4466">
        <w:rPr>
          <w:sz w:val="24"/>
          <w:szCs w:val="24"/>
        </w:rPr>
        <w:t>. Pokud se jedná o soupravu (např. traktor a valník), musí být hasicím přístrojem vybaveno pouze vlečné vozidlo.</w:t>
      </w:r>
    </w:p>
    <w:p w14:paraId="5306F03D" w14:textId="77777777" w:rsidR="006934B1" w:rsidRDefault="006934B1" w:rsidP="006934B1">
      <w:pPr>
        <w:jc w:val="both"/>
        <w:rPr>
          <w:sz w:val="24"/>
          <w:szCs w:val="24"/>
        </w:rPr>
      </w:pPr>
    </w:p>
    <w:p w14:paraId="4C3B2CCD" w14:textId="77777777" w:rsidR="006934B1" w:rsidRPr="00CE4466" w:rsidRDefault="006934B1" w:rsidP="006934B1">
      <w:pPr>
        <w:pStyle w:val="ListParagraph"/>
        <w:ind w:left="0"/>
        <w:jc w:val="both"/>
        <w:rPr>
          <w:sz w:val="24"/>
          <w:szCs w:val="24"/>
        </w:rPr>
      </w:pPr>
      <w:r w:rsidRPr="00CE4466">
        <w:rPr>
          <w:sz w:val="24"/>
          <w:szCs w:val="24"/>
        </w:rPr>
        <w:t xml:space="preserve">(3) Preventivně zkontrolovat žňovou techniku, především elektroinstalaci a palivovou soustavu, promazat třecí plochy, kde by třením mohlo dojít k nadměrnému zahřívání součástí a následnému požáru. </w:t>
      </w:r>
    </w:p>
    <w:p w14:paraId="153289BE" w14:textId="77777777" w:rsidR="006934B1" w:rsidRPr="00CE4466" w:rsidRDefault="006934B1" w:rsidP="006934B1">
      <w:pPr>
        <w:pStyle w:val="ListParagraph"/>
        <w:ind w:left="0"/>
        <w:jc w:val="both"/>
        <w:rPr>
          <w:sz w:val="24"/>
          <w:szCs w:val="24"/>
        </w:rPr>
      </w:pPr>
    </w:p>
    <w:p w14:paraId="4EDB0C9F" w14:textId="77777777" w:rsidR="006934B1" w:rsidRPr="000F736B" w:rsidRDefault="006934B1" w:rsidP="006934B1">
      <w:pPr>
        <w:pStyle w:val="ListParagraph"/>
        <w:ind w:left="0"/>
        <w:jc w:val="both"/>
        <w:rPr>
          <w:sz w:val="24"/>
          <w:szCs w:val="24"/>
        </w:rPr>
      </w:pPr>
      <w:r w:rsidRPr="00CE4466">
        <w:rPr>
          <w:sz w:val="24"/>
          <w:szCs w:val="24"/>
        </w:rPr>
        <w:t xml:space="preserve"> (</w:t>
      </w:r>
      <w:r>
        <w:rPr>
          <w:sz w:val="24"/>
          <w:szCs w:val="24"/>
        </w:rPr>
        <w:t>4</w:t>
      </w:r>
      <w:r w:rsidRPr="00CE4466">
        <w:rPr>
          <w:sz w:val="24"/>
          <w:szCs w:val="24"/>
        </w:rPr>
        <w:t>)  Při</w:t>
      </w:r>
      <w:r w:rsidRPr="000F736B">
        <w:rPr>
          <w:sz w:val="24"/>
          <w:szCs w:val="24"/>
        </w:rPr>
        <w:t xml:space="preserve"> nasazení žňové techniky mít na poli k dispozici samostatnou zemědělskou techniku, kterou je možné použít k vytvoření ochranného pruhu proti přenosu požáru v šíři nejméně </w:t>
      </w:r>
      <w:smartTag w:uri="urn:schemas-microsoft-com:office:smarttags" w:element="metricconverter">
        <w:smartTagPr>
          <w:attr w:name="ProductID" w:val="10 metrů"/>
        </w:smartTagPr>
        <w:r w:rsidRPr="000F736B">
          <w:rPr>
            <w:sz w:val="24"/>
            <w:szCs w:val="24"/>
          </w:rPr>
          <w:t>10 metrů</w:t>
        </w:r>
      </w:smartTag>
      <w:r>
        <w:rPr>
          <w:sz w:val="24"/>
          <w:szCs w:val="24"/>
        </w:rPr>
        <w:t>, který</w:t>
      </w:r>
      <w:r w:rsidRPr="000F736B">
        <w:rPr>
          <w:sz w:val="24"/>
          <w:szCs w:val="24"/>
        </w:rPr>
        <w:t xml:space="preserve"> musí být zbaven hořlavého materiálu v takové míře, aby nemohlo dojít k přenosu požáru</w:t>
      </w:r>
      <w:r>
        <w:rPr>
          <w:sz w:val="24"/>
          <w:szCs w:val="24"/>
        </w:rPr>
        <w:t xml:space="preserve"> (dále jen ochranný pruh)</w:t>
      </w:r>
      <w:r w:rsidRPr="000F736B">
        <w:rPr>
          <w:sz w:val="24"/>
          <w:szCs w:val="24"/>
        </w:rPr>
        <w:t xml:space="preserve">. U této techniky mít nepřetržitě přítomnou obsluhu a </w:t>
      </w:r>
      <w:proofErr w:type="gramStart"/>
      <w:r w:rsidRPr="000F736B">
        <w:rPr>
          <w:sz w:val="24"/>
          <w:szCs w:val="24"/>
        </w:rPr>
        <w:t>poučenou</w:t>
      </w:r>
      <w:proofErr w:type="gramEnd"/>
      <w:r w:rsidRPr="000F736B">
        <w:rPr>
          <w:sz w:val="24"/>
          <w:szCs w:val="24"/>
        </w:rPr>
        <w:t xml:space="preserve"> jak se zachovat v případě požáru a jak použít tuto techniku k zabránění jeho šíření. Pokud se jedná o pole o výměře </w:t>
      </w:r>
      <w:smartTag w:uri="urn:schemas-microsoft-com:office:smarttags" w:element="metricconverter">
        <w:smartTagPr>
          <w:attr w:name="ProductID" w:val="25 ha"/>
        </w:smartTagPr>
        <w:r w:rsidRPr="000F736B">
          <w:rPr>
            <w:sz w:val="24"/>
            <w:szCs w:val="24"/>
          </w:rPr>
          <w:t>25 ha</w:t>
        </w:r>
      </w:smartTag>
      <w:r w:rsidRPr="000F736B">
        <w:rPr>
          <w:sz w:val="24"/>
          <w:szCs w:val="24"/>
        </w:rPr>
        <w:t xml:space="preserve"> a větší, mít na poli k dispozici tuto techniku ve dvojnásobném množství. A dále </w:t>
      </w:r>
      <w:r w:rsidR="00001146">
        <w:rPr>
          <w:sz w:val="24"/>
          <w:szCs w:val="24"/>
        </w:rPr>
        <w:t>s</w:t>
      </w:r>
      <w:r w:rsidRPr="000F736B">
        <w:rPr>
          <w:sz w:val="24"/>
          <w:szCs w:val="24"/>
        </w:rPr>
        <w:t>tanovit základní taktický postup (např. písemně) při použití prostředků určených pro provedení prvotních hasebních prací v případě vzniku požáru do příjezdu jednotek požární ochrany a seznámit s ním příslušné osoby.</w:t>
      </w:r>
    </w:p>
    <w:p w14:paraId="44801E5B" w14:textId="77777777" w:rsidR="006934B1" w:rsidRPr="000F736B" w:rsidRDefault="006934B1" w:rsidP="006934B1">
      <w:pPr>
        <w:pStyle w:val="ListParagraph"/>
        <w:ind w:left="0"/>
        <w:jc w:val="both"/>
        <w:rPr>
          <w:sz w:val="24"/>
          <w:szCs w:val="24"/>
        </w:rPr>
      </w:pPr>
    </w:p>
    <w:p w14:paraId="021966CC" w14:textId="77777777" w:rsidR="006934B1" w:rsidRPr="000F736B" w:rsidRDefault="006934B1" w:rsidP="006934B1">
      <w:pPr>
        <w:pStyle w:val="ListParagraph"/>
        <w:ind w:left="0"/>
        <w:jc w:val="both"/>
        <w:rPr>
          <w:sz w:val="24"/>
          <w:szCs w:val="24"/>
        </w:rPr>
      </w:pPr>
      <w:r w:rsidRPr="000F736B">
        <w:rPr>
          <w:sz w:val="24"/>
          <w:szCs w:val="24"/>
        </w:rPr>
        <w:t>(</w:t>
      </w:r>
      <w:r>
        <w:rPr>
          <w:sz w:val="24"/>
          <w:szCs w:val="24"/>
        </w:rPr>
        <w:t>5</w:t>
      </w:r>
      <w:r w:rsidRPr="000F736B">
        <w:rPr>
          <w:sz w:val="24"/>
          <w:szCs w:val="24"/>
        </w:rPr>
        <w:t>) Zajistit přednostní zahájení sklizně dozrálých obilovin, řepky a GPS</w:t>
      </w:r>
      <w:r w:rsidRPr="000F736B">
        <w:rPr>
          <w:sz w:val="24"/>
          <w:szCs w:val="24"/>
          <w:vertAlign w:val="superscript"/>
        </w:rPr>
        <w:t>1)</w:t>
      </w:r>
      <w:r w:rsidRPr="000F736B">
        <w:rPr>
          <w:sz w:val="24"/>
          <w:szCs w:val="24"/>
        </w:rPr>
        <w:t xml:space="preserve"> porostů na ohrožených místech (např. podél veřejných komunikací a železničních tratí) a místech, ze kter</w:t>
      </w:r>
      <w:r w:rsidR="00001146">
        <w:rPr>
          <w:sz w:val="24"/>
          <w:szCs w:val="24"/>
        </w:rPr>
        <w:t>ých</w:t>
      </w:r>
      <w:r w:rsidRPr="000F736B">
        <w:rPr>
          <w:sz w:val="24"/>
          <w:szCs w:val="24"/>
        </w:rPr>
        <w:t xml:space="preserve"> se může požár rozšířit do okolního prostředí (např. lesů)</w:t>
      </w:r>
      <w:r w:rsidR="00001146">
        <w:rPr>
          <w:sz w:val="24"/>
          <w:szCs w:val="24"/>
        </w:rPr>
        <w:t>,</w:t>
      </w:r>
      <w:r w:rsidRPr="000F736B">
        <w:rPr>
          <w:sz w:val="24"/>
          <w:szCs w:val="24"/>
        </w:rPr>
        <w:t xml:space="preserve"> do vzdálenosti </w:t>
      </w:r>
      <w:smartTag w:uri="urn:schemas-microsoft-com:office:smarttags" w:element="metricconverter">
        <w:smartTagPr>
          <w:attr w:name="ProductID" w:val="10 m"/>
        </w:smartTagPr>
        <w:r w:rsidRPr="000F736B">
          <w:rPr>
            <w:sz w:val="24"/>
            <w:szCs w:val="24"/>
          </w:rPr>
          <w:t>10 m</w:t>
        </w:r>
      </w:smartTag>
      <w:r w:rsidRPr="000F736B">
        <w:rPr>
          <w:sz w:val="24"/>
          <w:szCs w:val="24"/>
        </w:rPr>
        <w:t xml:space="preserve"> od zdroje ohrožení nebo možného rozšíření.</w:t>
      </w:r>
    </w:p>
    <w:p w14:paraId="23895C81" w14:textId="77777777" w:rsidR="006934B1" w:rsidRPr="000F736B" w:rsidRDefault="006934B1" w:rsidP="006934B1">
      <w:pPr>
        <w:pStyle w:val="ListParagraph"/>
        <w:ind w:left="0"/>
        <w:jc w:val="both"/>
        <w:rPr>
          <w:sz w:val="24"/>
          <w:szCs w:val="24"/>
        </w:rPr>
      </w:pPr>
    </w:p>
    <w:p w14:paraId="67AE83C6" w14:textId="77777777" w:rsidR="006934B1" w:rsidRPr="000F736B" w:rsidRDefault="006934B1" w:rsidP="006934B1">
      <w:pPr>
        <w:pStyle w:val="ListParagraph"/>
        <w:ind w:left="0"/>
        <w:jc w:val="both"/>
        <w:rPr>
          <w:sz w:val="24"/>
          <w:szCs w:val="24"/>
        </w:rPr>
      </w:pPr>
      <w:r w:rsidRPr="000F736B">
        <w:rPr>
          <w:sz w:val="24"/>
          <w:szCs w:val="24"/>
        </w:rPr>
        <w:t>(</w:t>
      </w:r>
      <w:r>
        <w:rPr>
          <w:sz w:val="24"/>
          <w:szCs w:val="24"/>
        </w:rPr>
        <w:t>6</w:t>
      </w:r>
      <w:r w:rsidRPr="000F736B">
        <w:rPr>
          <w:sz w:val="24"/>
          <w:szCs w:val="24"/>
        </w:rPr>
        <w:t xml:space="preserve">) V případě založení stohu na strništi, provést po naskladnění jeho oborání tak, </w:t>
      </w:r>
      <w:bookmarkStart w:id="2" w:name="_GoBack3"/>
      <w:bookmarkEnd w:id="2"/>
      <w:r w:rsidRPr="000F736B">
        <w:rPr>
          <w:sz w:val="24"/>
          <w:szCs w:val="24"/>
        </w:rPr>
        <w:t xml:space="preserve">aby vznikl ochranný pruh proti přenosu požáru v šíři nejméně </w:t>
      </w:r>
      <w:smartTag w:uri="urn:schemas-microsoft-com:office:smarttags" w:element="metricconverter">
        <w:smartTagPr>
          <w:attr w:name="ProductID" w:val="10 m"/>
        </w:smartTagPr>
        <w:r w:rsidRPr="000F736B">
          <w:rPr>
            <w:sz w:val="24"/>
            <w:szCs w:val="24"/>
          </w:rPr>
          <w:t>10 m</w:t>
        </w:r>
      </w:smartTag>
      <w:r w:rsidRPr="000F736B">
        <w:rPr>
          <w:sz w:val="24"/>
          <w:szCs w:val="24"/>
        </w:rPr>
        <w:t>.</w:t>
      </w:r>
    </w:p>
    <w:p w14:paraId="2D023BA4" w14:textId="77777777" w:rsidR="006934B1" w:rsidRPr="000F736B" w:rsidRDefault="006934B1" w:rsidP="006934B1">
      <w:pPr>
        <w:pStyle w:val="ListParagraph"/>
        <w:ind w:left="0"/>
        <w:jc w:val="both"/>
        <w:rPr>
          <w:sz w:val="24"/>
          <w:szCs w:val="24"/>
        </w:rPr>
      </w:pPr>
    </w:p>
    <w:p w14:paraId="49B6CDF5" w14:textId="77777777" w:rsidR="006934B1" w:rsidRPr="000F736B" w:rsidRDefault="006934B1" w:rsidP="006934B1">
      <w:pPr>
        <w:pStyle w:val="ListParagraph"/>
        <w:ind w:left="0"/>
        <w:jc w:val="both"/>
        <w:rPr>
          <w:sz w:val="24"/>
          <w:szCs w:val="24"/>
        </w:rPr>
      </w:pPr>
      <w:r w:rsidRPr="000F736B">
        <w:rPr>
          <w:sz w:val="24"/>
          <w:szCs w:val="24"/>
        </w:rPr>
        <w:t>(</w:t>
      </w:r>
      <w:r>
        <w:rPr>
          <w:sz w:val="24"/>
          <w:szCs w:val="24"/>
        </w:rPr>
        <w:t>7</w:t>
      </w:r>
      <w:r w:rsidRPr="000F736B">
        <w:rPr>
          <w:sz w:val="24"/>
          <w:szCs w:val="24"/>
        </w:rPr>
        <w:t>) Při provádění sklizně obilovin, řepky a GPS</w:t>
      </w:r>
      <w:r w:rsidRPr="000F736B">
        <w:rPr>
          <w:sz w:val="24"/>
          <w:szCs w:val="24"/>
          <w:vertAlign w:val="superscript"/>
        </w:rPr>
        <w:t>1)</w:t>
      </w:r>
      <w:r w:rsidRPr="000F736B">
        <w:rPr>
          <w:sz w:val="24"/>
          <w:szCs w:val="24"/>
        </w:rPr>
        <w:t xml:space="preserve"> na poli, rozdělit pole ochranným pruhem proti přenosu požáru na části o max. velikosti </w:t>
      </w:r>
      <w:smartTag w:uri="urn:schemas-microsoft-com:office:smarttags" w:element="metricconverter">
        <w:smartTagPr>
          <w:attr w:name="ProductID" w:val="25 ha"/>
        </w:smartTagPr>
        <w:r w:rsidRPr="000F736B">
          <w:rPr>
            <w:sz w:val="24"/>
            <w:szCs w:val="24"/>
          </w:rPr>
          <w:t>25 ha</w:t>
        </w:r>
      </w:smartTag>
      <w:r w:rsidRPr="000F736B">
        <w:rPr>
          <w:sz w:val="24"/>
          <w:szCs w:val="24"/>
        </w:rPr>
        <w:t>.</w:t>
      </w:r>
    </w:p>
    <w:p w14:paraId="0507FF82" w14:textId="77777777" w:rsidR="006934B1" w:rsidRPr="000F736B" w:rsidRDefault="006934B1" w:rsidP="006934B1">
      <w:pPr>
        <w:pStyle w:val="ListParagraph"/>
        <w:ind w:left="0"/>
        <w:jc w:val="both"/>
        <w:rPr>
          <w:sz w:val="24"/>
          <w:szCs w:val="24"/>
        </w:rPr>
      </w:pPr>
    </w:p>
    <w:p w14:paraId="1EE1C6FD" w14:textId="77777777" w:rsidR="006934B1" w:rsidRPr="000F736B" w:rsidRDefault="006934B1" w:rsidP="006934B1">
      <w:pPr>
        <w:pStyle w:val="ListParagraph"/>
        <w:ind w:left="0"/>
        <w:jc w:val="both"/>
        <w:rPr>
          <w:sz w:val="24"/>
          <w:szCs w:val="24"/>
        </w:rPr>
      </w:pPr>
      <w:r w:rsidRPr="000F736B">
        <w:rPr>
          <w:sz w:val="24"/>
          <w:szCs w:val="24"/>
        </w:rPr>
        <w:t>(</w:t>
      </w:r>
      <w:r>
        <w:rPr>
          <w:sz w:val="24"/>
          <w:szCs w:val="24"/>
        </w:rPr>
        <w:t>8</w:t>
      </w:r>
      <w:r w:rsidRPr="000F736B">
        <w:rPr>
          <w:sz w:val="24"/>
          <w:szCs w:val="24"/>
        </w:rPr>
        <w:t xml:space="preserve">) </w:t>
      </w:r>
      <w:r>
        <w:rPr>
          <w:sz w:val="24"/>
          <w:szCs w:val="24"/>
        </w:rPr>
        <w:t>Při provádění sklizně</w:t>
      </w:r>
      <w:r w:rsidRPr="000F736B">
        <w:rPr>
          <w:sz w:val="24"/>
          <w:szCs w:val="24"/>
        </w:rPr>
        <w:t xml:space="preserve"> vytvořit ochranné pruhy proti přenosu požáru v šíři nejméně </w:t>
      </w:r>
      <w:smartTag w:uri="urn:schemas-microsoft-com:office:smarttags" w:element="metricconverter">
        <w:smartTagPr>
          <w:attr w:name="ProductID" w:val="10 m"/>
        </w:smartTagPr>
        <w:r w:rsidRPr="000F736B">
          <w:rPr>
            <w:sz w:val="24"/>
            <w:szCs w:val="24"/>
          </w:rPr>
          <w:t>10 m</w:t>
        </w:r>
      </w:smartTag>
      <w:r w:rsidRPr="000F736B">
        <w:rPr>
          <w:sz w:val="24"/>
          <w:szCs w:val="24"/>
        </w:rPr>
        <w:t xml:space="preserve"> (včetně sousedního lesního porostu), pokud nebyl</w:t>
      </w:r>
      <w:r>
        <w:rPr>
          <w:sz w:val="24"/>
          <w:szCs w:val="24"/>
        </w:rPr>
        <w:t>y</w:t>
      </w:r>
      <w:r w:rsidRPr="000F736B">
        <w:rPr>
          <w:sz w:val="24"/>
          <w:szCs w:val="24"/>
        </w:rPr>
        <w:t xml:space="preserve"> proveden</w:t>
      </w:r>
      <w:r>
        <w:rPr>
          <w:sz w:val="24"/>
          <w:szCs w:val="24"/>
        </w:rPr>
        <w:t>y</w:t>
      </w:r>
      <w:r w:rsidRPr="000F736B">
        <w:rPr>
          <w:sz w:val="24"/>
          <w:szCs w:val="24"/>
        </w:rPr>
        <w:t xml:space="preserve"> již před sklizní (kolem pole)</w:t>
      </w:r>
      <w:r w:rsidR="00001146">
        <w:rPr>
          <w:sz w:val="24"/>
          <w:szCs w:val="24"/>
        </w:rPr>
        <w:t>,</w:t>
      </w:r>
      <w:r w:rsidRPr="000F736B">
        <w:rPr>
          <w:sz w:val="24"/>
          <w:szCs w:val="24"/>
        </w:rPr>
        <w:t xml:space="preserve"> a dále zajistit po celém poli „požární úseky“, tj. části pole oddělené od dalších částí ochrannými pruhy. Dalším řešením je celé strniště zaorat.</w:t>
      </w:r>
    </w:p>
    <w:p w14:paraId="569BAA8E" w14:textId="77777777" w:rsidR="006934B1" w:rsidRPr="000F736B" w:rsidRDefault="006934B1" w:rsidP="006934B1">
      <w:pPr>
        <w:pStyle w:val="ListParagraph"/>
        <w:ind w:left="0"/>
        <w:jc w:val="both"/>
        <w:rPr>
          <w:sz w:val="24"/>
          <w:szCs w:val="24"/>
        </w:rPr>
      </w:pPr>
    </w:p>
    <w:p w14:paraId="2CEAF0D7" w14:textId="77777777" w:rsidR="006934B1" w:rsidRPr="000F736B" w:rsidRDefault="006934B1" w:rsidP="006934B1">
      <w:pPr>
        <w:pStyle w:val="ListParagraph"/>
        <w:ind w:left="0"/>
        <w:jc w:val="both"/>
        <w:rPr>
          <w:rFonts w:ascii="Roboto" w:hAnsi="Roboto"/>
          <w:sz w:val="24"/>
          <w:szCs w:val="24"/>
        </w:rPr>
      </w:pPr>
      <w:r w:rsidRPr="000F736B">
        <w:rPr>
          <w:sz w:val="24"/>
          <w:szCs w:val="24"/>
        </w:rPr>
        <w:t>(</w:t>
      </w:r>
      <w:r>
        <w:rPr>
          <w:sz w:val="24"/>
          <w:szCs w:val="24"/>
        </w:rPr>
        <w:t>9</w:t>
      </w:r>
      <w:r w:rsidRPr="000F736B">
        <w:rPr>
          <w:sz w:val="24"/>
          <w:szCs w:val="24"/>
        </w:rPr>
        <w:t>) Mít k dispozici na místě žňových prací vhodné funkční spojovací prostředky k přivolání pomoci v případě požáru („nabitý“ mobilní telefon</w:t>
      </w:r>
      <w:r>
        <w:rPr>
          <w:sz w:val="24"/>
          <w:szCs w:val="24"/>
        </w:rPr>
        <w:t>,</w:t>
      </w:r>
      <w:r w:rsidRPr="00F21AE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radiostanice </w:t>
      </w:r>
      <w:r w:rsidRPr="000F736B">
        <w:rPr>
          <w:sz w:val="24"/>
          <w:szCs w:val="24"/>
        </w:rPr>
        <w:t xml:space="preserve"> apod.</w:t>
      </w:r>
      <w:proofErr w:type="gramEnd"/>
      <w:r w:rsidRPr="000F736B">
        <w:rPr>
          <w:sz w:val="24"/>
          <w:szCs w:val="24"/>
        </w:rPr>
        <w:t>).</w:t>
      </w:r>
    </w:p>
    <w:p w14:paraId="4C26271F" w14:textId="77777777" w:rsidR="006934B1" w:rsidRDefault="006934B1" w:rsidP="006934B1">
      <w:pPr>
        <w:jc w:val="center"/>
        <w:rPr>
          <w:b/>
          <w:sz w:val="24"/>
          <w:szCs w:val="24"/>
        </w:rPr>
      </w:pPr>
    </w:p>
    <w:p w14:paraId="6EB7A0E2" w14:textId="77777777" w:rsidR="006934B1" w:rsidRDefault="006934B1" w:rsidP="006934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7</w:t>
      </w:r>
    </w:p>
    <w:p w14:paraId="15A3E907" w14:textId="77777777" w:rsidR="006934B1" w:rsidRPr="00AD3A3D" w:rsidRDefault="00001146" w:rsidP="0000114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Účinnost</w:t>
      </w:r>
      <w:r>
        <w:rPr>
          <w:sz w:val="24"/>
          <w:szCs w:val="24"/>
        </w:rPr>
        <w:t xml:space="preserve"> a </w:t>
      </w:r>
      <w:r>
        <w:rPr>
          <w:b/>
          <w:sz w:val="24"/>
          <w:szCs w:val="24"/>
        </w:rPr>
        <w:t>z</w:t>
      </w:r>
      <w:r w:rsidR="006934B1">
        <w:rPr>
          <w:b/>
          <w:sz w:val="24"/>
          <w:szCs w:val="24"/>
        </w:rPr>
        <w:t>rušovací ustanovení</w:t>
      </w:r>
    </w:p>
    <w:p w14:paraId="4C2F6CD0" w14:textId="77777777" w:rsidR="006934B1" w:rsidRDefault="006934B1" w:rsidP="006934B1">
      <w:pPr>
        <w:jc w:val="center"/>
        <w:rPr>
          <w:b/>
          <w:sz w:val="24"/>
          <w:szCs w:val="24"/>
        </w:rPr>
      </w:pPr>
    </w:p>
    <w:p w14:paraId="526E350A" w14:textId="77777777" w:rsidR="00001146" w:rsidRDefault="00001146" w:rsidP="00F63106">
      <w:pPr>
        <w:numPr>
          <w:ilvl w:val="0"/>
          <w:numId w:val="2"/>
        </w:numPr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Toto nařízení nabývá účinnosti patnáctým dnem následujícím po dni jeho vyhlášení ve Věstníku právních předpisů Libereckého kraje.</w:t>
      </w:r>
    </w:p>
    <w:p w14:paraId="68F5936D" w14:textId="77777777" w:rsidR="00001146" w:rsidRDefault="00001146" w:rsidP="006934B1">
      <w:pPr>
        <w:jc w:val="both"/>
        <w:rPr>
          <w:sz w:val="24"/>
          <w:szCs w:val="24"/>
        </w:rPr>
      </w:pPr>
    </w:p>
    <w:p w14:paraId="3025B1C9" w14:textId="77777777" w:rsidR="006934B1" w:rsidRDefault="00001146" w:rsidP="00F63106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Dnem nabytí účinnosti tohoto nařízení se zrušuje N</w:t>
      </w:r>
      <w:r w:rsidR="006934B1">
        <w:rPr>
          <w:sz w:val="24"/>
          <w:szCs w:val="24"/>
        </w:rPr>
        <w:t>ařízení Libereckého kraje č. 4 ze dne 4. listopadu 2003, kterým se stanoví podmínky k zabezpečení požární ochrany v době zvýšeného nebezpečí vzniku požáru.</w:t>
      </w:r>
    </w:p>
    <w:p w14:paraId="31224928" w14:textId="77777777" w:rsidR="006934B1" w:rsidRDefault="006934B1" w:rsidP="006934B1">
      <w:pPr>
        <w:rPr>
          <w:sz w:val="24"/>
          <w:szCs w:val="24"/>
        </w:rPr>
      </w:pPr>
    </w:p>
    <w:p w14:paraId="0B5D54E8" w14:textId="77777777" w:rsidR="006934B1" w:rsidRDefault="006934B1" w:rsidP="006934B1">
      <w:pPr>
        <w:rPr>
          <w:sz w:val="24"/>
          <w:szCs w:val="24"/>
        </w:rPr>
      </w:pPr>
    </w:p>
    <w:p w14:paraId="168F05CD" w14:textId="77777777" w:rsidR="006934B1" w:rsidRDefault="006934B1" w:rsidP="006934B1">
      <w:pPr>
        <w:rPr>
          <w:sz w:val="24"/>
          <w:szCs w:val="24"/>
        </w:rPr>
      </w:pPr>
    </w:p>
    <w:p w14:paraId="07DE41D3" w14:textId="77777777" w:rsidR="006934B1" w:rsidRDefault="006934B1" w:rsidP="006934B1">
      <w:pPr>
        <w:rPr>
          <w:sz w:val="24"/>
          <w:szCs w:val="24"/>
        </w:rPr>
      </w:pPr>
    </w:p>
    <w:p w14:paraId="748FDF8A" w14:textId="77777777" w:rsidR="006934B1" w:rsidRDefault="006934B1" w:rsidP="006934B1">
      <w:pPr>
        <w:rPr>
          <w:sz w:val="24"/>
          <w:szCs w:val="24"/>
        </w:rPr>
      </w:pPr>
    </w:p>
    <w:p w14:paraId="4E7FB18F" w14:textId="77777777" w:rsidR="00CE2387" w:rsidRDefault="00CE2387" w:rsidP="006934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3CBA1AE" w14:textId="77777777" w:rsidR="00CE2387" w:rsidRDefault="00CE2387" w:rsidP="006934B1">
      <w:pPr>
        <w:rPr>
          <w:sz w:val="24"/>
          <w:szCs w:val="24"/>
        </w:rPr>
      </w:pPr>
    </w:p>
    <w:p w14:paraId="060644D1" w14:textId="77777777" w:rsidR="00CE2387" w:rsidRDefault="00CE2387" w:rsidP="006934B1">
      <w:pPr>
        <w:rPr>
          <w:sz w:val="24"/>
          <w:szCs w:val="24"/>
        </w:rPr>
      </w:pPr>
    </w:p>
    <w:p w14:paraId="398AA6AC" w14:textId="77777777" w:rsidR="00CE2387" w:rsidRDefault="00CE2387" w:rsidP="006934B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</w:t>
      </w:r>
    </w:p>
    <w:p w14:paraId="1728D66D" w14:textId="77777777" w:rsidR="006934B1" w:rsidRDefault="00CE2387" w:rsidP="006934B1">
      <w:pPr>
        <w:rPr>
          <w:sz w:val="24"/>
          <w:szCs w:val="24"/>
        </w:rPr>
      </w:pPr>
      <w:r>
        <w:rPr>
          <w:sz w:val="24"/>
          <w:szCs w:val="24"/>
        </w:rPr>
        <w:t xml:space="preserve">Martin Půta, hejtman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Josef Jadrný, náměstek hejtmana</w:t>
      </w:r>
    </w:p>
    <w:p w14:paraId="14B6C115" w14:textId="77777777" w:rsidR="006934B1" w:rsidRDefault="006934B1" w:rsidP="006934B1">
      <w:pPr>
        <w:rPr>
          <w:sz w:val="24"/>
          <w:szCs w:val="24"/>
        </w:rPr>
      </w:pPr>
    </w:p>
    <w:p w14:paraId="4219FFEC" w14:textId="77777777" w:rsidR="006934B1" w:rsidRDefault="006934B1" w:rsidP="006934B1">
      <w:pPr>
        <w:rPr>
          <w:sz w:val="24"/>
          <w:szCs w:val="24"/>
        </w:rPr>
      </w:pPr>
    </w:p>
    <w:p w14:paraId="7A7BCA89" w14:textId="77777777" w:rsidR="006934B1" w:rsidRDefault="006934B1" w:rsidP="006934B1">
      <w:pPr>
        <w:rPr>
          <w:sz w:val="24"/>
          <w:szCs w:val="24"/>
        </w:rPr>
      </w:pPr>
    </w:p>
    <w:p w14:paraId="7A15E6BF" w14:textId="77777777" w:rsidR="006934B1" w:rsidRDefault="006934B1" w:rsidP="006934B1">
      <w:pPr>
        <w:rPr>
          <w:sz w:val="24"/>
          <w:szCs w:val="24"/>
        </w:rPr>
      </w:pPr>
    </w:p>
    <w:p w14:paraId="35422CB1" w14:textId="77777777" w:rsidR="006934B1" w:rsidRDefault="006934B1" w:rsidP="006934B1">
      <w:pPr>
        <w:rPr>
          <w:sz w:val="24"/>
          <w:szCs w:val="24"/>
        </w:rPr>
      </w:pPr>
    </w:p>
    <w:p w14:paraId="46B94D27" w14:textId="77777777" w:rsidR="006934B1" w:rsidRDefault="006934B1" w:rsidP="006934B1">
      <w:pPr>
        <w:rPr>
          <w:sz w:val="24"/>
          <w:szCs w:val="24"/>
        </w:rPr>
      </w:pPr>
    </w:p>
    <w:p w14:paraId="4DD1BC9D" w14:textId="77777777" w:rsidR="006934B1" w:rsidRDefault="006934B1" w:rsidP="006934B1">
      <w:pPr>
        <w:rPr>
          <w:sz w:val="24"/>
          <w:szCs w:val="24"/>
        </w:rPr>
      </w:pPr>
    </w:p>
    <w:p w14:paraId="023DBF03" w14:textId="77777777" w:rsidR="006934B1" w:rsidRDefault="006934B1" w:rsidP="006934B1">
      <w:pPr>
        <w:rPr>
          <w:sz w:val="24"/>
          <w:szCs w:val="24"/>
        </w:rPr>
      </w:pPr>
    </w:p>
    <w:p w14:paraId="15D57FC1" w14:textId="77777777" w:rsidR="006934B1" w:rsidRDefault="006934B1" w:rsidP="006934B1">
      <w:r>
        <w:t>______________________________</w:t>
      </w:r>
    </w:p>
    <w:p w14:paraId="3A92C24B" w14:textId="77777777" w:rsidR="006934B1" w:rsidRDefault="006934B1" w:rsidP="006934B1"/>
    <w:p w14:paraId="2B34840D" w14:textId="77777777" w:rsidR="00CA2BBE" w:rsidRPr="006934B1" w:rsidRDefault="006934B1">
      <w:pPr>
        <w:rPr>
          <w:kern w:val="24"/>
        </w:rPr>
      </w:pPr>
      <w:r>
        <w:rPr>
          <w:sz w:val="24"/>
          <w:szCs w:val="24"/>
          <w:vertAlign w:val="superscript"/>
        </w:rPr>
        <w:t>1)</w:t>
      </w:r>
      <w:r>
        <w:rPr>
          <w:kern w:val="24"/>
          <w:sz w:val="24"/>
          <w:szCs w:val="24"/>
        </w:rPr>
        <w:t xml:space="preserve"> GPS (</w:t>
      </w:r>
      <w:proofErr w:type="spellStart"/>
      <w:r>
        <w:rPr>
          <w:kern w:val="24"/>
          <w:sz w:val="24"/>
          <w:szCs w:val="24"/>
        </w:rPr>
        <w:t>Ganzpflanzenschrot</w:t>
      </w:r>
      <w:proofErr w:type="spellEnd"/>
      <w:r>
        <w:rPr>
          <w:kern w:val="24"/>
          <w:sz w:val="24"/>
          <w:szCs w:val="24"/>
        </w:rPr>
        <w:t>) – metoda sklizně celých rostlin systémem silážování drtě.</w:t>
      </w:r>
    </w:p>
    <w:sectPr w:rsidR="00CA2BBE" w:rsidRPr="006934B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F4A6" w14:textId="77777777" w:rsidR="00831975" w:rsidRDefault="00831975">
      <w:r>
        <w:separator/>
      </w:r>
    </w:p>
  </w:endnote>
  <w:endnote w:type="continuationSeparator" w:id="0">
    <w:p w14:paraId="2A5E55AB" w14:textId="77777777" w:rsidR="00831975" w:rsidRDefault="0083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AB95" w14:textId="77777777" w:rsidR="006934B1" w:rsidRDefault="006934B1" w:rsidP="006934B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607FFF" w14:textId="77777777" w:rsidR="006934B1" w:rsidRDefault="006934B1" w:rsidP="006934B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AB56" w14:textId="77777777" w:rsidR="006934B1" w:rsidRDefault="006934B1" w:rsidP="006934B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0A4D">
      <w:rPr>
        <w:rStyle w:val="slostrnky"/>
        <w:noProof/>
      </w:rPr>
      <w:t>1</w:t>
    </w:r>
    <w:r>
      <w:rPr>
        <w:rStyle w:val="slostrnky"/>
      </w:rPr>
      <w:fldChar w:fldCharType="end"/>
    </w:r>
  </w:p>
  <w:p w14:paraId="4535F269" w14:textId="77777777" w:rsidR="006934B1" w:rsidRDefault="006934B1" w:rsidP="006934B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AA12B" w14:textId="77777777" w:rsidR="00831975" w:rsidRDefault="00831975">
      <w:r>
        <w:separator/>
      </w:r>
    </w:p>
  </w:footnote>
  <w:footnote w:type="continuationSeparator" w:id="0">
    <w:p w14:paraId="1ED0BDC0" w14:textId="77777777" w:rsidR="00831975" w:rsidRDefault="00831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B8D4333"/>
    <w:multiLevelType w:val="hybridMultilevel"/>
    <w:tmpl w:val="F474B9C0"/>
    <w:lvl w:ilvl="0" w:tplc="07D6E6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B1"/>
    <w:rsid w:val="000000D3"/>
    <w:rsid w:val="00001146"/>
    <w:rsid w:val="00001C47"/>
    <w:rsid w:val="0000427C"/>
    <w:rsid w:val="000042BA"/>
    <w:rsid w:val="00007212"/>
    <w:rsid w:val="00007C5B"/>
    <w:rsid w:val="00016CE7"/>
    <w:rsid w:val="00026A1D"/>
    <w:rsid w:val="00027144"/>
    <w:rsid w:val="00033AB4"/>
    <w:rsid w:val="00036B70"/>
    <w:rsid w:val="000601B2"/>
    <w:rsid w:val="00065C8A"/>
    <w:rsid w:val="00067F00"/>
    <w:rsid w:val="000733EA"/>
    <w:rsid w:val="00081E79"/>
    <w:rsid w:val="0008452F"/>
    <w:rsid w:val="0008631D"/>
    <w:rsid w:val="000923D5"/>
    <w:rsid w:val="000A0BC9"/>
    <w:rsid w:val="000A2094"/>
    <w:rsid w:val="000B44D2"/>
    <w:rsid w:val="000B79A4"/>
    <w:rsid w:val="000C0A4D"/>
    <w:rsid w:val="000C131C"/>
    <w:rsid w:val="000C5D24"/>
    <w:rsid w:val="000D4D0C"/>
    <w:rsid w:val="000D7760"/>
    <w:rsid w:val="000E06E1"/>
    <w:rsid w:val="000E0E67"/>
    <w:rsid w:val="000E4960"/>
    <w:rsid w:val="001036B1"/>
    <w:rsid w:val="001053C1"/>
    <w:rsid w:val="00106B12"/>
    <w:rsid w:val="001111B7"/>
    <w:rsid w:val="001143F3"/>
    <w:rsid w:val="001215D5"/>
    <w:rsid w:val="00131A18"/>
    <w:rsid w:val="001455BA"/>
    <w:rsid w:val="00153B95"/>
    <w:rsid w:val="00165697"/>
    <w:rsid w:val="001657A9"/>
    <w:rsid w:val="0017225F"/>
    <w:rsid w:val="00193862"/>
    <w:rsid w:val="001E620C"/>
    <w:rsid w:val="001F7DEC"/>
    <w:rsid w:val="0020063A"/>
    <w:rsid w:val="00215243"/>
    <w:rsid w:val="00215C4D"/>
    <w:rsid w:val="00217B3F"/>
    <w:rsid w:val="00220330"/>
    <w:rsid w:val="00231038"/>
    <w:rsid w:val="00231372"/>
    <w:rsid w:val="002372EA"/>
    <w:rsid w:val="00247326"/>
    <w:rsid w:val="00261E28"/>
    <w:rsid w:val="00264151"/>
    <w:rsid w:val="002654E7"/>
    <w:rsid w:val="0027358A"/>
    <w:rsid w:val="0028289D"/>
    <w:rsid w:val="00284EE2"/>
    <w:rsid w:val="00286C77"/>
    <w:rsid w:val="00287E4E"/>
    <w:rsid w:val="002A2C9E"/>
    <w:rsid w:val="002A2E86"/>
    <w:rsid w:val="002B4820"/>
    <w:rsid w:val="002B6895"/>
    <w:rsid w:val="002C0C61"/>
    <w:rsid w:val="002C2BF2"/>
    <w:rsid w:val="002F1C59"/>
    <w:rsid w:val="002F3228"/>
    <w:rsid w:val="002F748F"/>
    <w:rsid w:val="00301CE8"/>
    <w:rsid w:val="00321399"/>
    <w:rsid w:val="00332804"/>
    <w:rsid w:val="00353704"/>
    <w:rsid w:val="00353A6B"/>
    <w:rsid w:val="00357497"/>
    <w:rsid w:val="00361BE9"/>
    <w:rsid w:val="00365943"/>
    <w:rsid w:val="003666C9"/>
    <w:rsid w:val="00367153"/>
    <w:rsid w:val="003735FA"/>
    <w:rsid w:val="003912A5"/>
    <w:rsid w:val="00392F13"/>
    <w:rsid w:val="00394BE2"/>
    <w:rsid w:val="00394DC4"/>
    <w:rsid w:val="003A79AB"/>
    <w:rsid w:val="003B7D38"/>
    <w:rsid w:val="003C067C"/>
    <w:rsid w:val="003C0DBA"/>
    <w:rsid w:val="003C354F"/>
    <w:rsid w:val="003E7D2E"/>
    <w:rsid w:val="003F31F9"/>
    <w:rsid w:val="00404A12"/>
    <w:rsid w:val="00415734"/>
    <w:rsid w:val="0041595B"/>
    <w:rsid w:val="00420AED"/>
    <w:rsid w:val="00421E22"/>
    <w:rsid w:val="00422F26"/>
    <w:rsid w:val="00435333"/>
    <w:rsid w:val="004358CC"/>
    <w:rsid w:val="004364DD"/>
    <w:rsid w:val="004468E6"/>
    <w:rsid w:val="00450699"/>
    <w:rsid w:val="00454679"/>
    <w:rsid w:val="00454ECF"/>
    <w:rsid w:val="00474B48"/>
    <w:rsid w:val="00487513"/>
    <w:rsid w:val="00487ADF"/>
    <w:rsid w:val="0049654C"/>
    <w:rsid w:val="004A0BA0"/>
    <w:rsid w:val="004D2500"/>
    <w:rsid w:val="004F39AB"/>
    <w:rsid w:val="004F67BD"/>
    <w:rsid w:val="00500D89"/>
    <w:rsid w:val="0050478B"/>
    <w:rsid w:val="005108EF"/>
    <w:rsid w:val="00511067"/>
    <w:rsid w:val="005145D5"/>
    <w:rsid w:val="00541CC3"/>
    <w:rsid w:val="00543BCE"/>
    <w:rsid w:val="005451F1"/>
    <w:rsid w:val="00546754"/>
    <w:rsid w:val="00547BDC"/>
    <w:rsid w:val="0056303A"/>
    <w:rsid w:val="005653F5"/>
    <w:rsid w:val="00567EDE"/>
    <w:rsid w:val="00575A61"/>
    <w:rsid w:val="00581880"/>
    <w:rsid w:val="005909E4"/>
    <w:rsid w:val="005A171E"/>
    <w:rsid w:val="005A235F"/>
    <w:rsid w:val="005C59F6"/>
    <w:rsid w:val="005D7B96"/>
    <w:rsid w:val="005F0D5D"/>
    <w:rsid w:val="005F19EB"/>
    <w:rsid w:val="006005FA"/>
    <w:rsid w:val="00601C61"/>
    <w:rsid w:val="00603D1C"/>
    <w:rsid w:val="00615198"/>
    <w:rsid w:val="00623E12"/>
    <w:rsid w:val="006319A0"/>
    <w:rsid w:val="00631B57"/>
    <w:rsid w:val="00636957"/>
    <w:rsid w:val="006409F8"/>
    <w:rsid w:val="00656221"/>
    <w:rsid w:val="0066658A"/>
    <w:rsid w:val="00670F37"/>
    <w:rsid w:val="00675E55"/>
    <w:rsid w:val="006779B7"/>
    <w:rsid w:val="006934B1"/>
    <w:rsid w:val="006A3E37"/>
    <w:rsid w:val="006A4AD3"/>
    <w:rsid w:val="006A4C15"/>
    <w:rsid w:val="006A54BA"/>
    <w:rsid w:val="006B2A80"/>
    <w:rsid w:val="006B32A0"/>
    <w:rsid w:val="006B76DB"/>
    <w:rsid w:val="006C61F1"/>
    <w:rsid w:val="006D7315"/>
    <w:rsid w:val="006E3C5F"/>
    <w:rsid w:val="006E4B39"/>
    <w:rsid w:val="006E7C85"/>
    <w:rsid w:val="00700E74"/>
    <w:rsid w:val="007025F5"/>
    <w:rsid w:val="00712787"/>
    <w:rsid w:val="00727897"/>
    <w:rsid w:val="0073704D"/>
    <w:rsid w:val="0074343E"/>
    <w:rsid w:val="00745C91"/>
    <w:rsid w:val="00745F9A"/>
    <w:rsid w:val="00760995"/>
    <w:rsid w:val="00760C8B"/>
    <w:rsid w:val="00767124"/>
    <w:rsid w:val="0077114D"/>
    <w:rsid w:val="00773296"/>
    <w:rsid w:val="00774F41"/>
    <w:rsid w:val="0078224D"/>
    <w:rsid w:val="00792F05"/>
    <w:rsid w:val="00793757"/>
    <w:rsid w:val="007A61EF"/>
    <w:rsid w:val="007C6C73"/>
    <w:rsid w:val="007D552D"/>
    <w:rsid w:val="007D5C95"/>
    <w:rsid w:val="007E1BE0"/>
    <w:rsid w:val="007E79DB"/>
    <w:rsid w:val="007F56DD"/>
    <w:rsid w:val="00802DC8"/>
    <w:rsid w:val="008166B9"/>
    <w:rsid w:val="00816CF5"/>
    <w:rsid w:val="00820014"/>
    <w:rsid w:val="00824F75"/>
    <w:rsid w:val="0083023F"/>
    <w:rsid w:val="00831975"/>
    <w:rsid w:val="0083300E"/>
    <w:rsid w:val="00833515"/>
    <w:rsid w:val="00834F8F"/>
    <w:rsid w:val="00835A43"/>
    <w:rsid w:val="0084147E"/>
    <w:rsid w:val="00842F3C"/>
    <w:rsid w:val="0084601D"/>
    <w:rsid w:val="00857DBD"/>
    <w:rsid w:val="00877695"/>
    <w:rsid w:val="00885E5D"/>
    <w:rsid w:val="00890923"/>
    <w:rsid w:val="008B7B6E"/>
    <w:rsid w:val="008C493B"/>
    <w:rsid w:val="008D0A77"/>
    <w:rsid w:val="008E5261"/>
    <w:rsid w:val="008F3B82"/>
    <w:rsid w:val="008F78F2"/>
    <w:rsid w:val="00905699"/>
    <w:rsid w:val="00915461"/>
    <w:rsid w:val="00931092"/>
    <w:rsid w:val="00932EC6"/>
    <w:rsid w:val="00934BB8"/>
    <w:rsid w:val="009431F2"/>
    <w:rsid w:val="00955C51"/>
    <w:rsid w:val="00962A6D"/>
    <w:rsid w:val="00973740"/>
    <w:rsid w:val="0098048C"/>
    <w:rsid w:val="009902BE"/>
    <w:rsid w:val="00990631"/>
    <w:rsid w:val="009A7DD6"/>
    <w:rsid w:val="009B351A"/>
    <w:rsid w:val="009E04B9"/>
    <w:rsid w:val="009E684D"/>
    <w:rsid w:val="009F30EC"/>
    <w:rsid w:val="00A0666A"/>
    <w:rsid w:val="00A60099"/>
    <w:rsid w:val="00A6018B"/>
    <w:rsid w:val="00A61540"/>
    <w:rsid w:val="00A62824"/>
    <w:rsid w:val="00A64217"/>
    <w:rsid w:val="00A72A1D"/>
    <w:rsid w:val="00A75AED"/>
    <w:rsid w:val="00A849AA"/>
    <w:rsid w:val="00A85AAC"/>
    <w:rsid w:val="00AA4140"/>
    <w:rsid w:val="00AB5163"/>
    <w:rsid w:val="00AC4F1D"/>
    <w:rsid w:val="00AD3A3D"/>
    <w:rsid w:val="00AD6C1C"/>
    <w:rsid w:val="00AF327A"/>
    <w:rsid w:val="00AF32B7"/>
    <w:rsid w:val="00B0412D"/>
    <w:rsid w:val="00B04E57"/>
    <w:rsid w:val="00B073B1"/>
    <w:rsid w:val="00B17A1F"/>
    <w:rsid w:val="00B232A7"/>
    <w:rsid w:val="00B267F6"/>
    <w:rsid w:val="00B53835"/>
    <w:rsid w:val="00B540A4"/>
    <w:rsid w:val="00B55BA9"/>
    <w:rsid w:val="00B56889"/>
    <w:rsid w:val="00B626EC"/>
    <w:rsid w:val="00B64388"/>
    <w:rsid w:val="00B8476C"/>
    <w:rsid w:val="00B853D4"/>
    <w:rsid w:val="00B93FFB"/>
    <w:rsid w:val="00BA6F6E"/>
    <w:rsid w:val="00BB283A"/>
    <w:rsid w:val="00BC367C"/>
    <w:rsid w:val="00BC4290"/>
    <w:rsid w:val="00BE0A2F"/>
    <w:rsid w:val="00BF22B9"/>
    <w:rsid w:val="00C103F4"/>
    <w:rsid w:val="00C432D6"/>
    <w:rsid w:val="00C5016F"/>
    <w:rsid w:val="00C56C28"/>
    <w:rsid w:val="00C616C1"/>
    <w:rsid w:val="00C61AA6"/>
    <w:rsid w:val="00C70428"/>
    <w:rsid w:val="00C847C7"/>
    <w:rsid w:val="00C85A51"/>
    <w:rsid w:val="00C909FE"/>
    <w:rsid w:val="00CA2BBE"/>
    <w:rsid w:val="00CA357B"/>
    <w:rsid w:val="00CC2FC7"/>
    <w:rsid w:val="00CC3D40"/>
    <w:rsid w:val="00CC6B99"/>
    <w:rsid w:val="00CD485A"/>
    <w:rsid w:val="00CE2387"/>
    <w:rsid w:val="00CE2D2C"/>
    <w:rsid w:val="00CF1CE5"/>
    <w:rsid w:val="00CF4C6C"/>
    <w:rsid w:val="00CF788C"/>
    <w:rsid w:val="00D00FD4"/>
    <w:rsid w:val="00D05861"/>
    <w:rsid w:val="00D06F2B"/>
    <w:rsid w:val="00D10420"/>
    <w:rsid w:val="00D10897"/>
    <w:rsid w:val="00D20416"/>
    <w:rsid w:val="00D334B1"/>
    <w:rsid w:val="00D3496F"/>
    <w:rsid w:val="00D35DDC"/>
    <w:rsid w:val="00D41C1D"/>
    <w:rsid w:val="00D44379"/>
    <w:rsid w:val="00D46F40"/>
    <w:rsid w:val="00D65355"/>
    <w:rsid w:val="00D70104"/>
    <w:rsid w:val="00D71A4F"/>
    <w:rsid w:val="00D94A58"/>
    <w:rsid w:val="00DA2F5E"/>
    <w:rsid w:val="00DB32ED"/>
    <w:rsid w:val="00DB5AA5"/>
    <w:rsid w:val="00DB60F1"/>
    <w:rsid w:val="00DB7D1B"/>
    <w:rsid w:val="00DC1611"/>
    <w:rsid w:val="00DC2C54"/>
    <w:rsid w:val="00DC6A4A"/>
    <w:rsid w:val="00DD7A8C"/>
    <w:rsid w:val="00DE2123"/>
    <w:rsid w:val="00DE49DF"/>
    <w:rsid w:val="00E00A8F"/>
    <w:rsid w:val="00E10B3E"/>
    <w:rsid w:val="00E15602"/>
    <w:rsid w:val="00E2042C"/>
    <w:rsid w:val="00E368A7"/>
    <w:rsid w:val="00E411B1"/>
    <w:rsid w:val="00E65750"/>
    <w:rsid w:val="00E65CDF"/>
    <w:rsid w:val="00E700B0"/>
    <w:rsid w:val="00E8517E"/>
    <w:rsid w:val="00E9232D"/>
    <w:rsid w:val="00EA1001"/>
    <w:rsid w:val="00EB23C2"/>
    <w:rsid w:val="00EC0049"/>
    <w:rsid w:val="00EC26A5"/>
    <w:rsid w:val="00EC7446"/>
    <w:rsid w:val="00ED3D24"/>
    <w:rsid w:val="00EF412A"/>
    <w:rsid w:val="00EF5AA9"/>
    <w:rsid w:val="00EF66C2"/>
    <w:rsid w:val="00F02D7B"/>
    <w:rsid w:val="00F070CB"/>
    <w:rsid w:val="00F20995"/>
    <w:rsid w:val="00F355AA"/>
    <w:rsid w:val="00F54B6E"/>
    <w:rsid w:val="00F571B0"/>
    <w:rsid w:val="00F611BB"/>
    <w:rsid w:val="00F62608"/>
    <w:rsid w:val="00F63106"/>
    <w:rsid w:val="00F76EAC"/>
    <w:rsid w:val="00F906D8"/>
    <w:rsid w:val="00FA5F86"/>
    <w:rsid w:val="00FB09E0"/>
    <w:rsid w:val="00FB1988"/>
    <w:rsid w:val="00FE5E60"/>
    <w:rsid w:val="00FE7246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93422F5"/>
  <w15:chartTrackingRefBased/>
  <w15:docId w15:val="{7C33C87D-CBE9-4B58-9002-C9DD6A7D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34B1"/>
    <w:pPr>
      <w:suppressAutoHyphens/>
    </w:pPr>
    <w:rPr>
      <w:color w:val="00000A"/>
      <w:kern w:val="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istParagraph">
    <w:name w:val="List Paragraph"/>
    <w:basedOn w:val="Normln"/>
    <w:rsid w:val="006934B1"/>
    <w:pPr>
      <w:ind w:left="720"/>
      <w:contextualSpacing/>
    </w:pPr>
  </w:style>
  <w:style w:type="character" w:styleId="Odkaznakoment">
    <w:name w:val="annotation reference"/>
    <w:rsid w:val="006934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934B1"/>
  </w:style>
  <w:style w:type="character" w:customStyle="1" w:styleId="TextkomenteChar">
    <w:name w:val="Text komentáře Char"/>
    <w:link w:val="Textkomente"/>
    <w:rsid w:val="006934B1"/>
    <w:rPr>
      <w:color w:val="00000A"/>
      <w:kern w:val="1"/>
      <w:lang w:val="cs-CZ" w:eastAsia="cs-CZ" w:bidi="ar-SA"/>
    </w:rPr>
  </w:style>
  <w:style w:type="paragraph" w:styleId="Zpat">
    <w:name w:val="footer"/>
    <w:basedOn w:val="Normln"/>
    <w:rsid w:val="006934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34B1"/>
  </w:style>
  <w:style w:type="paragraph" w:styleId="Textbubliny">
    <w:name w:val="Balloon Text"/>
    <w:basedOn w:val="Normln"/>
    <w:semiHidden/>
    <w:rsid w:val="006934B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215243"/>
    <w:rPr>
      <w:b/>
      <w:bCs/>
    </w:rPr>
  </w:style>
  <w:style w:type="character" w:customStyle="1" w:styleId="PedmtkomenteChar">
    <w:name w:val="Předmět komentáře Char"/>
    <w:link w:val="Pedmtkomente"/>
    <w:rsid w:val="00215243"/>
    <w:rPr>
      <w:b/>
      <w:bCs/>
      <w:color w:val="00000A"/>
      <w:kern w:val="1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HZSLK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Jaroslav Vízner</dc:creator>
  <cp:keywords/>
  <cp:lastModifiedBy>Švambera Adam</cp:lastModifiedBy>
  <cp:revision>2</cp:revision>
  <dcterms:created xsi:type="dcterms:W3CDTF">2022-01-27T12:29:00Z</dcterms:created>
  <dcterms:modified xsi:type="dcterms:W3CDTF">2022-01-27T12:29:00Z</dcterms:modified>
</cp:coreProperties>
</file>