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Pr="00224BA7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Pr="00224BA7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14BEB14" w:rsidR="00850CCE" w:rsidRPr="00224BA7" w:rsidRDefault="00C20393" w:rsidP="00850CCE">
      <w:pPr>
        <w:spacing w:line="276" w:lineRule="auto"/>
        <w:jc w:val="center"/>
        <w:rPr>
          <w:rFonts w:ascii="Arial" w:hAnsi="Arial" w:cs="Arial"/>
          <w:b/>
        </w:rPr>
      </w:pPr>
      <w:r w:rsidRPr="00224BA7">
        <w:rPr>
          <w:rFonts w:ascii="Arial" w:hAnsi="Arial" w:cs="Arial"/>
          <w:b/>
        </w:rPr>
        <w:t>Skalná</w:t>
      </w:r>
    </w:p>
    <w:p w14:paraId="182B433B" w14:textId="316BE3E9" w:rsidR="00850CCE" w:rsidRPr="00224BA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24BA7">
        <w:rPr>
          <w:rFonts w:ascii="Arial" w:hAnsi="Arial" w:cs="Arial"/>
          <w:b/>
        </w:rPr>
        <w:t>Zastupitelstvo města</w:t>
      </w:r>
      <w:r w:rsidR="00C20393" w:rsidRPr="00224BA7">
        <w:rPr>
          <w:rFonts w:ascii="Arial" w:hAnsi="Arial" w:cs="Arial"/>
          <w:b/>
        </w:rPr>
        <w:t xml:space="preserve"> Skalná</w:t>
      </w:r>
    </w:p>
    <w:p w14:paraId="6854DE15" w14:textId="77777777" w:rsidR="00F16929" w:rsidRPr="00224BA7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35A6813" w:rsidR="00850CCE" w:rsidRPr="00224BA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24BA7">
        <w:rPr>
          <w:rFonts w:ascii="Arial" w:hAnsi="Arial" w:cs="Arial"/>
          <w:b/>
        </w:rPr>
        <w:t>Obecně závazná vyhláška města</w:t>
      </w:r>
      <w:r w:rsidR="00C20393" w:rsidRPr="00224BA7">
        <w:rPr>
          <w:rFonts w:ascii="Arial" w:hAnsi="Arial" w:cs="Arial"/>
          <w:b/>
        </w:rPr>
        <w:t xml:space="preserve"> Skalná</w:t>
      </w:r>
    </w:p>
    <w:p w14:paraId="0C9CD16E" w14:textId="080C0FCA" w:rsidR="008F0DA9" w:rsidRPr="00224BA7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224BA7">
        <w:rPr>
          <w:rFonts w:ascii="Arial" w:hAnsi="Arial" w:cs="Arial"/>
          <w:b/>
        </w:rPr>
        <w:t>o místní</w:t>
      </w:r>
      <w:r w:rsidR="00C20393" w:rsidRPr="00224BA7">
        <w:rPr>
          <w:rFonts w:ascii="Arial" w:hAnsi="Arial" w:cs="Arial"/>
          <w:b/>
        </w:rPr>
        <w:t>ch</w:t>
      </w:r>
      <w:r w:rsidRPr="00224BA7">
        <w:rPr>
          <w:rFonts w:ascii="Arial" w:hAnsi="Arial" w:cs="Arial"/>
          <w:b/>
        </w:rPr>
        <w:t xml:space="preserve"> poplat</w:t>
      </w:r>
      <w:r w:rsidR="00C20393" w:rsidRPr="00224BA7">
        <w:rPr>
          <w:rFonts w:ascii="Arial" w:hAnsi="Arial" w:cs="Arial"/>
          <w:b/>
        </w:rPr>
        <w:t>cích</w:t>
      </w:r>
    </w:p>
    <w:p w14:paraId="771B2D25" w14:textId="77777777" w:rsidR="00850CCE" w:rsidRPr="00224BA7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CB08A5" w:rsidR="00893F98" w:rsidRPr="00224BA7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Zastupitelstvo města</w:t>
      </w:r>
      <w:r w:rsidR="00C20393" w:rsidRPr="00224BA7">
        <w:rPr>
          <w:rFonts w:ascii="Arial" w:hAnsi="Arial" w:cs="Arial"/>
          <w:sz w:val="22"/>
          <w:szCs w:val="22"/>
        </w:rPr>
        <w:t xml:space="preserve"> Skalná</w:t>
      </w:r>
      <w:r w:rsidR="00893F98" w:rsidRPr="00224BA7">
        <w:rPr>
          <w:rFonts w:ascii="Arial" w:hAnsi="Arial" w:cs="Arial"/>
          <w:sz w:val="22"/>
          <w:szCs w:val="22"/>
        </w:rPr>
        <w:t xml:space="preserve"> se na svém zasedání dne </w:t>
      </w:r>
      <w:r w:rsidR="00C20393" w:rsidRPr="00224BA7">
        <w:rPr>
          <w:rFonts w:ascii="Arial" w:hAnsi="Arial" w:cs="Arial"/>
          <w:sz w:val="22"/>
          <w:szCs w:val="22"/>
        </w:rPr>
        <w:t>14. 12. 2023</w:t>
      </w:r>
      <w:r w:rsidR="00893F98" w:rsidRPr="00224BA7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224BA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24BA7">
        <w:rPr>
          <w:rFonts w:ascii="Arial" w:hAnsi="Arial" w:cs="Arial"/>
          <w:sz w:val="22"/>
          <w:szCs w:val="22"/>
        </w:rPr>
        <w:t>,</w:t>
      </w:r>
      <w:r w:rsidR="00893F98" w:rsidRPr="00224BA7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224BA7">
        <w:rPr>
          <w:rFonts w:ascii="Arial" w:hAnsi="Arial" w:cs="Arial"/>
          <w:sz w:val="22"/>
          <w:szCs w:val="22"/>
        </w:rPr>
        <w:t> </w:t>
      </w:r>
      <w:r w:rsidR="00893F98" w:rsidRPr="00224BA7">
        <w:rPr>
          <w:rFonts w:ascii="Arial" w:hAnsi="Arial" w:cs="Arial"/>
          <w:sz w:val="22"/>
          <w:szCs w:val="22"/>
        </w:rPr>
        <w:t>§</w:t>
      </w:r>
      <w:r w:rsidR="005C0AE5" w:rsidRPr="00224BA7">
        <w:rPr>
          <w:rFonts w:ascii="Arial" w:hAnsi="Arial" w:cs="Arial"/>
          <w:sz w:val="22"/>
          <w:szCs w:val="22"/>
        </w:rPr>
        <w:t> </w:t>
      </w:r>
      <w:r w:rsidR="00893F98" w:rsidRPr="00224BA7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24576A2" w14:textId="77777777" w:rsidR="00552A96" w:rsidRDefault="00552A96" w:rsidP="00552A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Oddíl I.</w:t>
      </w:r>
    </w:p>
    <w:p w14:paraId="5502CE81" w14:textId="0D495B6F" w:rsidR="00893F98" w:rsidRPr="00224BA7" w:rsidRDefault="00893F98" w:rsidP="00552A96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1</w:t>
      </w:r>
    </w:p>
    <w:p w14:paraId="67B906E0" w14:textId="77777777" w:rsidR="00893F98" w:rsidRPr="00224BA7" w:rsidRDefault="00893F98" w:rsidP="009508FA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Úvodní ustanovení</w:t>
      </w:r>
    </w:p>
    <w:p w14:paraId="5E7FC24E" w14:textId="77777777" w:rsidR="00C20393" w:rsidRPr="00224BA7" w:rsidRDefault="00C2039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M</w:t>
      </w:r>
      <w:r w:rsidR="00850CCE" w:rsidRPr="00224BA7">
        <w:rPr>
          <w:rFonts w:ascii="Arial" w:hAnsi="Arial" w:cs="Arial"/>
          <w:sz w:val="22"/>
          <w:szCs w:val="22"/>
        </w:rPr>
        <w:t>ěsto</w:t>
      </w:r>
      <w:r w:rsidRPr="00224BA7">
        <w:rPr>
          <w:rFonts w:ascii="Arial" w:hAnsi="Arial" w:cs="Arial"/>
          <w:sz w:val="22"/>
          <w:szCs w:val="22"/>
        </w:rPr>
        <w:t xml:space="preserve"> Skalná</w:t>
      </w:r>
      <w:r w:rsidR="00893F98" w:rsidRPr="00224BA7">
        <w:rPr>
          <w:rFonts w:ascii="Arial" w:hAnsi="Arial" w:cs="Arial"/>
          <w:sz w:val="22"/>
          <w:szCs w:val="22"/>
        </w:rPr>
        <w:t xml:space="preserve"> touto vyhláškou zavádí místní poplat</w:t>
      </w:r>
      <w:r w:rsidRPr="00224BA7">
        <w:rPr>
          <w:rFonts w:ascii="Arial" w:hAnsi="Arial" w:cs="Arial"/>
          <w:sz w:val="22"/>
          <w:szCs w:val="22"/>
        </w:rPr>
        <w:t>ky</w:t>
      </w:r>
      <w:r w:rsidR="00893F98" w:rsidRPr="00224BA7">
        <w:rPr>
          <w:rFonts w:ascii="Arial" w:hAnsi="Arial" w:cs="Arial"/>
          <w:sz w:val="22"/>
          <w:szCs w:val="22"/>
        </w:rPr>
        <w:t xml:space="preserve"> (dále jen „poplatek“)</w:t>
      </w:r>
      <w:r w:rsidRPr="00224BA7">
        <w:rPr>
          <w:rFonts w:ascii="Arial" w:hAnsi="Arial" w:cs="Arial"/>
          <w:sz w:val="22"/>
          <w:szCs w:val="22"/>
        </w:rPr>
        <w:t>:</w:t>
      </w:r>
    </w:p>
    <w:p w14:paraId="5690B821" w14:textId="1AC51185" w:rsidR="00C20393" w:rsidRPr="00224BA7" w:rsidRDefault="00C20393" w:rsidP="00C20393">
      <w:pPr>
        <w:numPr>
          <w:ilvl w:val="1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poplatek ze psů, </w:t>
      </w:r>
    </w:p>
    <w:p w14:paraId="5AB6471A" w14:textId="03F8BC75" w:rsidR="00C20393" w:rsidRPr="00224BA7" w:rsidRDefault="00C20393" w:rsidP="00C20393">
      <w:pPr>
        <w:numPr>
          <w:ilvl w:val="1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poplatek za užívání veřejného prostranství, </w:t>
      </w:r>
    </w:p>
    <w:p w14:paraId="40499B50" w14:textId="78F303BD" w:rsidR="00893F98" w:rsidRPr="00224BA7" w:rsidRDefault="00C20393" w:rsidP="00C20393">
      <w:pPr>
        <w:numPr>
          <w:ilvl w:val="1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z pobytu</w:t>
      </w:r>
      <w:r w:rsidR="00893F98" w:rsidRPr="00224BA7">
        <w:rPr>
          <w:rFonts w:ascii="Arial" w:hAnsi="Arial" w:cs="Arial"/>
          <w:sz w:val="22"/>
          <w:szCs w:val="22"/>
        </w:rPr>
        <w:t>.</w:t>
      </w:r>
    </w:p>
    <w:p w14:paraId="62D82108" w14:textId="01F0C1D9" w:rsidR="00893F98" w:rsidRPr="00224BA7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S</w:t>
      </w:r>
      <w:r w:rsidR="00E4247A" w:rsidRPr="00224BA7">
        <w:rPr>
          <w:rFonts w:ascii="Arial" w:hAnsi="Arial" w:cs="Arial"/>
          <w:sz w:val="22"/>
          <w:szCs w:val="22"/>
        </w:rPr>
        <w:t xml:space="preserve">právcem poplatku je </w:t>
      </w:r>
      <w:r w:rsidR="00C20393" w:rsidRPr="00224BA7">
        <w:rPr>
          <w:rFonts w:ascii="Arial" w:hAnsi="Arial" w:cs="Arial"/>
          <w:sz w:val="22"/>
          <w:szCs w:val="22"/>
        </w:rPr>
        <w:t>Městský</w:t>
      </w:r>
      <w:r w:rsidR="00E4247A" w:rsidRPr="00224BA7">
        <w:rPr>
          <w:rFonts w:ascii="Arial" w:hAnsi="Arial" w:cs="Arial"/>
          <w:sz w:val="22"/>
          <w:szCs w:val="22"/>
        </w:rPr>
        <w:t xml:space="preserve"> úřad</w:t>
      </w:r>
      <w:r w:rsidR="00C20393" w:rsidRPr="00224BA7">
        <w:rPr>
          <w:rFonts w:ascii="Arial" w:hAnsi="Arial" w:cs="Arial"/>
          <w:sz w:val="22"/>
          <w:szCs w:val="22"/>
        </w:rPr>
        <w:t xml:space="preserve"> Skalná</w:t>
      </w:r>
      <w:r w:rsidR="00552A96">
        <w:rPr>
          <w:rFonts w:ascii="Arial" w:hAnsi="Arial" w:cs="Arial"/>
          <w:sz w:val="22"/>
          <w:szCs w:val="22"/>
        </w:rPr>
        <w:t xml:space="preserve"> (dále jen „správce poplatku“)</w:t>
      </w:r>
      <w:r w:rsidR="00531B0F" w:rsidRPr="00224BA7">
        <w:rPr>
          <w:rFonts w:ascii="Arial" w:hAnsi="Arial" w:cs="Arial"/>
          <w:sz w:val="22"/>
          <w:szCs w:val="22"/>
        </w:rPr>
        <w:t>.</w:t>
      </w:r>
    </w:p>
    <w:p w14:paraId="0759A174" w14:textId="0A9ACB10" w:rsidR="00C20393" w:rsidRPr="00224BA7" w:rsidRDefault="00C2039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Správa poplatku je výkonem přenesené působnosti. Postup správce daně, práva a povinnosti daňových subjektů a třetích osob, které jim vznikají při správě daní, jsou upraveny daňovým řádem. </w:t>
      </w:r>
    </w:p>
    <w:p w14:paraId="3F646D07" w14:textId="058D760D" w:rsidR="00C20393" w:rsidRPr="00224BA7" w:rsidRDefault="00C20393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Oddíl II. </w:t>
      </w:r>
    </w:p>
    <w:p w14:paraId="7462515E" w14:textId="724F7274" w:rsidR="00C20393" w:rsidRPr="00224BA7" w:rsidRDefault="00C20393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Poplatek ze psů</w:t>
      </w:r>
    </w:p>
    <w:p w14:paraId="18780900" w14:textId="6F6CE39A" w:rsidR="00893F98" w:rsidRPr="00224BA7" w:rsidRDefault="00893F98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2</w:t>
      </w:r>
    </w:p>
    <w:p w14:paraId="4FFDF75A" w14:textId="77777777" w:rsidR="00893F98" w:rsidRPr="00224BA7" w:rsidRDefault="003150FC" w:rsidP="009508FA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Poplatník a</w:t>
      </w:r>
      <w:r w:rsidR="00893F98" w:rsidRPr="00224BA7">
        <w:rPr>
          <w:rFonts w:ascii="Arial" w:hAnsi="Arial" w:cs="Arial"/>
        </w:rPr>
        <w:t xml:space="preserve"> předmět poplatku</w:t>
      </w:r>
    </w:p>
    <w:p w14:paraId="5D0713EE" w14:textId="6F2BC835" w:rsidR="00893F98" w:rsidRPr="00224BA7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224BA7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224BA7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224BA7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224BA7">
        <w:rPr>
          <w:rFonts w:ascii="Arial" w:hAnsi="Arial" w:cs="Arial"/>
          <w:sz w:val="22"/>
          <w:szCs w:val="22"/>
        </w:rPr>
        <w:t>České republiky</w:t>
      </w:r>
      <w:r w:rsidR="008D4A0D" w:rsidRPr="00224BA7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224BA7">
        <w:rPr>
          <w:rFonts w:ascii="Arial" w:hAnsi="Arial" w:cs="Arial"/>
          <w:sz w:val="22"/>
          <w:szCs w:val="22"/>
        </w:rPr>
        <w:t>;</w:t>
      </w:r>
      <w:r w:rsidR="005C0AE5" w:rsidRPr="00224BA7">
        <w:t xml:space="preserve"> </w:t>
      </w:r>
      <w:r w:rsidR="005C0AE5" w:rsidRPr="00224BA7">
        <w:rPr>
          <w:rFonts w:ascii="Arial" w:hAnsi="Arial" w:cs="Arial"/>
          <w:sz w:val="22"/>
          <w:szCs w:val="22"/>
        </w:rPr>
        <w:t>poplatek ze psů platí poplatník městu příslušnému podle svého místa přihlášení nebo sídla</w:t>
      </w:r>
      <w:r w:rsidR="00850CCE" w:rsidRPr="00224BA7">
        <w:rPr>
          <w:rFonts w:ascii="Arial" w:hAnsi="Arial" w:cs="Arial"/>
          <w:sz w:val="22"/>
          <w:szCs w:val="22"/>
        </w:rPr>
        <w:t>.</w:t>
      </w:r>
      <w:r w:rsidRPr="00224BA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94824D" w14:textId="77777777" w:rsidR="00893F98" w:rsidRPr="00224BA7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ze psů se platí ze psů starších 3 měsíců.</w:t>
      </w:r>
      <w:r w:rsidRPr="00224BA7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357B2F2" w14:textId="77777777" w:rsidR="00893F98" w:rsidRPr="00224BA7" w:rsidRDefault="00FF32F5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lastRenderedPageBreak/>
        <w:t>Čl. 3</w:t>
      </w:r>
    </w:p>
    <w:p w14:paraId="7678A1D6" w14:textId="77777777" w:rsidR="00893F98" w:rsidRPr="00224BA7" w:rsidRDefault="00893F98" w:rsidP="009508FA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Ohlašovací povinnost</w:t>
      </w:r>
    </w:p>
    <w:p w14:paraId="0CE58A3A" w14:textId="325CE8A8" w:rsidR="00154F39" w:rsidRPr="00224BA7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224BA7">
        <w:rPr>
          <w:rFonts w:ascii="Arial" w:hAnsi="Arial" w:cs="Arial"/>
          <w:sz w:val="22"/>
          <w:szCs w:val="22"/>
        </w:rPr>
        <w:t xml:space="preserve"> </w:t>
      </w:r>
      <w:r w:rsidR="007A39F2" w:rsidRPr="00224BA7">
        <w:rPr>
          <w:rFonts w:ascii="Arial" w:hAnsi="Arial" w:cs="Arial"/>
          <w:sz w:val="22"/>
          <w:szCs w:val="22"/>
        </w:rPr>
        <w:t xml:space="preserve">15 </w:t>
      </w:r>
      <w:r w:rsidR="005F094F" w:rsidRPr="00224BA7">
        <w:rPr>
          <w:rFonts w:ascii="Arial" w:hAnsi="Arial" w:cs="Arial"/>
          <w:sz w:val="22"/>
          <w:szCs w:val="22"/>
        </w:rPr>
        <w:t>dnů</w:t>
      </w:r>
      <w:r w:rsidR="00893F98" w:rsidRPr="00224BA7">
        <w:rPr>
          <w:rFonts w:ascii="Arial" w:hAnsi="Arial" w:cs="Arial"/>
          <w:sz w:val="22"/>
          <w:szCs w:val="22"/>
        </w:rPr>
        <w:t xml:space="preserve"> ode dne</w:t>
      </w:r>
      <w:r w:rsidR="00FF32F5" w:rsidRPr="00224BA7">
        <w:rPr>
          <w:rFonts w:ascii="Arial" w:hAnsi="Arial" w:cs="Arial"/>
          <w:sz w:val="22"/>
          <w:szCs w:val="22"/>
        </w:rPr>
        <w:t>,</w:t>
      </w:r>
      <w:r w:rsidR="00893F98" w:rsidRPr="00224BA7">
        <w:rPr>
          <w:rFonts w:ascii="Arial" w:hAnsi="Arial" w:cs="Arial"/>
          <w:sz w:val="22"/>
          <w:szCs w:val="22"/>
        </w:rPr>
        <w:t xml:space="preserve"> </w:t>
      </w:r>
      <w:r w:rsidR="00FF32F5" w:rsidRPr="00224BA7">
        <w:rPr>
          <w:rFonts w:ascii="Arial" w:hAnsi="Arial" w:cs="Arial"/>
          <w:sz w:val="22"/>
          <w:szCs w:val="22"/>
        </w:rPr>
        <w:t xml:space="preserve">kdy se pes stal starším </w:t>
      </w:r>
      <w:r w:rsidRPr="00224BA7">
        <w:rPr>
          <w:rFonts w:ascii="Arial" w:hAnsi="Arial" w:cs="Arial"/>
          <w:sz w:val="22"/>
          <w:szCs w:val="22"/>
        </w:rPr>
        <w:t>3</w:t>
      </w:r>
      <w:r w:rsidR="00FF32F5" w:rsidRPr="00224BA7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224BA7">
        <w:rPr>
          <w:rFonts w:ascii="Arial" w:hAnsi="Arial" w:cs="Arial"/>
          <w:sz w:val="22"/>
          <w:szCs w:val="22"/>
        </w:rPr>
        <w:t>3</w:t>
      </w:r>
      <w:r w:rsidR="00FF32F5" w:rsidRPr="00224BA7">
        <w:rPr>
          <w:rFonts w:ascii="Arial" w:hAnsi="Arial" w:cs="Arial"/>
          <w:sz w:val="22"/>
          <w:szCs w:val="22"/>
        </w:rPr>
        <w:t xml:space="preserve"> měsíců</w:t>
      </w:r>
      <w:r w:rsidR="00F528B9" w:rsidRPr="00224BA7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224BA7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224BA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4015426" w14:textId="110C4626" w:rsidR="00893F98" w:rsidRPr="00224BA7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24BA7">
        <w:rPr>
          <w:rFonts w:ascii="Arial" w:hAnsi="Arial" w:cs="Arial"/>
          <w:sz w:val="22"/>
          <w:szCs w:val="22"/>
        </w:rPr>
        <w:t>poplatník</w:t>
      </w:r>
      <w:r w:rsidRPr="00224BA7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24BA7">
        <w:rPr>
          <w:rFonts w:ascii="Arial" w:hAnsi="Arial" w:cs="Arial"/>
          <w:sz w:val="22"/>
          <w:szCs w:val="22"/>
        </w:rPr>
        <w:t xml:space="preserve">dnů </w:t>
      </w:r>
      <w:r w:rsidRPr="00224BA7">
        <w:rPr>
          <w:rFonts w:ascii="Arial" w:hAnsi="Arial" w:cs="Arial"/>
          <w:sz w:val="22"/>
          <w:szCs w:val="22"/>
        </w:rPr>
        <w:t>ode dne, kdy nastala.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C4B4D5B" w14:textId="77777777" w:rsidR="00893F98" w:rsidRPr="00224BA7" w:rsidRDefault="00893F98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Čl. </w:t>
      </w:r>
      <w:r w:rsidR="00FF32F5" w:rsidRPr="00224BA7">
        <w:rPr>
          <w:rFonts w:ascii="Arial" w:hAnsi="Arial" w:cs="Arial"/>
        </w:rPr>
        <w:t>4</w:t>
      </w:r>
    </w:p>
    <w:p w14:paraId="2FE37EE5" w14:textId="77777777" w:rsidR="00893F98" w:rsidRPr="00224BA7" w:rsidRDefault="00893F98" w:rsidP="009508FA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Sazba poplatku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4BA7" w:rsidRPr="00224BA7" w14:paraId="29E839EC" w14:textId="77777777" w:rsidTr="005F6910">
        <w:tc>
          <w:tcPr>
            <w:tcW w:w="3020" w:type="dxa"/>
          </w:tcPr>
          <w:p w14:paraId="15114C4B" w14:textId="3F9F885B" w:rsidR="005F6910" w:rsidRPr="00224BA7" w:rsidRDefault="005F6910" w:rsidP="009508FA">
            <w:pPr>
              <w:pStyle w:val="Nzvylnk"/>
              <w:rPr>
                <w:rFonts w:ascii="Arial" w:hAnsi="Arial" w:cs="Arial"/>
                <w:sz w:val="22"/>
                <w:szCs w:val="22"/>
              </w:rPr>
            </w:pPr>
            <w:r w:rsidRPr="00224BA7">
              <w:rPr>
                <w:rFonts w:ascii="Arial" w:hAnsi="Arial" w:cs="Arial"/>
                <w:sz w:val="22"/>
                <w:szCs w:val="22"/>
              </w:rPr>
              <w:t xml:space="preserve">Sazba poplatku za kalendářní rok činí </w:t>
            </w:r>
          </w:p>
        </w:tc>
        <w:tc>
          <w:tcPr>
            <w:tcW w:w="3021" w:type="dxa"/>
          </w:tcPr>
          <w:p w14:paraId="53A883F4" w14:textId="571AB291" w:rsidR="005F6910" w:rsidRPr="00224BA7" w:rsidRDefault="005F6910" w:rsidP="009508FA">
            <w:pPr>
              <w:pStyle w:val="Nzvylnk"/>
              <w:rPr>
                <w:rFonts w:ascii="Arial" w:hAnsi="Arial" w:cs="Arial"/>
                <w:sz w:val="22"/>
                <w:szCs w:val="22"/>
              </w:rPr>
            </w:pPr>
            <w:r w:rsidRPr="00224BA7">
              <w:rPr>
                <w:rFonts w:ascii="Arial" w:hAnsi="Arial" w:cs="Arial"/>
                <w:sz w:val="22"/>
                <w:szCs w:val="22"/>
              </w:rPr>
              <w:t>Za prvního psa</w:t>
            </w:r>
          </w:p>
        </w:tc>
        <w:tc>
          <w:tcPr>
            <w:tcW w:w="3021" w:type="dxa"/>
          </w:tcPr>
          <w:p w14:paraId="02DB1604" w14:textId="584FA882" w:rsidR="005F6910" w:rsidRPr="00224BA7" w:rsidRDefault="005F6910" w:rsidP="009508FA">
            <w:pPr>
              <w:pStyle w:val="Nzvylnk"/>
              <w:rPr>
                <w:rFonts w:ascii="Arial" w:hAnsi="Arial" w:cs="Arial"/>
                <w:sz w:val="22"/>
                <w:szCs w:val="22"/>
              </w:rPr>
            </w:pPr>
            <w:r w:rsidRPr="00224BA7">
              <w:rPr>
                <w:rFonts w:ascii="Arial" w:hAnsi="Arial" w:cs="Arial"/>
                <w:sz w:val="22"/>
                <w:szCs w:val="22"/>
              </w:rPr>
              <w:t>Za druhého a každého dalšího psa téhož držitele</w:t>
            </w:r>
          </w:p>
        </w:tc>
      </w:tr>
      <w:tr w:rsidR="00224BA7" w:rsidRPr="00224BA7" w14:paraId="4FB140AD" w14:textId="77777777" w:rsidTr="005F6910">
        <w:tc>
          <w:tcPr>
            <w:tcW w:w="3020" w:type="dxa"/>
          </w:tcPr>
          <w:p w14:paraId="4D02DB7E" w14:textId="4456A285" w:rsidR="005F6910" w:rsidRPr="00224BA7" w:rsidRDefault="005F6910" w:rsidP="00224BA7">
            <w:pPr>
              <w:pStyle w:val="Nzvylnk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Sazba poplatku za psa drženého v</w:t>
            </w:r>
            <w:r w:rsidR="00224BA7" w:rsidRPr="00224BA7">
              <w:rPr>
                <w:rFonts w:ascii="Arial" w:hAnsi="Arial" w:cs="Arial"/>
                <w:b w:val="0"/>
                <w:bCs w:val="0"/>
                <w:sz w:val="20"/>
              </w:rPr>
              <w:t> </w:t>
            </w: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rod</w:t>
            </w:r>
            <w:r w:rsidR="00224BA7" w:rsidRPr="00224BA7">
              <w:rPr>
                <w:rFonts w:ascii="Arial" w:hAnsi="Arial" w:cs="Arial"/>
                <w:b w:val="0"/>
                <w:bCs w:val="0"/>
                <w:sz w:val="20"/>
              </w:rPr>
              <w:t>.</w:t>
            </w: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 xml:space="preserve"> domě v části města Skalná </w:t>
            </w:r>
          </w:p>
        </w:tc>
        <w:tc>
          <w:tcPr>
            <w:tcW w:w="3021" w:type="dxa"/>
          </w:tcPr>
          <w:p w14:paraId="01AB4991" w14:textId="51DE8B45" w:rsidR="005F6910" w:rsidRPr="00224BA7" w:rsidRDefault="005F6910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300 Kč</w:t>
            </w:r>
          </w:p>
        </w:tc>
        <w:tc>
          <w:tcPr>
            <w:tcW w:w="3021" w:type="dxa"/>
          </w:tcPr>
          <w:p w14:paraId="2331FC85" w14:textId="30167F9A" w:rsidR="005F6910" w:rsidRPr="00224BA7" w:rsidRDefault="005F6910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450 Kč</w:t>
            </w:r>
          </w:p>
        </w:tc>
      </w:tr>
      <w:tr w:rsidR="00224BA7" w:rsidRPr="00224BA7" w14:paraId="1B1F8DAB" w14:textId="77777777" w:rsidTr="005F6910">
        <w:tc>
          <w:tcPr>
            <w:tcW w:w="3020" w:type="dxa"/>
          </w:tcPr>
          <w:p w14:paraId="5E0B0CD4" w14:textId="3583B3B4" w:rsidR="005F6910" w:rsidRPr="00224BA7" w:rsidRDefault="009D4C97" w:rsidP="00224BA7">
            <w:pPr>
              <w:pStyle w:val="Nzvylnk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Sazba za psa, jehož držitelem je osoba starší 65 let</w:t>
            </w:r>
          </w:p>
        </w:tc>
        <w:tc>
          <w:tcPr>
            <w:tcW w:w="3021" w:type="dxa"/>
          </w:tcPr>
          <w:p w14:paraId="68F81501" w14:textId="1440EC76" w:rsidR="005F6910" w:rsidRPr="00224BA7" w:rsidRDefault="009D4C9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100 Kč</w:t>
            </w:r>
          </w:p>
        </w:tc>
        <w:tc>
          <w:tcPr>
            <w:tcW w:w="3021" w:type="dxa"/>
          </w:tcPr>
          <w:p w14:paraId="104AA819" w14:textId="67BC2618" w:rsidR="005F6910" w:rsidRPr="00224BA7" w:rsidRDefault="009D4C9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150 Kč</w:t>
            </w:r>
          </w:p>
        </w:tc>
      </w:tr>
      <w:tr w:rsidR="00224BA7" w:rsidRPr="00224BA7" w14:paraId="0AED6D9E" w14:textId="77777777" w:rsidTr="005F6910">
        <w:tc>
          <w:tcPr>
            <w:tcW w:w="3020" w:type="dxa"/>
          </w:tcPr>
          <w:p w14:paraId="248A90A5" w14:textId="0EDD2A70" w:rsidR="005F6910" w:rsidRPr="00224BA7" w:rsidRDefault="009D4C97" w:rsidP="00224BA7">
            <w:pPr>
              <w:pStyle w:val="Nzvylnk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 xml:space="preserve">Sazba za psa chovaného </w:t>
            </w:r>
            <w:r w:rsidR="00224BA7" w:rsidRPr="00224BA7">
              <w:rPr>
                <w:rFonts w:ascii="Arial" w:hAnsi="Arial" w:cs="Arial"/>
                <w:b w:val="0"/>
                <w:bCs w:val="0"/>
                <w:sz w:val="20"/>
              </w:rPr>
              <w:t>ostatními držiteli v části města Skalná</w:t>
            </w:r>
          </w:p>
        </w:tc>
        <w:tc>
          <w:tcPr>
            <w:tcW w:w="3021" w:type="dxa"/>
          </w:tcPr>
          <w:p w14:paraId="72DBD444" w14:textId="2FBE0B2C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500 Kč</w:t>
            </w:r>
          </w:p>
        </w:tc>
        <w:tc>
          <w:tcPr>
            <w:tcW w:w="3021" w:type="dxa"/>
          </w:tcPr>
          <w:p w14:paraId="766B3C18" w14:textId="47233FA1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750 Kč</w:t>
            </w:r>
          </w:p>
        </w:tc>
      </w:tr>
      <w:tr w:rsidR="00224BA7" w:rsidRPr="00224BA7" w14:paraId="476C8E60" w14:textId="77777777" w:rsidTr="005F6910">
        <w:tc>
          <w:tcPr>
            <w:tcW w:w="3020" w:type="dxa"/>
          </w:tcPr>
          <w:p w14:paraId="5192F47B" w14:textId="03F8F24A" w:rsidR="005F6910" w:rsidRPr="00224BA7" w:rsidRDefault="00224BA7" w:rsidP="00224BA7">
            <w:pPr>
              <w:pStyle w:val="Nzvylnk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Sazba za psa, jehož držitelem je osoba starší 65 let, mimo rodinný dům v části města Skalná</w:t>
            </w:r>
          </w:p>
        </w:tc>
        <w:tc>
          <w:tcPr>
            <w:tcW w:w="3021" w:type="dxa"/>
          </w:tcPr>
          <w:p w14:paraId="0DB9E15D" w14:textId="625EAC15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200 Kč</w:t>
            </w:r>
          </w:p>
        </w:tc>
        <w:tc>
          <w:tcPr>
            <w:tcW w:w="3021" w:type="dxa"/>
          </w:tcPr>
          <w:p w14:paraId="2F07559F" w14:textId="37226504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300 Kč</w:t>
            </w:r>
          </w:p>
        </w:tc>
      </w:tr>
      <w:tr w:rsidR="00224BA7" w:rsidRPr="00224BA7" w14:paraId="19B22A52" w14:textId="77777777" w:rsidTr="005F6910">
        <w:tc>
          <w:tcPr>
            <w:tcW w:w="3020" w:type="dxa"/>
          </w:tcPr>
          <w:p w14:paraId="2A9EDC02" w14:textId="4A1743F5" w:rsidR="005F6910" w:rsidRPr="00224BA7" w:rsidRDefault="00224BA7" w:rsidP="00224BA7">
            <w:pPr>
              <w:pStyle w:val="Nzvylnk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 xml:space="preserve">Sazba poplatku za psa chovaného v části města Starý Rybník, Kateřina, </w:t>
            </w:r>
            <w:proofErr w:type="spellStart"/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Vonšov</w:t>
            </w:r>
            <w:proofErr w:type="spellEnd"/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 xml:space="preserve"> a Zelená</w:t>
            </w:r>
          </w:p>
        </w:tc>
        <w:tc>
          <w:tcPr>
            <w:tcW w:w="3021" w:type="dxa"/>
          </w:tcPr>
          <w:p w14:paraId="2B6AF81E" w14:textId="70DBF995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200 Kč</w:t>
            </w:r>
          </w:p>
        </w:tc>
        <w:tc>
          <w:tcPr>
            <w:tcW w:w="3021" w:type="dxa"/>
          </w:tcPr>
          <w:p w14:paraId="41BD6400" w14:textId="2D3DB66D" w:rsidR="005F6910" w:rsidRPr="00224BA7" w:rsidRDefault="00224BA7" w:rsidP="009508FA">
            <w:pPr>
              <w:pStyle w:val="Nzvylnk"/>
              <w:rPr>
                <w:rFonts w:ascii="Arial" w:hAnsi="Arial" w:cs="Arial"/>
                <w:b w:val="0"/>
                <w:bCs w:val="0"/>
                <w:sz w:val="20"/>
              </w:rPr>
            </w:pPr>
            <w:r w:rsidRPr="00224BA7">
              <w:rPr>
                <w:rFonts w:ascii="Arial" w:hAnsi="Arial" w:cs="Arial"/>
                <w:b w:val="0"/>
                <w:bCs w:val="0"/>
                <w:sz w:val="20"/>
              </w:rPr>
              <w:t>300 Kč</w:t>
            </w:r>
          </w:p>
        </w:tc>
      </w:tr>
    </w:tbl>
    <w:p w14:paraId="35AEBA85" w14:textId="77777777" w:rsidR="008D0936" w:rsidRPr="00224BA7" w:rsidRDefault="00FF32F5" w:rsidP="009508FA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5</w:t>
      </w:r>
      <w:r w:rsidR="008D0936" w:rsidRPr="00224BA7">
        <w:rPr>
          <w:rFonts w:ascii="Arial" w:hAnsi="Arial" w:cs="Arial"/>
        </w:rPr>
        <w:t xml:space="preserve"> </w:t>
      </w:r>
    </w:p>
    <w:p w14:paraId="3DE01135" w14:textId="74801ADD" w:rsidR="008D18AB" w:rsidRPr="00224BA7" w:rsidRDefault="008D0936" w:rsidP="00BF74E0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Splatnost poplatku </w:t>
      </w:r>
    </w:p>
    <w:p w14:paraId="5800E2F6" w14:textId="578EECCE" w:rsidR="008D0936" w:rsidRPr="00224BA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Poplatek je splatný nejpozději do </w:t>
      </w:r>
      <w:r w:rsidR="00BF74E0" w:rsidRPr="00224BA7">
        <w:rPr>
          <w:rFonts w:ascii="Arial" w:hAnsi="Arial" w:cs="Arial"/>
          <w:sz w:val="22"/>
          <w:szCs w:val="22"/>
        </w:rPr>
        <w:t>31. 3.</w:t>
      </w:r>
      <w:r w:rsidRPr="00224BA7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59F5CDB" w:rsidR="008D0936" w:rsidRPr="00224BA7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24BA7">
        <w:rPr>
          <w:rFonts w:ascii="Arial" w:hAnsi="Arial" w:cs="Arial"/>
          <w:sz w:val="22"/>
          <w:szCs w:val="22"/>
        </w:rPr>
        <w:t>ém poplatková povinnost vznikla</w:t>
      </w:r>
      <w:r w:rsidR="00BF74E0" w:rsidRPr="00224BA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224BA7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224BA7" w:rsidRDefault="00FF32F5" w:rsidP="00BF74E0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24BA7">
        <w:rPr>
          <w:rFonts w:ascii="Arial" w:hAnsi="Arial" w:cs="Arial"/>
        </w:rPr>
        <w:lastRenderedPageBreak/>
        <w:t>Čl. 6</w:t>
      </w:r>
    </w:p>
    <w:p w14:paraId="7D1B1707" w14:textId="4E1CBD93" w:rsidR="00893F98" w:rsidRPr="00224BA7" w:rsidRDefault="00893F98" w:rsidP="00CB3885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Osvobození </w:t>
      </w:r>
    </w:p>
    <w:p w14:paraId="134F7310" w14:textId="77777777" w:rsidR="00893F98" w:rsidRPr="00224B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224BA7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224BA7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224BA7">
        <w:rPr>
          <w:rFonts w:ascii="Arial" w:hAnsi="Arial" w:cs="Arial"/>
          <w:sz w:val="22"/>
          <w:szCs w:val="22"/>
        </w:rPr>
        <w:t>útulek pro zvířata</w:t>
      </w:r>
      <w:r w:rsidRPr="00224BA7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206A7" w:rsidRPr="00224BA7">
        <w:rPr>
          <w:rFonts w:ascii="Arial" w:hAnsi="Arial" w:cs="Arial"/>
          <w:sz w:val="22"/>
          <w:szCs w:val="22"/>
        </w:rPr>
        <w:t>.</w:t>
      </w:r>
      <w:r w:rsidRPr="00224BA7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224BA7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1183E0E" w14:textId="2FF82742" w:rsidR="00C7399D" w:rsidRPr="00224BA7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5D118F8" w14:textId="71B7D2B5" w:rsidR="00C735F5" w:rsidRPr="00224BA7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4FB34B3" w14:textId="77777777" w:rsidR="00A5469A" w:rsidRPr="00224BA7" w:rsidRDefault="00A5469A" w:rsidP="00A5469A">
      <w:pPr>
        <w:pStyle w:val="Nzvylnk"/>
        <w:spacing w:after="0"/>
        <w:ind w:left="3540" w:firstLine="708"/>
        <w:jc w:val="left"/>
        <w:rPr>
          <w:rFonts w:ascii="Arial" w:hAnsi="Arial" w:cs="Arial"/>
          <w:iCs/>
          <w:szCs w:val="24"/>
        </w:rPr>
      </w:pPr>
      <w:r w:rsidRPr="00224BA7">
        <w:rPr>
          <w:rFonts w:ascii="Arial" w:hAnsi="Arial" w:cs="Arial"/>
          <w:iCs/>
          <w:szCs w:val="24"/>
        </w:rPr>
        <w:t>Oddíl III.</w:t>
      </w:r>
    </w:p>
    <w:p w14:paraId="6A5012FE" w14:textId="5A100E23" w:rsidR="00A5469A" w:rsidRPr="00224BA7" w:rsidRDefault="00A5469A" w:rsidP="00A5469A">
      <w:pPr>
        <w:pStyle w:val="Nzvylnk"/>
        <w:spacing w:after="0"/>
        <w:rPr>
          <w:rFonts w:ascii="Arial" w:hAnsi="Arial" w:cs="Arial"/>
          <w:iCs/>
          <w:szCs w:val="24"/>
        </w:rPr>
      </w:pPr>
      <w:r w:rsidRPr="00224BA7">
        <w:rPr>
          <w:rFonts w:ascii="Arial" w:hAnsi="Arial" w:cs="Arial"/>
          <w:iCs/>
          <w:szCs w:val="24"/>
        </w:rPr>
        <w:t>Poplatek za užívání veřejného prostranství</w:t>
      </w:r>
    </w:p>
    <w:p w14:paraId="303318D3" w14:textId="084F7047" w:rsidR="00C735F5" w:rsidRPr="00224BA7" w:rsidRDefault="00C735F5" w:rsidP="00C735F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7</w:t>
      </w:r>
    </w:p>
    <w:p w14:paraId="310DB285" w14:textId="77777777" w:rsidR="00A5469A" w:rsidRPr="00224BA7" w:rsidRDefault="00A5469A" w:rsidP="00A5469A">
      <w:pPr>
        <w:pStyle w:val="Nzvy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>Předmět poplatku a poplatník</w:t>
      </w:r>
    </w:p>
    <w:p w14:paraId="758653E2" w14:textId="77777777" w:rsidR="00A5469A" w:rsidRPr="00224BA7" w:rsidRDefault="00A5469A" w:rsidP="00A5469A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4CEE74" w14:textId="77777777" w:rsidR="00A5469A" w:rsidRPr="00224BA7" w:rsidRDefault="00A5469A" w:rsidP="00A5469A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9CC455" w14:textId="1F4EA770" w:rsidR="00A5469A" w:rsidRPr="00224BA7" w:rsidRDefault="00A5469A" w:rsidP="00A5469A">
      <w:pPr>
        <w:pStyle w:val="slalnk"/>
        <w:rPr>
          <w:rFonts w:ascii="Arial" w:hAnsi="Arial" w:cs="Arial"/>
          <w:b w:val="0"/>
          <w:szCs w:val="24"/>
        </w:rPr>
      </w:pPr>
      <w:r w:rsidRPr="00224BA7">
        <w:rPr>
          <w:rFonts w:ascii="Arial" w:hAnsi="Arial" w:cs="Arial"/>
          <w:szCs w:val="24"/>
        </w:rPr>
        <w:t>Čl. 8</w:t>
      </w:r>
    </w:p>
    <w:p w14:paraId="76912AED" w14:textId="09C39EE0" w:rsidR="00A5469A" w:rsidRPr="00224BA7" w:rsidRDefault="00A5469A" w:rsidP="00A5469A">
      <w:pPr>
        <w:pStyle w:val="Nzvy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 xml:space="preserve">Veřejná prostranství </w:t>
      </w:r>
    </w:p>
    <w:p w14:paraId="6735C9A4" w14:textId="5DFB3357" w:rsidR="00A5469A" w:rsidRPr="00224BA7" w:rsidRDefault="00A5469A" w:rsidP="00A5469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se platí za užívání veřejných prostranství, která jsou graficky vyznačena na mapě v příloze č. 1. Tyto přílohy tvoří nedílnou součást této vyhlášky.</w:t>
      </w:r>
    </w:p>
    <w:p w14:paraId="0A446640" w14:textId="641E5E57" w:rsidR="00A5469A" w:rsidRPr="00224BA7" w:rsidRDefault="00A5469A" w:rsidP="00A5469A">
      <w:pPr>
        <w:pStyle w:val="slalnk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Čl. 9</w:t>
      </w:r>
    </w:p>
    <w:p w14:paraId="7D136A8E" w14:textId="77777777" w:rsidR="00A5469A" w:rsidRPr="00224BA7" w:rsidRDefault="00A5469A" w:rsidP="00A5469A">
      <w:pPr>
        <w:pStyle w:val="Nzvylnk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Ohlašovací povinnost</w:t>
      </w:r>
    </w:p>
    <w:p w14:paraId="6CEBCA76" w14:textId="78D1C476" w:rsidR="00A5469A" w:rsidRPr="00224BA7" w:rsidRDefault="00A5469A" w:rsidP="00A5469A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Poplatník je povinen podat ohlášení nejpozději 7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CC2FAE4" w14:textId="77777777" w:rsidR="00A5469A" w:rsidRPr="00224BA7" w:rsidRDefault="00A5469A" w:rsidP="00A5469A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1FD791" w14:textId="226AE8D7" w:rsidR="00A5469A" w:rsidRPr="00224BA7" w:rsidRDefault="00A5469A" w:rsidP="00A5469A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39DAE3E" w14:textId="77777777" w:rsidR="00A5469A" w:rsidRPr="00224BA7" w:rsidRDefault="00A5469A" w:rsidP="00A5469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324ED3" w14:textId="0173DAB8" w:rsidR="00A5469A" w:rsidRPr="00224BA7" w:rsidRDefault="00A5469A" w:rsidP="00A5469A">
      <w:pPr>
        <w:pStyle w:val="sla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>Čl. 10</w:t>
      </w:r>
    </w:p>
    <w:p w14:paraId="5C06C75F" w14:textId="77777777" w:rsidR="00A5469A" w:rsidRPr="00224BA7" w:rsidRDefault="00A5469A" w:rsidP="00A5469A">
      <w:pPr>
        <w:pStyle w:val="Nzvy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>Sazba poplatku</w:t>
      </w:r>
    </w:p>
    <w:p w14:paraId="0B1B75BC" w14:textId="77777777" w:rsidR="00A5469A" w:rsidRPr="00224BA7" w:rsidRDefault="00A5469A" w:rsidP="00A5469A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Sazba poplatku činí za každý i započatý m</w:t>
      </w:r>
      <w:r w:rsidRPr="00224BA7">
        <w:rPr>
          <w:rFonts w:ascii="Arial" w:hAnsi="Arial" w:cs="Arial"/>
          <w:sz w:val="22"/>
          <w:szCs w:val="22"/>
          <w:vertAlign w:val="superscript"/>
        </w:rPr>
        <w:t>2</w:t>
      </w:r>
      <w:r w:rsidRPr="00224BA7">
        <w:rPr>
          <w:rFonts w:ascii="Arial" w:hAnsi="Arial" w:cs="Arial"/>
          <w:sz w:val="22"/>
          <w:szCs w:val="22"/>
        </w:rPr>
        <w:t xml:space="preserve"> a každý i započatý den:</w:t>
      </w:r>
    </w:p>
    <w:p w14:paraId="37806831" w14:textId="7F226359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dočasných staveb </w:t>
      </w:r>
      <w:r w:rsidR="00552A96" w:rsidRPr="00552A96">
        <w:rPr>
          <w:rFonts w:ascii="Arial" w:hAnsi="Arial" w:cs="Arial"/>
          <w:sz w:val="22"/>
          <w:szCs w:val="22"/>
        </w:rPr>
        <w:t xml:space="preserve">a zařízení </w:t>
      </w:r>
      <w:r w:rsidRPr="00552A96">
        <w:rPr>
          <w:rFonts w:ascii="Arial" w:hAnsi="Arial" w:cs="Arial"/>
          <w:sz w:val="22"/>
          <w:szCs w:val="22"/>
        </w:rPr>
        <w:t>sloužících pro poskytování služeb 10 Kč,</w:t>
      </w:r>
    </w:p>
    <w:p w14:paraId="6807A982" w14:textId="53528A0F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dočasných staveb sloužících pro poskytování prodeje </w:t>
      </w:r>
      <w:r w:rsidR="00552A96">
        <w:rPr>
          <w:rFonts w:ascii="Arial" w:hAnsi="Arial" w:cs="Arial"/>
          <w:sz w:val="22"/>
          <w:szCs w:val="22"/>
        </w:rPr>
        <w:t>………….</w:t>
      </w:r>
      <w:r w:rsidRPr="00552A96">
        <w:rPr>
          <w:rFonts w:ascii="Arial" w:hAnsi="Arial" w:cs="Arial"/>
          <w:sz w:val="22"/>
          <w:szCs w:val="22"/>
        </w:rPr>
        <w:t>10 Kč,</w:t>
      </w:r>
    </w:p>
    <w:p w14:paraId="08FED38B" w14:textId="233AE93B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552A96">
        <w:rPr>
          <w:rFonts w:ascii="Arial" w:hAnsi="Arial" w:cs="Arial"/>
          <w:sz w:val="22"/>
          <w:szCs w:val="22"/>
        </w:rPr>
        <w:t xml:space="preserve">…………………….. </w:t>
      </w:r>
      <w:r w:rsidRPr="00552A96">
        <w:rPr>
          <w:rFonts w:ascii="Arial" w:hAnsi="Arial" w:cs="Arial"/>
          <w:sz w:val="22"/>
          <w:szCs w:val="22"/>
        </w:rPr>
        <w:t>10 Kč,</w:t>
      </w:r>
    </w:p>
    <w:p w14:paraId="330643E1" w14:textId="645BDF4D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provádění výkopových prací </w:t>
      </w:r>
      <w:r w:rsidR="00552A96">
        <w:rPr>
          <w:rFonts w:ascii="Arial" w:hAnsi="Arial" w:cs="Arial"/>
          <w:sz w:val="22"/>
          <w:szCs w:val="22"/>
        </w:rPr>
        <w:t xml:space="preserve">………………………………………………….. </w:t>
      </w:r>
      <w:r w:rsidRPr="00552A96">
        <w:rPr>
          <w:rFonts w:ascii="Arial" w:hAnsi="Arial" w:cs="Arial"/>
          <w:sz w:val="22"/>
          <w:szCs w:val="22"/>
        </w:rPr>
        <w:t>10 Kč,</w:t>
      </w:r>
    </w:p>
    <w:p w14:paraId="1266D40D" w14:textId="23D22089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stavebních zařízení </w:t>
      </w:r>
      <w:r w:rsidR="00552A96">
        <w:rPr>
          <w:rFonts w:ascii="Arial" w:hAnsi="Arial" w:cs="Arial"/>
          <w:sz w:val="22"/>
          <w:szCs w:val="22"/>
        </w:rPr>
        <w:t xml:space="preserve">…………………………………………………. </w:t>
      </w:r>
      <w:r w:rsidR="00C232D2" w:rsidRPr="00552A96">
        <w:rPr>
          <w:rFonts w:ascii="Arial" w:hAnsi="Arial" w:cs="Arial"/>
          <w:sz w:val="22"/>
          <w:szCs w:val="22"/>
        </w:rPr>
        <w:t>10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0DE1AAE0" w14:textId="71C6DC65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reklamních zařízení </w:t>
      </w:r>
      <w:r w:rsidR="00552A96">
        <w:rPr>
          <w:rFonts w:ascii="Arial" w:hAnsi="Arial" w:cs="Arial"/>
          <w:sz w:val="22"/>
          <w:szCs w:val="22"/>
        </w:rPr>
        <w:t xml:space="preserve">…………………………………………………. </w:t>
      </w:r>
      <w:r w:rsidR="00C232D2" w:rsidRPr="00552A96">
        <w:rPr>
          <w:rFonts w:ascii="Arial" w:hAnsi="Arial" w:cs="Arial"/>
          <w:sz w:val="22"/>
          <w:szCs w:val="22"/>
        </w:rPr>
        <w:t>10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2565170A" w14:textId="3FFC1F37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zařízení </w:t>
      </w:r>
      <w:r w:rsidR="00C232D2" w:rsidRPr="00552A96">
        <w:rPr>
          <w:rFonts w:ascii="Arial" w:hAnsi="Arial" w:cs="Arial"/>
          <w:sz w:val="22"/>
          <w:szCs w:val="22"/>
        </w:rPr>
        <w:t xml:space="preserve">cirkusů, </w:t>
      </w:r>
      <w:r w:rsidRPr="00552A96">
        <w:rPr>
          <w:rFonts w:ascii="Arial" w:hAnsi="Arial" w:cs="Arial"/>
          <w:sz w:val="22"/>
          <w:szCs w:val="22"/>
        </w:rPr>
        <w:t xml:space="preserve">lunaparků a jiných obdobných atrakcí </w:t>
      </w:r>
      <w:r w:rsidR="00552A96">
        <w:rPr>
          <w:rFonts w:ascii="Arial" w:hAnsi="Arial" w:cs="Arial"/>
          <w:sz w:val="22"/>
          <w:szCs w:val="22"/>
        </w:rPr>
        <w:t xml:space="preserve">………… 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3245386C" w14:textId="4DA1C6EF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umístění skládek </w:t>
      </w:r>
      <w:r w:rsidR="00552A96">
        <w:rPr>
          <w:rFonts w:ascii="Arial" w:hAnsi="Arial" w:cs="Arial"/>
          <w:sz w:val="22"/>
          <w:szCs w:val="22"/>
        </w:rPr>
        <w:t xml:space="preserve">……………………………………………………………….. </w:t>
      </w:r>
      <w:r w:rsidR="00C232D2" w:rsidRPr="00552A96">
        <w:rPr>
          <w:rFonts w:ascii="Arial" w:hAnsi="Arial" w:cs="Arial"/>
          <w:sz w:val="22"/>
          <w:szCs w:val="22"/>
        </w:rPr>
        <w:t>10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249259A8" w14:textId="73D4C66B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552A96">
        <w:rPr>
          <w:rFonts w:ascii="Arial" w:hAnsi="Arial" w:cs="Arial"/>
          <w:sz w:val="22"/>
          <w:szCs w:val="22"/>
        </w:rPr>
        <w:t xml:space="preserve">…………………………………………  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1D865461" w14:textId="6060E48F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52A96">
        <w:rPr>
          <w:rFonts w:ascii="Arial" w:hAnsi="Arial" w:cs="Arial"/>
          <w:sz w:val="22"/>
          <w:szCs w:val="22"/>
        </w:rPr>
        <w:t xml:space="preserve">…………………………….. 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455FD89E" w14:textId="1487B229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52A96">
        <w:rPr>
          <w:rFonts w:ascii="Arial" w:hAnsi="Arial" w:cs="Arial"/>
          <w:sz w:val="22"/>
          <w:szCs w:val="22"/>
        </w:rPr>
        <w:t xml:space="preserve">…………………………… 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0905F4E7" w14:textId="7FD45EE2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52A96">
        <w:rPr>
          <w:rFonts w:ascii="Arial" w:hAnsi="Arial" w:cs="Arial"/>
          <w:sz w:val="22"/>
          <w:szCs w:val="22"/>
        </w:rPr>
        <w:t>…………………………….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Kč,</w:t>
      </w:r>
    </w:p>
    <w:p w14:paraId="4490EAAE" w14:textId="3EEA71E9" w:rsidR="00A5469A" w:rsidRPr="00552A96" w:rsidRDefault="00A5469A" w:rsidP="00A5469A">
      <w:pPr>
        <w:numPr>
          <w:ilvl w:val="1"/>
          <w:numId w:val="22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2A96">
        <w:rPr>
          <w:rFonts w:ascii="Arial" w:hAnsi="Arial" w:cs="Arial"/>
          <w:sz w:val="22"/>
          <w:szCs w:val="22"/>
        </w:rPr>
        <w:t>za užívání veř</w:t>
      </w:r>
      <w:r w:rsidR="0018256D">
        <w:rPr>
          <w:rFonts w:ascii="Arial" w:hAnsi="Arial" w:cs="Arial"/>
          <w:sz w:val="22"/>
          <w:szCs w:val="22"/>
        </w:rPr>
        <w:t>.</w:t>
      </w:r>
      <w:r w:rsidRPr="00552A96">
        <w:rPr>
          <w:rFonts w:ascii="Arial" w:hAnsi="Arial" w:cs="Arial"/>
          <w:sz w:val="22"/>
          <w:szCs w:val="22"/>
        </w:rPr>
        <w:t xml:space="preserve"> prostranství pro potřeby tvorby filmových a televizních děl </w:t>
      </w:r>
      <w:r w:rsidR="0018256D">
        <w:rPr>
          <w:rFonts w:ascii="Arial" w:hAnsi="Arial" w:cs="Arial"/>
          <w:sz w:val="22"/>
          <w:szCs w:val="22"/>
        </w:rPr>
        <w:t>……</w:t>
      </w:r>
      <w:r w:rsidR="00C232D2" w:rsidRPr="00552A96">
        <w:rPr>
          <w:rFonts w:ascii="Arial" w:hAnsi="Arial" w:cs="Arial"/>
          <w:sz w:val="22"/>
          <w:szCs w:val="22"/>
        </w:rPr>
        <w:t>5</w:t>
      </w:r>
      <w:r w:rsidRPr="00552A96">
        <w:rPr>
          <w:rFonts w:ascii="Arial" w:hAnsi="Arial" w:cs="Arial"/>
          <w:sz w:val="22"/>
          <w:szCs w:val="22"/>
        </w:rPr>
        <w:t xml:space="preserve"> Kč.</w:t>
      </w:r>
    </w:p>
    <w:p w14:paraId="26D6A3D0" w14:textId="77777777" w:rsidR="00A5469A" w:rsidRPr="00224BA7" w:rsidRDefault="00A5469A" w:rsidP="00A5469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3572195" w14:textId="22D16A04" w:rsidR="00A5469A" w:rsidRPr="00224BA7" w:rsidRDefault="00C232D2" w:rsidP="00A5469A">
      <w:pPr>
        <w:numPr>
          <w:ilvl w:val="0"/>
          <w:numId w:val="2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Město</w:t>
      </w:r>
      <w:r w:rsidR="00A5469A" w:rsidRPr="00224BA7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10AFFB64" w14:textId="17AE9DAB" w:rsidR="00A5469A" w:rsidRPr="00224BA7" w:rsidRDefault="00C232D2" w:rsidP="00A5469A">
      <w:pPr>
        <w:numPr>
          <w:ilvl w:val="1"/>
          <w:numId w:val="22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za vyhrazení parkovacího místa pro osobní automobil </w:t>
      </w:r>
      <w:r w:rsidR="00552A96">
        <w:rPr>
          <w:rFonts w:ascii="Arial" w:hAnsi="Arial" w:cs="Arial"/>
          <w:sz w:val="22"/>
          <w:szCs w:val="22"/>
        </w:rPr>
        <w:t>…………………</w:t>
      </w:r>
      <w:r w:rsidRPr="00224BA7">
        <w:rPr>
          <w:rFonts w:ascii="Arial" w:hAnsi="Arial" w:cs="Arial"/>
          <w:sz w:val="22"/>
          <w:szCs w:val="22"/>
        </w:rPr>
        <w:t>1000</w:t>
      </w:r>
      <w:r w:rsidR="00A5469A" w:rsidRPr="00224BA7">
        <w:rPr>
          <w:rFonts w:ascii="Arial" w:hAnsi="Arial" w:cs="Arial"/>
          <w:sz w:val="22"/>
          <w:szCs w:val="22"/>
        </w:rPr>
        <w:t xml:space="preserve"> Kč/</w:t>
      </w:r>
      <w:r w:rsidRPr="00224BA7">
        <w:rPr>
          <w:rFonts w:ascii="Arial" w:hAnsi="Arial" w:cs="Arial"/>
          <w:sz w:val="22"/>
          <w:szCs w:val="22"/>
        </w:rPr>
        <w:t>rok</w:t>
      </w:r>
      <w:r w:rsidR="00A5469A" w:rsidRPr="00224BA7">
        <w:rPr>
          <w:rFonts w:ascii="Arial" w:hAnsi="Arial" w:cs="Arial"/>
          <w:sz w:val="22"/>
          <w:szCs w:val="22"/>
        </w:rPr>
        <w:t>,</w:t>
      </w:r>
    </w:p>
    <w:p w14:paraId="4A4BEFE3" w14:textId="2CFE43CB" w:rsidR="00A5469A" w:rsidRPr="00224BA7" w:rsidRDefault="00C232D2" w:rsidP="00A5469A">
      <w:pPr>
        <w:numPr>
          <w:ilvl w:val="1"/>
          <w:numId w:val="22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za vyhrazení parkovacího místa pro nákladní automobil </w:t>
      </w:r>
      <w:r w:rsidR="00552A96">
        <w:rPr>
          <w:rFonts w:ascii="Arial" w:hAnsi="Arial" w:cs="Arial"/>
          <w:sz w:val="22"/>
          <w:szCs w:val="22"/>
        </w:rPr>
        <w:t>………………..</w:t>
      </w:r>
      <w:r w:rsidRPr="00224BA7">
        <w:rPr>
          <w:rFonts w:ascii="Arial" w:hAnsi="Arial" w:cs="Arial"/>
          <w:sz w:val="22"/>
          <w:szCs w:val="22"/>
        </w:rPr>
        <w:t>6000</w:t>
      </w:r>
      <w:r w:rsidR="00A5469A" w:rsidRPr="00224BA7">
        <w:rPr>
          <w:rFonts w:ascii="Arial" w:hAnsi="Arial" w:cs="Arial"/>
          <w:sz w:val="22"/>
          <w:szCs w:val="22"/>
        </w:rPr>
        <w:t xml:space="preserve"> Kč/</w:t>
      </w:r>
      <w:r w:rsidRPr="00224BA7">
        <w:rPr>
          <w:rFonts w:ascii="Arial" w:hAnsi="Arial" w:cs="Arial"/>
          <w:sz w:val="22"/>
          <w:szCs w:val="22"/>
        </w:rPr>
        <w:t>rok.</w:t>
      </w:r>
    </w:p>
    <w:p w14:paraId="2BDC6964" w14:textId="77777777" w:rsidR="00C232D2" w:rsidRPr="00224BA7" w:rsidRDefault="00C232D2" w:rsidP="00C232D2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B7AF3DB" w14:textId="3D150A1C" w:rsidR="00A5469A" w:rsidRPr="00224BA7" w:rsidRDefault="00A5469A" w:rsidP="00C232D2">
      <w:pPr>
        <w:pStyle w:val="slalnk"/>
        <w:numPr>
          <w:ilvl w:val="0"/>
          <w:numId w:val="23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224BA7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</w:t>
      </w:r>
      <w:r w:rsidR="00C232D2" w:rsidRPr="00224BA7">
        <w:rPr>
          <w:rFonts w:ascii="Arial" w:hAnsi="Arial" w:cs="Arial"/>
          <w:b w:val="0"/>
          <w:sz w:val="22"/>
          <w:szCs w:val="22"/>
        </w:rPr>
        <w:t>9</w:t>
      </w:r>
      <w:r w:rsidRPr="00224BA7">
        <w:rPr>
          <w:rFonts w:ascii="Arial" w:hAnsi="Arial" w:cs="Arial"/>
          <w:b w:val="0"/>
          <w:sz w:val="22"/>
          <w:szCs w:val="22"/>
        </w:rPr>
        <w:t xml:space="preserve"> odst. 1.</w:t>
      </w:r>
    </w:p>
    <w:p w14:paraId="16501863" w14:textId="05734CD9" w:rsidR="00A5469A" w:rsidRPr="00224BA7" w:rsidRDefault="00A5469A" w:rsidP="00A5469A">
      <w:pPr>
        <w:pStyle w:val="sla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 xml:space="preserve">Čl. </w:t>
      </w:r>
      <w:r w:rsidR="00C47E57" w:rsidRPr="00224BA7">
        <w:rPr>
          <w:rFonts w:ascii="Arial" w:hAnsi="Arial" w:cs="Arial"/>
          <w:szCs w:val="24"/>
        </w:rPr>
        <w:t>11</w:t>
      </w:r>
    </w:p>
    <w:p w14:paraId="461A5DE2" w14:textId="7E6DB625" w:rsidR="00A5469A" w:rsidRPr="00224BA7" w:rsidRDefault="00A5469A" w:rsidP="00C232D2">
      <w:pPr>
        <w:pStyle w:val="Nzvy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 xml:space="preserve">Splatnost poplatku </w:t>
      </w:r>
    </w:p>
    <w:p w14:paraId="7C908BA7" w14:textId="77777777" w:rsidR="00A5469A" w:rsidRPr="00224BA7" w:rsidRDefault="00A5469A" w:rsidP="00A5469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49FDD89" w14:textId="77777777" w:rsidR="00A5469A" w:rsidRPr="00224BA7" w:rsidRDefault="00A5469A" w:rsidP="00A5469A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ve stanovené výši je splatný:</w:t>
      </w:r>
    </w:p>
    <w:p w14:paraId="1402B52D" w14:textId="48EB32FF" w:rsidR="00A5469A" w:rsidRPr="00224BA7" w:rsidRDefault="00A5469A" w:rsidP="00A5469A">
      <w:pPr>
        <w:numPr>
          <w:ilvl w:val="1"/>
          <w:numId w:val="2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</w:t>
      </w:r>
      <w:r w:rsidR="0015343A">
        <w:rPr>
          <w:rFonts w:ascii="Arial" w:hAnsi="Arial" w:cs="Arial"/>
          <w:sz w:val="22"/>
          <w:szCs w:val="22"/>
        </w:rPr>
        <w:t>až</w:t>
      </w:r>
      <w:r w:rsidRPr="00224BA7">
        <w:rPr>
          <w:rFonts w:ascii="Arial" w:hAnsi="Arial" w:cs="Arial"/>
          <w:sz w:val="22"/>
          <w:szCs w:val="22"/>
        </w:rPr>
        <w:t xml:space="preserve"> </w:t>
      </w:r>
      <w:r w:rsidR="00C232D2" w:rsidRPr="00224BA7">
        <w:rPr>
          <w:rFonts w:ascii="Arial" w:hAnsi="Arial" w:cs="Arial"/>
          <w:sz w:val="22"/>
          <w:szCs w:val="22"/>
        </w:rPr>
        <w:t>2</w:t>
      </w:r>
      <w:r w:rsidRPr="00224BA7">
        <w:rPr>
          <w:rFonts w:ascii="Arial" w:hAnsi="Arial" w:cs="Arial"/>
          <w:sz w:val="22"/>
          <w:szCs w:val="22"/>
        </w:rPr>
        <w:t xml:space="preserve"> dnů </w:t>
      </w:r>
      <w:r w:rsidR="00C232D2" w:rsidRPr="00224BA7">
        <w:rPr>
          <w:rFonts w:ascii="Arial" w:hAnsi="Arial" w:cs="Arial"/>
          <w:sz w:val="22"/>
          <w:szCs w:val="22"/>
        </w:rPr>
        <w:t xml:space="preserve">včetně </w:t>
      </w:r>
      <w:r w:rsidRPr="00224BA7">
        <w:rPr>
          <w:rFonts w:ascii="Arial" w:hAnsi="Arial" w:cs="Arial"/>
          <w:sz w:val="22"/>
          <w:szCs w:val="22"/>
        </w:rPr>
        <w:t xml:space="preserve">nejpozději v den </w:t>
      </w:r>
      <w:r w:rsidR="00552A96">
        <w:rPr>
          <w:rFonts w:ascii="Arial" w:hAnsi="Arial" w:cs="Arial"/>
          <w:sz w:val="22"/>
          <w:szCs w:val="22"/>
        </w:rPr>
        <w:t xml:space="preserve">zahájení </w:t>
      </w:r>
      <w:r w:rsidRPr="00224BA7">
        <w:rPr>
          <w:rFonts w:ascii="Arial" w:hAnsi="Arial" w:cs="Arial"/>
          <w:sz w:val="22"/>
          <w:szCs w:val="22"/>
        </w:rPr>
        <w:t>užívání veřejného prostranství,</w:t>
      </w:r>
    </w:p>
    <w:p w14:paraId="46ED421C" w14:textId="24D2E38E" w:rsidR="00A5469A" w:rsidRPr="00224BA7" w:rsidRDefault="00A5469A" w:rsidP="00A5469A">
      <w:pPr>
        <w:numPr>
          <w:ilvl w:val="1"/>
          <w:numId w:val="2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232D2" w:rsidRPr="00224BA7">
        <w:rPr>
          <w:rFonts w:ascii="Arial" w:hAnsi="Arial" w:cs="Arial"/>
          <w:sz w:val="22"/>
          <w:szCs w:val="22"/>
        </w:rPr>
        <w:t>3</w:t>
      </w:r>
      <w:r w:rsidRPr="00224BA7">
        <w:rPr>
          <w:rFonts w:ascii="Arial" w:hAnsi="Arial" w:cs="Arial"/>
          <w:sz w:val="22"/>
          <w:szCs w:val="22"/>
        </w:rPr>
        <w:t xml:space="preserve"> dnů nebo delší nejpozději do </w:t>
      </w:r>
      <w:r w:rsidR="00C232D2" w:rsidRPr="00224BA7">
        <w:rPr>
          <w:rFonts w:ascii="Arial" w:hAnsi="Arial" w:cs="Arial"/>
          <w:sz w:val="22"/>
          <w:szCs w:val="22"/>
        </w:rPr>
        <w:t>5</w:t>
      </w:r>
      <w:r w:rsidRPr="00224BA7">
        <w:rPr>
          <w:rFonts w:ascii="Arial" w:hAnsi="Arial" w:cs="Arial"/>
          <w:sz w:val="22"/>
          <w:szCs w:val="22"/>
        </w:rPr>
        <w:t xml:space="preserve"> dnů od ukončení užívání veřejného prostranství.</w:t>
      </w:r>
    </w:p>
    <w:p w14:paraId="170DFFF2" w14:textId="21ECE2C7" w:rsidR="00A5469A" w:rsidRPr="00224BA7" w:rsidRDefault="00A5469A" w:rsidP="00A5469A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Poplatek stanovený paušální částkou je splatný do </w:t>
      </w:r>
      <w:r w:rsidR="00C232D2" w:rsidRPr="00224BA7">
        <w:rPr>
          <w:rFonts w:ascii="Arial" w:hAnsi="Arial" w:cs="Arial"/>
          <w:sz w:val="22"/>
          <w:szCs w:val="22"/>
        </w:rPr>
        <w:t xml:space="preserve">konce následujícího měsíce po započetí užívání veřejného prostranství. </w:t>
      </w:r>
      <w:r w:rsidRPr="00224BA7">
        <w:rPr>
          <w:rFonts w:ascii="Arial" w:hAnsi="Arial" w:cs="Arial"/>
          <w:sz w:val="22"/>
          <w:szCs w:val="22"/>
        </w:rPr>
        <w:t xml:space="preserve"> </w:t>
      </w:r>
    </w:p>
    <w:p w14:paraId="0F209D3E" w14:textId="77777777" w:rsidR="00A5469A" w:rsidRPr="00224BA7" w:rsidRDefault="00A5469A" w:rsidP="00A5469A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713CFB15" w14:textId="679FC76E" w:rsidR="00A5469A" w:rsidRPr="00224BA7" w:rsidRDefault="00A5469A" w:rsidP="00A5469A">
      <w:pPr>
        <w:spacing w:before="360" w:line="312" w:lineRule="auto"/>
        <w:jc w:val="center"/>
        <w:rPr>
          <w:rFonts w:ascii="Arial" w:hAnsi="Arial" w:cs="Arial"/>
          <w:b/>
        </w:rPr>
      </w:pPr>
      <w:r w:rsidRPr="00224BA7">
        <w:rPr>
          <w:rFonts w:ascii="Arial" w:hAnsi="Arial" w:cs="Arial"/>
          <w:b/>
        </w:rPr>
        <w:t xml:space="preserve">Čl. </w:t>
      </w:r>
      <w:r w:rsidR="00C47E57" w:rsidRPr="00224BA7">
        <w:rPr>
          <w:rFonts w:ascii="Arial" w:hAnsi="Arial" w:cs="Arial"/>
          <w:b/>
        </w:rPr>
        <w:t>12</w:t>
      </w:r>
    </w:p>
    <w:p w14:paraId="4B79513C" w14:textId="02104259" w:rsidR="00A5469A" w:rsidRPr="00224BA7" w:rsidRDefault="00A5469A" w:rsidP="00A5469A">
      <w:pPr>
        <w:pStyle w:val="Nzvylnk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 xml:space="preserve">Osvobození </w:t>
      </w:r>
    </w:p>
    <w:p w14:paraId="082E4756" w14:textId="77777777" w:rsidR="00A5469A" w:rsidRPr="00224BA7" w:rsidRDefault="00A5469A" w:rsidP="00A5469A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Poplatek se neplatí:</w:t>
      </w:r>
    </w:p>
    <w:p w14:paraId="72736E3A" w14:textId="77777777" w:rsidR="00A5469A" w:rsidRPr="00224BA7" w:rsidRDefault="00A5469A" w:rsidP="00A5469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5158ABEB" w14:textId="77777777" w:rsidR="00A5469A" w:rsidRPr="00224BA7" w:rsidRDefault="00A5469A" w:rsidP="00A5469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224BA7">
        <w:rPr>
          <w:rFonts w:ascii="Arial" w:hAnsi="Arial" w:cs="Arial"/>
          <w:sz w:val="22"/>
          <w:szCs w:val="22"/>
        </w:rPr>
        <w:t xml:space="preserve">. </w:t>
      </w:r>
    </w:p>
    <w:p w14:paraId="51C83228" w14:textId="77777777" w:rsidR="00A5469A" w:rsidRPr="00224BA7" w:rsidRDefault="00A5469A" w:rsidP="00A5469A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Od poplatku se dále osvobozují:</w:t>
      </w:r>
    </w:p>
    <w:p w14:paraId="083915EE" w14:textId="35698E70" w:rsidR="00A5469A" w:rsidRPr="00224BA7" w:rsidRDefault="00C232D2" w:rsidP="00A5469A">
      <w:pPr>
        <w:numPr>
          <w:ilvl w:val="1"/>
          <w:numId w:val="2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Užívání veřejného prostranství, které je financováno z rozpočtu města a jehož pořadatelem nebo spolupořadatelem je město Skalná</w:t>
      </w:r>
      <w:r w:rsidR="00A5469A" w:rsidRPr="00224BA7">
        <w:rPr>
          <w:rFonts w:ascii="Arial" w:hAnsi="Arial" w:cs="Arial"/>
          <w:sz w:val="22"/>
          <w:szCs w:val="22"/>
        </w:rPr>
        <w:t xml:space="preserve">, </w:t>
      </w:r>
    </w:p>
    <w:p w14:paraId="69C65634" w14:textId="77777777" w:rsidR="00C232D2" w:rsidRPr="00224BA7" w:rsidRDefault="00C232D2" w:rsidP="00A5469A">
      <w:pPr>
        <w:numPr>
          <w:ilvl w:val="1"/>
          <w:numId w:val="2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Užívání veřejného prostranství příspěvkovými organizacemi města Skalná, </w:t>
      </w:r>
    </w:p>
    <w:p w14:paraId="110B066F" w14:textId="4FD8DC66" w:rsidR="00A5469A" w:rsidRPr="00224BA7" w:rsidRDefault="00C232D2" w:rsidP="00A5469A">
      <w:pPr>
        <w:numPr>
          <w:ilvl w:val="1"/>
          <w:numId w:val="2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Užívání veřejného prostranství společenskými organizacemi města Skalná.</w:t>
      </w:r>
    </w:p>
    <w:p w14:paraId="0F204D56" w14:textId="77777777" w:rsidR="00A5469A" w:rsidRPr="00224BA7" w:rsidRDefault="00A5469A" w:rsidP="00A5469A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438AC5" w14:textId="45933C3A" w:rsidR="00A5469A" w:rsidRPr="00224BA7" w:rsidRDefault="00A5469A" w:rsidP="00A5469A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15343A">
        <w:rPr>
          <w:rFonts w:ascii="Arial" w:hAnsi="Arial" w:cs="Arial"/>
          <w:sz w:val="22"/>
          <w:szCs w:val="22"/>
        </w:rPr>
        <w:t>v</w:t>
      </w:r>
      <w:r w:rsidRPr="00224BA7">
        <w:rPr>
          <w:rFonts w:ascii="Arial" w:hAnsi="Arial" w:cs="Arial"/>
          <w:sz w:val="22"/>
          <w:szCs w:val="22"/>
        </w:rPr>
        <w:t>e lhůtách stanovených touto vyhláškou nebo zákonem, nárok na osvobození zaniká.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30EDD47" w14:textId="107E164C" w:rsidR="00A5469A" w:rsidRPr="00224BA7" w:rsidRDefault="00C232D2" w:rsidP="00C735F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Oddíl IV. </w:t>
      </w:r>
    </w:p>
    <w:p w14:paraId="7C0A010C" w14:textId="170D56F7" w:rsidR="00C232D2" w:rsidRPr="00224BA7" w:rsidRDefault="00C232D2" w:rsidP="00C735F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Poplatek z pobytu </w:t>
      </w:r>
    </w:p>
    <w:p w14:paraId="0DFA7DE2" w14:textId="23D48A04" w:rsidR="00C47E57" w:rsidRPr="00224BA7" w:rsidRDefault="00C47E57" w:rsidP="00C735F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13</w:t>
      </w:r>
    </w:p>
    <w:p w14:paraId="0F0F80E6" w14:textId="77777777" w:rsidR="00C47E57" w:rsidRPr="00224BA7" w:rsidRDefault="00C47E57" w:rsidP="00C47E57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Předmět, poplatník a plátce poplatku</w:t>
      </w:r>
    </w:p>
    <w:p w14:paraId="60D0B97D" w14:textId="77777777" w:rsidR="00C47E57" w:rsidRPr="00224BA7" w:rsidRDefault="00C47E57" w:rsidP="00C47E57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</w:t>
      </w:r>
      <w:r w:rsidRPr="00224BA7">
        <w:rPr>
          <w:rFonts w:ascii="Arial" w:hAnsi="Arial" w:cs="Arial"/>
          <w:sz w:val="22"/>
          <w:szCs w:val="22"/>
        </w:rPr>
        <w:lastRenderedPageBreak/>
        <w:t>zákona upravujícího veřejné zdravotní pojištění nebo pokud je její součástí, s výjimkou lázeňské léčebně rehabilitační péče.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268EA9E" w14:textId="67B0D301" w:rsidR="00C47E57" w:rsidRPr="00224BA7" w:rsidRDefault="00C47E57" w:rsidP="00C47E57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</w:rPr>
      </w:pPr>
      <w:r w:rsidRPr="00224BA7">
        <w:rPr>
          <w:rFonts w:ascii="Arial" w:hAnsi="Arial" w:cs="Arial"/>
          <w:sz w:val="22"/>
          <w:szCs w:val="22"/>
        </w:rPr>
        <w:t>Poplatníkem poplatku je osoba, která ve městě není přihlášená (dále jen „poplatník“).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DFD930D" w14:textId="77777777" w:rsidR="00C47E57" w:rsidRPr="00224BA7" w:rsidRDefault="00C47E57" w:rsidP="00C47E57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3FF49E5" w14:textId="77777777" w:rsidR="00C47E57" w:rsidRPr="00224BA7" w:rsidRDefault="00C47E57" w:rsidP="00C47E57">
      <w:pPr>
        <w:spacing w:line="288" w:lineRule="auto"/>
        <w:ind w:left="567"/>
        <w:jc w:val="both"/>
        <w:rPr>
          <w:rFonts w:ascii="Arial" w:hAnsi="Arial" w:cs="Arial"/>
        </w:rPr>
      </w:pPr>
    </w:p>
    <w:p w14:paraId="43C28672" w14:textId="31A0E743" w:rsidR="00C47E57" w:rsidRPr="00224BA7" w:rsidRDefault="00C47E57" w:rsidP="00C47E57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14</w:t>
      </w:r>
    </w:p>
    <w:p w14:paraId="18AC9C5B" w14:textId="77777777" w:rsidR="00C47E57" w:rsidRPr="00224BA7" w:rsidRDefault="00C47E57" w:rsidP="00C47E57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Ohlašovací povinnost</w:t>
      </w:r>
    </w:p>
    <w:p w14:paraId="30F719D7" w14:textId="282CD978" w:rsidR="00C47E57" w:rsidRPr="00224BA7" w:rsidRDefault="00C47E57" w:rsidP="00C47E57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FD3E9E" w:rsidRPr="00224BA7">
        <w:rPr>
          <w:rFonts w:ascii="Arial" w:hAnsi="Arial" w:cs="Arial"/>
          <w:sz w:val="22"/>
          <w:szCs w:val="22"/>
        </w:rPr>
        <w:t xml:space="preserve">15 </w:t>
      </w:r>
      <w:r w:rsidRPr="00224BA7">
        <w:rPr>
          <w:rFonts w:ascii="Arial" w:hAnsi="Arial" w:cs="Arial"/>
          <w:sz w:val="22"/>
          <w:szCs w:val="22"/>
        </w:rPr>
        <w:t>dnů od zahájení činnosti spočívající v poskytování úplatného pobytu; údaje uváděné v ohlášení upravuje zákon.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Pr="00224BA7">
        <w:rPr>
          <w:rFonts w:ascii="Arial" w:hAnsi="Arial" w:cs="Arial"/>
          <w:sz w:val="22"/>
          <w:szCs w:val="22"/>
        </w:rPr>
        <w:t xml:space="preserve"> </w:t>
      </w:r>
    </w:p>
    <w:p w14:paraId="12A70B39" w14:textId="5B9FA111" w:rsidR="00C47E57" w:rsidRPr="00224BA7" w:rsidRDefault="00C47E57" w:rsidP="00C47E57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D665370" w14:textId="77777777" w:rsidR="00C47E57" w:rsidRPr="00224BA7" w:rsidRDefault="00C47E57" w:rsidP="00C47E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9BBF56" w14:textId="77777777" w:rsidR="00C47E57" w:rsidRPr="00224BA7" w:rsidRDefault="00C47E57" w:rsidP="00C47E57">
      <w:pPr>
        <w:tabs>
          <w:tab w:val="left" w:pos="3780"/>
        </w:tabs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708234D" w14:textId="74D44C52" w:rsidR="00C47E57" w:rsidRPr="00224BA7" w:rsidRDefault="00C47E57" w:rsidP="00C47E57">
      <w:pPr>
        <w:pStyle w:val="slalnk"/>
        <w:spacing w:before="0" w:after="0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>Čl. 15</w:t>
      </w:r>
    </w:p>
    <w:p w14:paraId="0E3F31BE" w14:textId="77777777" w:rsidR="00C47E57" w:rsidRPr="00224BA7" w:rsidRDefault="00C47E57" w:rsidP="00C47E57">
      <w:pPr>
        <w:pStyle w:val="slalnk"/>
        <w:spacing w:before="0" w:after="0"/>
        <w:rPr>
          <w:rFonts w:ascii="Arial" w:hAnsi="Arial" w:cs="Arial"/>
          <w:szCs w:val="24"/>
        </w:rPr>
      </w:pPr>
      <w:r w:rsidRPr="00224BA7">
        <w:rPr>
          <w:rFonts w:ascii="Arial" w:hAnsi="Arial" w:cs="Arial"/>
          <w:szCs w:val="24"/>
        </w:rPr>
        <w:t>Evidenční povinnost</w:t>
      </w:r>
    </w:p>
    <w:p w14:paraId="296407BD" w14:textId="77777777" w:rsidR="00C47E57" w:rsidRPr="00224BA7" w:rsidRDefault="00C47E57" w:rsidP="00C47E57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D899C99" w14:textId="3EA4C3BB" w:rsidR="00C47E57" w:rsidRPr="00224BA7" w:rsidRDefault="00C47E57" w:rsidP="00C47E57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>Čl. 16</w:t>
      </w:r>
    </w:p>
    <w:p w14:paraId="2349899A" w14:textId="77777777" w:rsidR="00C47E57" w:rsidRPr="00224BA7" w:rsidRDefault="00C47E57" w:rsidP="00C47E57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Sazba poplatku</w:t>
      </w:r>
    </w:p>
    <w:p w14:paraId="5730A1B3" w14:textId="22749CB2" w:rsidR="00C47E57" w:rsidRPr="00224BA7" w:rsidRDefault="00C47E57" w:rsidP="00C47E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Sazba poplatku činí </w:t>
      </w:r>
      <w:r w:rsidR="00FD3E9E" w:rsidRPr="00A55516">
        <w:rPr>
          <w:rFonts w:ascii="Arial" w:hAnsi="Arial" w:cs="Arial"/>
          <w:sz w:val="22"/>
          <w:szCs w:val="22"/>
        </w:rPr>
        <w:t>5</w:t>
      </w:r>
      <w:r w:rsidRPr="00224BA7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FB8382D" w14:textId="142C0230" w:rsidR="00C47E57" w:rsidRPr="00224BA7" w:rsidRDefault="00C47E57" w:rsidP="00C47E57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Čl. </w:t>
      </w:r>
      <w:r w:rsidR="009F37AA" w:rsidRPr="00224BA7">
        <w:rPr>
          <w:rFonts w:ascii="Arial" w:hAnsi="Arial" w:cs="Arial"/>
        </w:rPr>
        <w:t>17</w:t>
      </w:r>
      <w:r w:rsidRPr="00224BA7">
        <w:rPr>
          <w:rFonts w:ascii="Arial" w:hAnsi="Arial" w:cs="Arial"/>
        </w:rPr>
        <w:t xml:space="preserve"> </w:t>
      </w:r>
    </w:p>
    <w:p w14:paraId="5950029E" w14:textId="77777777" w:rsidR="00C47E57" w:rsidRPr="00224BA7" w:rsidRDefault="00C47E57" w:rsidP="00C47E57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Splatnost poplatku </w:t>
      </w:r>
    </w:p>
    <w:p w14:paraId="6D81535E" w14:textId="1479DB4E" w:rsidR="00C47E57" w:rsidRPr="00224BA7" w:rsidRDefault="00C47E57" w:rsidP="00C47E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FD3E9E" w:rsidRPr="00224BA7">
        <w:rPr>
          <w:rFonts w:ascii="Arial" w:hAnsi="Arial" w:cs="Arial"/>
          <w:sz w:val="22"/>
          <w:szCs w:val="22"/>
        </w:rPr>
        <w:t xml:space="preserve">5. </w:t>
      </w:r>
      <w:r w:rsidRPr="00224BA7">
        <w:rPr>
          <w:rFonts w:ascii="Arial" w:hAnsi="Arial" w:cs="Arial"/>
          <w:sz w:val="22"/>
          <w:szCs w:val="22"/>
        </w:rPr>
        <w:t xml:space="preserve">dne následujícího </w:t>
      </w:r>
      <w:r w:rsidR="00FD3E9E" w:rsidRPr="00224BA7">
        <w:rPr>
          <w:rFonts w:ascii="Arial" w:hAnsi="Arial" w:cs="Arial"/>
          <w:sz w:val="22"/>
          <w:szCs w:val="22"/>
        </w:rPr>
        <w:t xml:space="preserve">po příslušném kalendářním </w:t>
      </w:r>
      <w:r w:rsidRPr="00224BA7">
        <w:rPr>
          <w:rFonts w:ascii="Arial" w:hAnsi="Arial" w:cs="Arial"/>
          <w:iCs/>
          <w:sz w:val="22"/>
          <w:szCs w:val="22"/>
        </w:rPr>
        <w:t>čtvrtletí.</w:t>
      </w:r>
    </w:p>
    <w:p w14:paraId="1568338A" w14:textId="095E1012" w:rsidR="00C47E57" w:rsidRPr="00224BA7" w:rsidRDefault="00C47E57" w:rsidP="00C47E57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Čl. </w:t>
      </w:r>
      <w:r w:rsidR="009F37AA" w:rsidRPr="00224BA7">
        <w:rPr>
          <w:rFonts w:ascii="Arial" w:hAnsi="Arial" w:cs="Arial"/>
        </w:rPr>
        <w:t>18</w:t>
      </w:r>
    </w:p>
    <w:p w14:paraId="598DE84F" w14:textId="400E3117" w:rsidR="00C47E57" w:rsidRPr="00224BA7" w:rsidRDefault="00C47E57" w:rsidP="00C47E57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Osvobození </w:t>
      </w:r>
    </w:p>
    <w:p w14:paraId="792D7BFC" w14:textId="63C7D649" w:rsidR="00FD3E9E" w:rsidRPr="00224BA7" w:rsidRDefault="00C47E57" w:rsidP="00FD3E9E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224BA7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CE5C204" w14:textId="15D05B57" w:rsidR="00A5469A" w:rsidRPr="00224BA7" w:rsidRDefault="00FD3E9E" w:rsidP="00C735F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lastRenderedPageBreak/>
        <w:t xml:space="preserve">Oddíl V. </w:t>
      </w:r>
    </w:p>
    <w:p w14:paraId="46C64B7D" w14:textId="766C2B1C" w:rsidR="00FD3E9E" w:rsidRPr="00224BA7" w:rsidRDefault="00FD3E9E" w:rsidP="009F37AA">
      <w:pPr>
        <w:pStyle w:val="slalnk"/>
        <w:spacing w:before="480"/>
        <w:ind w:left="2124" w:firstLine="708"/>
        <w:jc w:val="left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Ustanovení společná a závěrečná </w:t>
      </w:r>
    </w:p>
    <w:p w14:paraId="33DB3340" w14:textId="37EE53CC" w:rsidR="00893F98" w:rsidRPr="00224BA7" w:rsidRDefault="00893F98" w:rsidP="00CB388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Čl. </w:t>
      </w:r>
      <w:r w:rsidR="009F37AA" w:rsidRPr="00224BA7">
        <w:rPr>
          <w:rFonts w:ascii="Arial" w:hAnsi="Arial" w:cs="Arial"/>
        </w:rPr>
        <w:t>19</w:t>
      </w:r>
    </w:p>
    <w:p w14:paraId="7B49EB59" w14:textId="0C6FB58F" w:rsidR="00893F98" w:rsidRPr="00224BA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224BA7">
        <w:rPr>
          <w:rFonts w:ascii="Arial" w:hAnsi="Arial" w:cs="Arial"/>
        </w:rPr>
        <w:t>Přechodné a z</w:t>
      </w:r>
      <w:r w:rsidR="00893F98" w:rsidRPr="00224BA7">
        <w:rPr>
          <w:rFonts w:ascii="Arial" w:hAnsi="Arial" w:cs="Arial"/>
        </w:rPr>
        <w:t>rušovací ustanovení</w:t>
      </w:r>
    </w:p>
    <w:p w14:paraId="5DD6B203" w14:textId="35002B19" w:rsidR="009E6604" w:rsidRPr="00224BA7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Poplatkové povinnosti vzniklé před nabytím účinnosti této vyhlášky se posuzují podle</w:t>
      </w:r>
      <w:r w:rsidR="009F37AA" w:rsidRPr="00224BA7">
        <w:rPr>
          <w:rFonts w:ascii="Arial" w:hAnsi="Arial" w:cs="Arial"/>
          <w:sz w:val="22"/>
          <w:szCs w:val="22"/>
        </w:rPr>
        <w:t> </w:t>
      </w:r>
      <w:r w:rsidRPr="00224BA7">
        <w:rPr>
          <w:rFonts w:ascii="Arial" w:hAnsi="Arial" w:cs="Arial"/>
          <w:sz w:val="22"/>
          <w:szCs w:val="22"/>
        </w:rPr>
        <w:t>dosavadních právních předpisů.</w:t>
      </w:r>
    </w:p>
    <w:p w14:paraId="10780086" w14:textId="1A51D206" w:rsidR="009E6604" w:rsidRPr="00A55516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A55516">
        <w:rPr>
          <w:rFonts w:ascii="Arial" w:hAnsi="Arial" w:cs="Arial"/>
          <w:sz w:val="22"/>
          <w:szCs w:val="22"/>
        </w:rPr>
        <w:t xml:space="preserve">č. </w:t>
      </w:r>
      <w:r w:rsidR="009F37AA" w:rsidRPr="00A55516">
        <w:rPr>
          <w:rFonts w:ascii="Arial" w:hAnsi="Arial" w:cs="Arial"/>
          <w:sz w:val="22"/>
          <w:szCs w:val="22"/>
        </w:rPr>
        <w:t>1/2021, o místních poplatcích</w:t>
      </w:r>
      <w:r w:rsidRPr="00A55516">
        <w:rPr>
          <w:rFonts w:ascii="Arial" w:hAnsi="Arial" w:cs="Arial"/>
          <w:sz w:val="22"/>
          <w:szCs w:val="22"/>
        </w:rPr>
        <w:t>, ze dne</w:t>
      </w:r>
      <w:r w:rsidR="009F37AA" w:rsidRPr="00A55516">
        <w:rPr>
          <w:rFonts w:ascii="Arial" w:hAnsi="Arial" w:cs="Arial"/>
          <w:sz w:val="22"/>
          <w:szCs w:val="22"/>
        </w:rPr>
        <w:t xml:space="preserve"> 3. 6. 2021</w:t>
      </w:r>
      <w:r w:rsidRPr="00A55516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224BA7" w:rsidRDefault="00C735F5" w:rsidP="00C735F5">
      <w:pPr>
        <w:jc w:val="both"/>
        <w:rPr>
          <w:rFonts w:ascii="Arial" w:hAnsi="Arial" w:cs="Arial"/>
          <w:i/>
          <w:sz w:val="20"/>
          <w:u w:val="single"/>
        </w:rPr>
      </w:pPr>
    </w:p>
    <w:p w14:paraId="66B8C994" w14:textId="3086ED5A" w:rsidR="00893F98" w:rsidRPr="00224BA7" w:rsidRDefault="00893F98" w:rsidP="00CB3885">
      <w:pPr>
        <w:pStyle w:val="slalnk"/>
        <w:spacing w:before="480"/>
        <w:rPr>
          <w:rFonts w:ascii="Arial" w:hAnsi="Arial" w:cs="Arial"/>
        </w:rPr>
      </w:pPr>
      <w:r w:rsidRPr="00224BA7">
        <w:rPr>
          <w:rFonts w:ascii="Arial" w:hAnsi="Arial" w:cs="Arial"/>
        </w:rPr>
        <w:t xml:space="preserve">Čl. </w:t>
      </w:r>
      <w:r w:rsidR="007F423A" w:rsidRPr="00224BA7">
        <w:rPr>
          <w:rFonts w:ascii="Arial" w:hAnsi="Arial" w:cs="Arial"/>
        </w:rPr>
        <w:t>8</w:t>
      </w:r>
    </w:p>
    <w:p w14:paraId="5A1A15BF" w14:textId="77777777" w:rsidR="00893F98" w:rsidRPr="00224BA7" w:rsidRDefault="00893F98" w:rsidP="00CB3885">
      <w:pPr>
        <w:pStyle w:val="Nzvylnk"/>
        <w:rPr>
          <w:rFonts w:ascii="Arial" w:hAnsi="Arial" w:cs="Arial"/>
        </w:rPr>
      </w:pPr>
      <w:r w:rsidRPr="00224BA7">
        <w:rPr>
          <w:rFonts w:ascii="Arial" w:hAnsi="Arial" w:cs="Arial"/>
        </w:rPr>
        <w:t>Účinnost</w:t>
      </w:r>
    </w:p>
    <w:p w14:paraId="4BCA583C" w14:textId="322538B3" w:rsidR="008D18AB" w:rsidRPr="00224BA7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>Tato vyhláška nabývá účinnosti dne</w:t>
      </w:r>
      <w:r w:rsidR="00403D44" w:rsidRPr="00224BA7">
        <w:rPr>
          <w:rFonts w:ascii="Arial" w:hAnsi="Arial" w:cs="Arial"/>
          <w:sz w:val="22"/>
          <w:szCs w:val="22"/>
        </w:rPr>
        <w:t>m</w:t>
      </w:r>
      <w:r w:rsidR="00A8202E" w:rsidRPr="00224BA7">
        <w:rPr>
          <w:rFonts w:ascii="Arial" w:hAnsi="Arial" w:cs="Arial"/>
          <w:sz w:val="22"/>
          <w:szCs w:val="22"/>
        </w:rPr>
        <w:t xml:space="preserve"> </w:t>
      </w:r>
      <w:r w:rsidR="009F37AA" w:rsidRPr="00224BA7">
        <w:rPr>
          <w:rFonts w:ascii="Arial" w:hAnsi="Arial" w:cs="Arial"/>
          <w:sz w:val="22"/>
          <w:szCs w:val="22"/>
        </w:rPr>
        <w:t>1. 1. 2024</w:t>
      </w:r>
      <w:r w:rsidR="006D675E" w:rsidRPr="00224BA7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Pr="00224BA7" w:rsidRDefault="000A0388" w:rsidP="000A0388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24A36CE" w14:textId="64254B22" w:rsidR="00A80117" w:rsidRPr="00224BA7" w:rsidRDefault="00A80117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224BA7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224BA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6B4DB65" w:rsidR="00A80117" w:rsidRPr="00224BA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24BA7">
        <w:rPr>
          <w:rFonts w:ascii="Arial" w:hAnsi="Arial" w:cs="Arial"/>
          <w:i/>
          <w:sz w:val="22"/>
          <w:szCs w:val="22"/>
        </w:rPr>
        <w:tab/>
      </w:r>
      <w:r w:rsidRPr="00224BA7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224BA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24BA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24BA7">
        <w:rPr>
          <w:rFonts w:ascii="Arial" w:hAnsi="Arial" w:cs="Arial"/>
          <w:i/>
          <w:sz w:val="22"/>
          <w:szCs w:val="22"/>
        </w:rPr>
        <w:tab/>
      </w:r>
      <w:r w:rsidRPr="00224BA7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AC80E78" w:rsidR="00A80117" w:rsidRPr="00224BA7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ab/>
      </w:r>
      <w:r w:rsidR="009F37AA" w:rsidRPr="00224BA7">
        <w:rPr>
          <w:rFonts w:ascii="Arial" w:hAnsi="Arial" w:cs="Arial"/>
          <w:sz w:val="22"/>
          <w:szCs w:val="22"/>
        </w:rPr>
        <w:t>Mgr. Rita Skalová</w:t>
      </w:r>
      <w:r w:rsidRPr="00224BA7">
        <w:rPr>
          <w:rFonts w:ascii="Arial" w:hAnsi="Arial" w:cs="Arial"/>
          <w:sz w:val="22"/>
          <w:szCs w:val="22"/>
        </w:rPr>
        <w:t xml:space="preserve"> </w:t>
      </w:r>
      <w:r w:rsidRPr="00224BA7">
        <w:rPr>
          <w:rFonts w:ascii="Arial" w:hAnsi="Arial" w:cs="Arial"/>
          <w:sz w:val="22"/>
          <w:szCs w:val="22"/>
        </w:rPr>
        <w:tab/>
        <w:t xml:space="preserve">    </w:t>
      </w:r>
      <w:r w:rsidR="009F37AA" w:rsidRPr="00224BA7">
        <w:rPr>
          <w:rFonts w:ascii="Arial" w:hAnsi="Arial" w:cs="Arial"/>
          <w:sz w:val="22"/>
          <w:szCs w:val="22"/>
        </w:rPr>
        <w:t>Ing. Radomil Gold</w:t>
      </w:r>
    </w:p>
    <w:p w14:paraId="6970519C" w14:textId="4EAB03CB" w:rsidR="00A80117" w:rsidRPr="00224BA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24BA7">
        <w:rPr>
          <w:rFonts w:ascii="Arial" w:hAnsi="Arial" w:cs="Arial"/>
          <w:sz w:val="22"/>
          <w:szCs w:val="22"/>
        </w:rPr>
        <w:tab/>
        <w:t xml:space="preserve">     starost</w:t>
      </w:r>
      <w:r w:rsidR="00A55516">
        <w:rPr>
          <w:rFonts w:ascii="Arial" w:hAnsi="Arial" w:cs="Arial"/>
          <w:sz w:val="22"/>
          <w:szCs w:val="22"/>
        </w:rPr>
        <w:t>k</w:t>
      </w:r>
      <w:r w:rsidRPr="00224BA7">
        <w:rPr>
          <w:rFonts w:ascii="Arial" w:hAnsi="Arial" w:cs="Arial"/>
          <w:sz w:val="22"/>
          <w:szCs w:val="22"/>
        </w:rPr>
        <w:t xml:space="preserve">a  </w:t>
      </w:r>
      <w:r w:rsidRPr="00224BA7">
        <w:rPr>
          <w:rFonts w:ascii="Arial" w:hAnsi="Arial" w:cs="Arial"/>
          <w:sz w:val="22"/>
          <w:szCs w:val="22"/>
        </w:rPr>
        <w:tab/>
        <w:t>místostarosta</w:t>
      </w:r>
    </w:p>
    <w:p w14:paraId="14F7B12E" w14:textId="77777777" w:rsidR="00A80117" w:rsidRPr="00224BA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224BA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Pr="00224BA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542053B6" w:rsidR="00FB319D" w:rsidRDefault="0018256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</w:p>
    <w:p w14:paraId="459F4FD2" w14:textId="44236DDD" w:rsidR="0018256D" w:rsidRPr="00224BA7" w:rsidRDefault="0018256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dne: </w:t>
      </w:r>
    </w:p>
    <w:sectPr w:rsidR="0018256D" w:rsidRPr="00224BA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FD54" w14:textId="77777777" w:rsidR="000E0A9D" w:rsidRDefault="000E0A9D">
      <w:r>
        <w:separator/>
      </w:r>
    </w:p>
  </w:endnote>
  <w:endnote w:type="continuationSeparator" w:id="0">
    <w:p w14:paraId="3E6FD0DC" w14:textId="77777777" w:rsidR="000E0A9D" w:rsidRDefault="000E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806F" w14:textId="77777777" w:rsidR="000E0A9D" w:rsidRDefault="000E0A9D">
      <w:r>
        <w:separator/>
      </w:r>
    </w:p>
  </w:footnote>
  <w:footnote w:type="continuationSeparator" w:id="0">
    <w:p w14:paraId="51DDD164" w14:textId="77777777" w:rsidR="000E0A9D" w:rsidRDefault="000E0A9D">
      <w:r>
        <w:continuationSeparator/>
      </w:r>
    </w:p>
  </w:footnote>
  <w:footnote w:id="1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4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6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B649A9A" w14:textId="77777777" w:rsidR="00A5469A" w:rsidRDefault="00A5469A" w:rsidP="00A5469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14:paraId="6D8BE434" w14:textId="77777777" w:rsidR="00A5469A" w:rsidRDefault="00A5469A" w:rsidP="00A5469A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9">
    <w:p w14:paraId="6B2FA00C" w14:textId="77777777" w:rsidR="00A5469A" w:rsidRDefault="00A5469A" w:rsidP="00A5469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10">
    <w:p w14:paraId="1D1BEF90" w14:textId="77777777" w:rsidR="00A5469A" w:rsidRDefault="00A5469A" w:rsidP="00A5469A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3C21CE3" w14:textId="77777777" w:rsidR="00A5469A" w:rsidRDefault="00A5469A" w:rsidP="00A5469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12">
    <w:p w14:paraId="58DB056F" w14:textId="77777777" w:rsidR="00A5469A" w:rsidRDefault="00A5469A" w:rsidP="00A5469A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516E0E2F" w14:textId="77777777" w:rsidR="00C47E57" w:rsidRDefault="00C47E57" w:rsidP="00C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14">
    <w:p w14:paraId="06230F99" w14:textId="77777777" w:rsidR="00C47E57" w:rsidRDefault="00C47E57" w:rsidP="00C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15">
    <w:p w14:paraId="0A1A10FD" w14:textId="77777777" w:rsidR="00C47E57" w:rsidRDefault="00C47E57" w:rsidP="00C47E5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16">
    <w:p w14:paraId="250A7A6D" w14:textId="77777777" w:rsidR="00C47E57" w:rsidRDefault="00C47E57" w:rsidP="00C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17">
    <w:p w14:paraId="1E076A23" w14:textId="77777777" w:rsidR="00C47E57" w:rsidRDefault="00C47E57" w:rsidP="00C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8">
    <w:p w14:paraId="1D7F7F95" w14:textId="77777777" w:rsidR="00C47E57" w:rsidRDefault="00C47E57" w:rsidP="00C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19">
    <w:p w14:paraId="3F4E39D1" w14:textId="77777777" w:rsidR="00C47E57" w:rsidRDefault="00C47E57" w:rsidP="00C47E5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6287002">
    <w:abstractNumId w:val="24"/>
  </w:num>
  <w:num w:numId="2" w16cid:durableId="737674459">
    <w:abstractNumId w:val="26"/>
  </w:num>
  <w:num w:numId="3" w16cid:durableId="1632786272">
    <w:abstractNumId w:val="12"/>
  </w:num>
  <w:num w:numId="4" w16cid:durableId="1755473920">
    <w:abstractNumId w:val="18"/>
  </w:num>
  <w:num w:numId="5" w16cid:durableId="457532196">
    <w:abstractNumId w:val="22"/>
  </w:num>
  <w:num w:numId="6" w16cid:durableId="1386837556">
    <w:abstractNumId w:val="7"/>
  </w:num>
  <w:num w:numId="7" w16cid:durableId="850799938">
    <w:abstractNumId w:val="0"/>
  </w:num>
  <w:num w:numId="8" w16cid:durableId="1776897520">
    <w:abstractNumId w:val="13"/>
  </w:num>
  <w:num w:numId="9" w16cid:durableId="893663680">
    <w:abstractNumId w:val="8"/>
  </w:num>
  <w:num w:numId="10" w16cid:durableId="1775322697">
    <w:abstractNumId w:val="14"/>
  </w:num>
  <w:num w:numId="11" w16cid:durableId="1707306">
    <w:abstractNumId w:val="3"/>
  </w:num>
  <w:num w:numId="12" w16cid:durableId="2008437868">
    <w:abstractNumId w:val="6"/>
  </w:num>
  <w:num w:numId="13" w16cid:durableId="1364983866">
    <w:abstractNumId w:val="16"/>
  </w:num>
  <w:num w:numId="14" w16cid:durableId="15676494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407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5325319">
    <w:abstractNumId w:val="23"/>
  </w:num>
  <w:num w:numId="17" w16cid:durableId="189150457">
    <w:abstractNumId w:val="25"/>
  </w:num>
  <w:num w:numId="18" w16cid:durableId="2049332550">
    <w:abstractNumId w:val="2"/>
  </w:num>
  <w:num w:numId="19" w16cid:durableId="1631788000">
    <w:abstractNumId w:val="5"/>
  </w:num>
  <w:num w:numId="20" w16cid:durableId="2089034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24374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4559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971835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0967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7026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0037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1539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44828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4427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525854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0A9D"/>
    <w:rsid w:val="000E2344"/>
    <w:rsid w:val="000F0D72"/>
    <w:rsid w:val="000F18D9"/>
    <w:rsid w:val="00132145"/>
    <w:rsid w:val="0015343A"/>
    <w:rsid w:val="00154F39"/>
    <w:rsid w:val="00164711"/>
    <w:rsid w:val="00181FC7"/>
    <w:rsid w:val="0018256D"/>
    <w:rsid w:val="00191409"/>
    <w:rsid w:val="001B0477"/>
    <w:rsid w:val="001B63F4"/>
    <w:rsid w:val="001B7BE7"/>
    <w:rsid w:val="001C2D2F"/>
    <w:rsid w:val="001E16DD"/>
    <w:rsid w:val="002018AD"/>
    <w:rsid w:val="0020269A"/>
    <w:rsid w:val="002223EB"/>
    <w:rsid w:val="00224BA7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A49"/>
    <w:rsid w:val="003D6810"/>
    <w:rsid w:val="003E405C"/>
    <w:rsid w:val="003F4FD0"/>
    <w:rsid w:val="00403D44"/>
    <w:rsid w:val="00405FFB"/>
    <w:rsid w:val="004141B8"/>
    <w:rsid w:val="00423EC6"/>
    <w:rsid w:val="00467575"/>
    <w:rsid w:val="00476D40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2A9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910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39F2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4415"/>
    <w:rsid w:val="009D4C97"/>
    <w:rsid w:val="009D7068"/>
    <w:rsid w:val="009E6604"/>
    <w:rsid w:val="009E68AD"/>
    <w:rsid w:val="009F37AA"/>
    <w:rsid w:val="00A06BC7"/>
    <w:rsid w:val="00A12098"/>
    <w:rsid w:val="00A137CC"/>
    <w:rsid w:val="00A17816"/>
    <w:rsid w:val="00A3719A"/>
    <w:rsid w:val="00A41A87"/>
    <w:rsid w:val="00A42297"/>
    <w:rsid w:val="00A45EBD"/>
    <w:rsid w:val="00A5469A"/>
    <w:rsid w:val="00A55516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5540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1613"/>
    <w:rsid w:val="00BF74E0"/>
    <w:rsid w:val="00C02150"/>
    <w:rsid w:val="00C06F9A"/>
    <w:rsid w:val="00C0779F"/>
    <w:rsid w:val="00C13361"/>
    <w:rsid w:val="00C15090"/>
    <w:rsid w:val="00C20393"/>
    <w:rsid w:val="00C232D2"/>
    <w:rsid w:val="00C36A79"/>
    <w:rsid w:val="00C4447F"/>
    <w:rsid w:val="00C444BF"/>
    <w:rsid w:val="00C47E57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9DB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3E9E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E57"/>
    <w:pPr>
      <w:keepNext/>
      <w:keepLines/>
      <w:numPr>
        <w:ilvl w:val="6"/>
        <w:numId w:val="2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E57"/>
    <w:pPr>
      <w:keepNext/>
      <w:keepLines/>
      <w:numPr>
        <w:ilvl w:val="7"/>
        <w:numId w:val="2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E57"/>
    <w:pPr>
      <w:keepNext/>
      <w:keepLines/>
      <w:numPr>
        <w:ilvl w:val="8"/>
        <w:numId w:val="2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E57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E57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E57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locked/>
    <w:rsid w:val="00C47E57"/>
    <w:rPr>
      <w:sz w:val="24"/>
    </w:rPr>
  </w:style>
  <w:style w:type="paragraph" w:customStyle="1" w:styleId="Textodstavce">
    <w:name w:val="Text odstavce"/>
    <w:basedOn w:val="Normln"/>
    <w:rsid w:val="00C47E57"/>
    <w:pPr>
      <w:numPr>
        <w:ilvl w:val="2"/>
        <w:numId w:val="2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C47E57"/>
    <w:pPr>
      <w:keepNext/>
      <w:keepLines/>
      <w:numPr>
        <w:numId w:val="2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C47E57"/>
    <w:pPr>
      <w:keepNext/>
      <w:keepLines/>
      <w:numPr>
        <w:ilvl w:val="1"/>
        <w:numId w:val="2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47E57"/>
    <w:pPr>
      <w:numPr>
        <w:ilvl w:val="4"/>
        <w:numId w:val="2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47E57"/>
    <w:pPr>
      <w:numPr>
        <w:ilvl w:val="3"/>
        <w:numId w:val="26"/>
      </w:numPr>
      <w:jc w:val="both"/>
      <w:outlineLvl w:val="7"/>
    </w:pPr>
    <w:rPr>
      <w:szCs w:val="20"/>
    </w:rPr>
  </w:style>
  <w:style w:type="table" w:styleId="Mkatabulky">
    <w:name w:val="Table Grid"/>
    <w:basedOn w:val="Normlntabulka"/>
    <w:rsid w:val="005F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1371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Tajemnice</cp:lastModifiedBy>
  <cp:revision>7</cp:revision>
  <cp:lastPrinted>2019-09-23T08:46:00Z</cp:lastPrinted>
  <dcterms:created xsi:type="dcterms:W3CDTF">2023-11-08T15:35:00Z</dcterms:created>
  <dcterms:modified xsi:type="dcterms:W3CDTF">2023-12-07T11:12:00Z</dcterms:modified>
</cp:coreProperties>
</file>