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8599" w14:textId="77777777" w:rsidR="00153FAF" w:rsidRDefault="00A57948">
      <w:pPr>
        <w:pStyle w:val="Nzev"/>
      </w:pPr>
      <w:r>
        <w:t>Obec Nevřeň</w:t>
      </w:r>
      <w:r>
        <w:br/>
      </w:r>
      <w:r>
        <w:t>Zastupitelstvo obce Nevřeň</w:t>
      </w:r>
    </w:p>
    <w:p w14:paraId="53E12E00" w14:textId="77777777" w:rsidR="00153FAF" w:rsidRDefault="00A57948">
      <w:pPr>
        <w:pStyle w:val="Nadpis1"/>
      </w:pPr>
      <w:r>
        <w:t>Obecně závazná vyhláška obce Nevřeň</w:t>
      </w:r>
      <w:r>
        <w:br/>
      </w:r>
      <w:r>
        <w:t>o místním poplatku ze psů</w:t>
      </w:r>
    </w:p>
    <w:p w14:paraId="00AE93BD" w14:textId="77777777" w:rsidR="00153FAF" w:rsidRDefault="00A57948">
      <w:pPr>
        <w:pStyle w:val="UvodniVeta"/>
      </w:pPr>
      <w:r>
        <w:t xml:space="preserve">Zastupitelstvo obce Nevřeň se na svém zasedání dne 7. července 2025 usneslo vydat na základě § 14 zákona č. 565/1990 Sb., </w:t>
      </w:r>
      <w:r>
        <w:t>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66760D" w14:textId="77777777" w:rsidR="00153FAF" w:rsidRDefault="00A57948">
      <w:pPr>
        <w:pStyle w:val="Nadpis2"/>
      </w:pPr>
      <w:r>
        <w:t>Čl. 1</w:t>
      </w:r>
      <w:r>
        <w:br/>
      </w:r>
      <w:r>
        <w:t>Úvodní ustanovení</w:t>
      </w:r>
    </w:p>
    <w:p w14:paraId="29CBBA00" w14:textId="77777777" w:rsidR="00153FAF" w:rsidRDefault="00A57948">
      <w:pPr>
        <w:pStyle w:val="Odstavec"/>
        <w:numPr>
          <w:ilvl w:val="0"/>
          <w:numId w:val="1"/>
        </w:numPr>
      </w:pPr>
      <w:r>
        <w:t>Obec Nevřeň touto vyhláškou zavádí místní poplatek ze psů (dále jen „poplatek“).</w:t>
      </w:r>
    </w:p>
    <w:p w14:paraId="07AB58D0" w14:textId="77777777" w:rsidR="00153FAF" w:rsidRDefault="00A5794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7AC9A0" w14:textId="77777777" w:rsidR="00153FAF" w:rsidRDefault="00A5794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895E375" w14:textId="77777777" w:rsidR="00153FAF" w:rsidRDefault="00A57948">
      <w:pPr>
        <w:pStyle w:val="Nadpis2"/>
      </w:pPr>
      <w:r>
        <w:t>Čl. 2</w:t>
      </w:r>
      <w:r>
        <w:br/>
      </w:r>
      <w:r>
        <w:t>Předmět poplatku a poplatník</w:t>
      </w:r>
    </w:p>
    <w:p w14:paraId="1943BB4D" w14:textId="77777777" w:rsidR="00153FAF" w:rsidRDefault="00A57948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56752A80" w14:textId="77777777" w:rsidR="00153FAF" w:rsidRDefault="00A57948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67EC4CCF" w14:textId="77777777" w:rsidR="00153FAF" w:rsidRDefault="00A57948">
      <w:pPr>
        <w:pStyle w:val="Nadpis2"/>
      </w:pPr>
      <w:r>
        <w:t>Čl. 3</w:t>
      </w:r>
      <w:r>
        <w:br/>
      </w:r>
      <w:r>
        <w:t>Ohlašovací povinnost</w:t>
      </w:r>
    </w:p>
    <w:p w14:paraId="6F4B9902" w14:textId="77777777" w:rsidR="00153FAF" w:rsidRDefault="00A5794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239CC93" w14:textId="77777777" w:rsidR="00153FAF" w:rsidRDefault="00A57948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30 dnů ode dne, kdy nastala</w:t>
      </w:r>
      <w:r>
        <w:rPr>
          <w:rStyle w:val="Znakapoznpodarou"/>
        </w:rPr>
        <w:footnoteReference w:id="6"/>
      </w:r>
      <w:r>
        <w:t>.</w:t>
      </w:r>
    </w:p>
    <w:p w14:paraId="3E69FE24" w14:textId="77777777" w:rsidR="00153FAF" w:rsidRDefault="00A57948">
      <w:pPr>
        <w:pStyle w:val="Nadpis2"/>
      </w:pPr>
      <w:r>
        <w:t>Čl. 4</w:t>
      </w:r>
      <w:r>
        <w:br/>
      </w:r>
      <w:r>
        <w:t>Sazba poplatku</w:t>
      </w:r>
    </w:p>
    <w:p w14:paraId="034783A6" w14:textId="77777777" w:rsidR="00153FAF" w:rsidRDefault="00A57948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69921F3D" w14:textId="77777777" w:rsidR="00153FAF" w:rsidRDefault="00A57948">
      <w:pPr>
        <w:pStyle w:val="Odstavec"/>
        <w:numPr>
          <w:ilvl w:val="1"/>
          <w:numId w:val="1"/>
        </w:numPr>
      </w:pPr>
      <w:r>
        <w:t>za jednoho psa 100 Kč,</w:t>
      </w:r>
    </w:p>
    <w:p w14:paraId="25C56040" w14:textId="77777777" w:rsidR="00153FAF" w:rsidRDefault="00A57948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100 Kč,</w:t>
      </w:r>
    </w:p>
    <w:p w14:paraId="200A2FC0" w14:textId="77777777" w:rsidR="00153FAF" w:rsidRDefault="00A57948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14:paraId="41D68A94" w14:textId="77777777" w:rsidR="00153FAF" w:rsidRDefault="00A57948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100 Kč.</w:t>
      </w:r>
    </w:p>
    <w:p w14:paraId="5E8F2196" w14:textId="77777777" w:rsidR="00153FAF" w:rsidRDefault="00A57948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34085ED2" w14:textId="77777777" w:rsidR="00153FAF" w:rsidRDefault="00A57948">
      <w:pPr>
        <w:pStyle w:val="Nadpis2"/>
      </w:pPr>
      <w:r>
        <w:t>Čl. 5</w:t>
      </w:r>
      <w:r>
        <w:br/>
      </w:r>
      <w:r>
        <w:t>Splatnost poplatku</w:t>
      </w:r>
    </w:p>
    <w:p w14:paraId="402A6446" w14:textId="77777777" w:rsidR="00153FAF" w:rsidRDefault="00A57948">
      <w:pPr>
        <w:pStyle w:val="Odstavec"/>
        <w:numPr>
          <w:ilvl w:val="0"/>
          <w:numId w:val="5"/>
        </w:numPr>
      </w:pPr>
      <w:r>
        <w:t>Poplatek je splatný nejpozději do 30. ledna příslušného kalendářního roku.</w:t>
      </w:r>
    </w:p>
    <w:p w14:paraId="35559DEF" w14:textId="77777777" w:rsidR="00153FAF" w:rsidRDefault="00A57948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30989EC2" w14:textId="77777777" w:rsidR="00153FAF" w:rsidRDefault="00A5794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A0F5682" w14:textId="77777777" w:rsidR="00153FAF" w:rsidRDefault="00A57948">
      <w:pPr>
        <w:pStyle w:val="Nadpis2"/>
      </w:pPr>
      <w:r>
        <w:t>Čl. 6</w:t>
      </w:r>
      <w:r>
        <w:br/>
      </w:r>
      <w:r>
        <w:t xml:space="preserve"> Osvobození</w:t>
      </w:r>
    </w:p>
    <w:p w14:paraId="6976B7DA" w14:textId="77777777" w:rsidR="00153FAF" w:rsidRDefault="00A57948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která je </w:t>
      </w:r>
      <w:r>
        <w:t>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0A78255A" w14:textId="77777777" w:rsidR="00153FAF" w:rsidRDefault="00A57948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vyhláškou nebo zákonem, </w:t>
      </w:r>
      <w:r>
        <w:t>nárok na osvobození zaniká</w:t>
      </w:r>
      <w:r>
        <w:rPr>
          <w:rStyle w:val="Znakapoznpodarou"/>
        </w:rPr>
        <w:footnoteReference w:id="9"/>
      </w:r>
      <w:r>
        <w:t>.</w:t>
      </w:r>
    </w:p>
    <w:p w14:paraId="3E3DAA8A" w14:textId="77777777" w:rsidR="00153FAF" w:rsidRDefault="00A57948">
      <w:pPr>
        <w:pStyle w:val="Nadpis2"/>
      </w:pPr>
      <w:r>
        <w:t>Čl. 7</w:t>
      </w:r>
      <w:r>
        <w:br/>
      </w:r>
      <w:r>
        <w:t>Zrušovací ustanovení</w:t>
      </w:r>
    </w:p>
    <w:p w14:paraId="5EC4367D" w14:textId="77777777" w:rsidR="00153FAF" w:rsidRDefault="00A57948">
      <w:pPr>
        <w:pStyle w:val="Odstavec"/>
      </w:pPr>
      <w:r>
        <w:t>Zrušuje se obecně závazná vyhláška č. 2/2019, Obecně závazná vyhláška o místím poplatku za psů, ze dne 16. prosince 2019.</w:t>
      </w:r>
    </w:p>
    <w:p w14:paraId="286B48C1" w14:textId="77777777" w:rsidR="00153FAF" w:rsidRDefault="00A57948">
      <w:pPr>
        <w:pStyle w:val="Nadpis2"/>
      </w:pPr>
      <w:r>
        <w:t>Čl. 8</w:t>
      </w:r>
      <w:r>
        <w:br/>
      </w:r>
      <w:r>
        <w:t>Účinnost</w:t>
      </w:r>
    </w:p>
    <w:p w14:paraId="36D2EACE" w14:textId="77777777" w:rsidR="00153FAF" w:rsidRDefault="00A57948">
      <w:pPr>
        <w:pStyle w:val="Odstavec"/>
      </w:pPr>
      <w:r>
        <w:t>Tato vyhláška nabývá účinnosti počátkem patnáctého dne následujícího po dni jejího vyhlášení.</w:t>
      </w:r>
    </w:p>
    <w:p w14:paraId="2E199FA7" w14:textId="77777777" w:rsidR="00153FAF" w:rsidRDefault="00153FAF"/>
    <w:p w14:paraId="786C3206" w14:textId="77777777" w:rsidR="00A57948" w:rsidRDefault="00A57948"/>
    <w:p w14:paraId="1529810C" w14:textId="77777777" w:rsidR="00A57948" w:rsidRDefault="00A57948"/>
    <w:p w14:paraId="3C9F0089" w14:textId="6708E8EF" w:rsidR="00A57948" w:rsidRPr="00A57948" w:rsidRDefault="00A57948">
      <w:pPr>
        <w:rPr>
          <w:rFonts w:ascii="Arial" w:eastAsia="Arial" w:hAnsi="Arial" w:cs="Arial"/>
          <w:sz w:val="22"/>
          <w:szCs w:val="22"/>
        </w:rPr>
      </w:pPr>
      <w:r w:rsidRPr="00A57948">
        <w:rPr>
          <w:rFonts w:ascii="Arial" w:eastAsia="Arial" w:hAnsi="Arial" w:cs="Arial"/>
          <w:sz w:val="22"/>
          <w:szCs w:val="22"/>
        </w:rPr>
        <w:t>…………………………………………</w:t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>…………………………………</w:t>
      </w:r>
      <w:r>
        <w:rPr>
          <w:rFonts w:ascii="Arial" w:eastAsia="Arial" w:hAnsi="Arial" w:cs="Arial"/>
          <w:sz w:val="22"/>
          <w:szCs w:val="22"/>
        </w:rPr>
        <w:t>…….</w:t>
      </w:r>
    </w:p>
    <w:p w14:paraId="67AF41C3" w14:textId="07DC0814" w:rsidR="00A57948" w:rsidRPr="00A57948" w:rsidRDefault="00A57948" w:rsidP="00A57948">
      <w:pPr>
        <w:ind w:firstLine="709"/>
        <w:rPr>
          <w:rFonts w:ascii="Arial" w:eastAsia="Arial" w:hAnsi="Arial" w:cs="Arial"/>
          <w:sz w:val="22"/>
          <w:szCs w:val="22"/>
        </w:rPr>
      </w:pPr>
      <w:r w:rsidRPr="00A57948">
        <w:rPr>
          <w:rFonts w:ascii="Arial" w:eastAsia="Arial" w:hAnsi="Arial" w:cs="Arial"/>
          <w:sz w:val="22"/>
          <w:szCs w:val="22"/>
        </w:rPr>
        <w:t>Ing. Štěpánka Bejčková, v.r.</w:t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  <w:t>Ing. Robert Korsa, v.r.</w:t>
      </w:r>
    </w:p>
    <w:p w14:paraId="46C1FCC0" w14:textId="3BB53BFB" w:rsidR="00A57948" w:rsidRPr="00A57948" w:rsidRDefault="00A57948">
      <w:pPr>
        <w:rPr>
          <w:rFonts w:ascii="Arial" w:eastAsia="Arial" w:hAnsi="Arial" w:cs="Arial"/>
          <w:sz w:val="22"/>
          <w:szCs w:val="22"/>
        </w:rPr>
      </w:pPr>
      <w:r w:rsidRPr="00A57948">
        <w:rPr>
          <w:rFonts w:ascii="Arial" w:eastAsia="Arial" w:hAnsi="Arial" w:cs="Arial"/>
          <w:sz w:val="22"/>
          <w:szCs w:val="22"/>
        </w:rPr>
        <w:t xml:space="preserve">        </w:t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  <w:t>starostka</w:t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</w:r>
      <w:r w:rsidRPr="00A57948">
        <w:rPr>
          <w:rFonts w:ascii="Arial" w:eastAsia="Arial" w:hAnsi="Arial" w:cs="Arial"/>
          <w:sz w:val="22"/>
          <w:szCs w:val="22"/>
        </w:rPr>
        <w:tab/>
        <w:t xml:space="preserve">   místostarosta</w:t>
      </w:r>
    </w:p>
    <w:sectPr w:rsidR="00A57948" w:rsidRPr="00A579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7584" w14:textId="77777777" w:rsidR="00A57948" w:rsidRDefault="00A57948">
      <w:r>
        <w:separator/>
      </w:r>
    </w:p>
  </w:endnote>
  <w:endnote w:type="continuationSeparator" w:id="0">
    <w:p w14:paraId="3AAD4787" w14:textId="77777777" w:rsidR="00A57948" w:rsidRDefault="00A5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D8D9" w14:textId="77777777" w:rsidR="00A57948" w:rsidRDefault="00A57948">
      <w:r>
        <w:rPr>
          <w:color w:val="000000"/>
        </w:rPr>
        <w:separator/>
      </w:r>
    </w:p>
  </w:footnote>
  <w:footnote w:type="continuationSeparator" w:id="0">
    <w:p w14:paraId="540F3C4A" w14:textId="77777777" w:rsidR="00A57948" w:rsidRDefault="00A57948">
      <w:r>
        <w:continuationSeparator/>
      </w:r>
    </w:p>
  </w:footnote>
  <w:footnote w:id="1">
    <w:p w14:paraId="648A6E29" w14:textId="77777777" w:rsidR="00153FAF" w:rsidRDefault="00A57948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2DB105BE" w14:textId="77777777" w:rsidR="00153FAF" w:rsidRDefault="00A5794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36249C" w14:textId="77777777" w:rsidR="00153FAF" w:rsidRDefault="00A57948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672765A9" w14:textId="77777777" w:rsidR="00153FAF" w:rsidRDefault="00A57948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6D74014C" w14:textId="77777777" w:rsidR="00153FAF" w:rsidRDefault="00A5794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1662B8F2" w14:textId="77777777" w:rsidR="00153FAF" w:rsidRDefault="00A5794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45DEAF6" w14:textId="77777777" w:rsidR="00153FAF" w:rsidRDefault="00A57948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020BD16A" w14:textId="77777777" w:rsidR="00153FAF" w:rsidRDefault="00A57948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1A6D6E28" w14:textId="77777777" w:rsidR="00153FAF" w:rsidRDefault="00A5794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652FD"/>
    <w:multiLevelType w:val="multilevel"/>
    <w:tmpl w:val="D7FED2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93746367">
    <w:abstractNumId w:val="0"/>
  </w:num>
  <w:num w:numId="2" w16cid:durableId="2017534811">
    <w:abstractNumId w:val="0"/>
    <w:lvlOverride w:ilvl="0">
      <w:startOverride w:val="1"/>
    </w:lvlOverride>
  </w:num>
  <w:num w:numId="3" w16cid:durableId="1622029334">
    <w:abstractNumId w:val="0"/>
    <w:lvlOverride w:ilvl="0">
      <w:startOverride w:val="1"/>
    </w:lvlOverride>
  </w:num>
  <w:num w:numId="4" w16cid:durableId="1484006980">
    <w:abstractNumId w:val="0"/>
    <w:lvlOverride w:ilvl="0">
      <w:startOverride w:val="1"/>
    </w:lvlOverride>
  </w:num>
  <w:num w:numId="5" w16cid:durableId="1033651053">
    <w:abstractNumId w:val="0"/>
    <w:lvlOverride w:ilvl="0">
      <w:startOverride w:val="1"/>
    </w:lvlOverride>
  </w:num>
  <w:num w:numId="6" w16cid:durableId="17629433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3FAF"/>
    <w:rsid w:val="00153FAF"/>
    <w:rsid w:val="00A57948"/>
    <w:rsid w:val="00A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0A9A"/>
  <w15:docId w15:val="{40C322E2-53C1-44BF-9D45-07CA0275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Bejčková</cp:lastModifiedBy>
  <cp:revision>2</cp:revision>
  <dcterms:created xsi:type="dcterms:W3CDTF">2025-07-11T17:29:00Z</dcterms:created>
  <dcterms:modified xsi:type="dcterms:W3CDTF">2025-07-11T17:29:00Z</dcterms:modified>
</cp:coreProperties>
</file>