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8C0F" w14:textId="77777777" w:rsidR="002A2CBC" w:rsidRPr="004F6223" w:rsidRDefault="002A2CBC" w:rsidP="002A2CBC">
      <w:pPr>
        <w:pStyle w:val="Nzev"/>
        <w:rPr>
          <w:rFonts w:cs="Arial"/>
          <w:sz w:val="20"/>
          <w:szCs w:val="20"/>
        </w:rPr>
      </w:pPr>
      <w:r w:rsidRPr="004F6223">
        <w:rPr>
          <w:rFonts w:cs="Arial"/>
          <w:sz w:val="20"/>
          <w:szCs w:val="20"/>
        </w:rPr>
        <w:t>Město Týniště nad Orlicí</w:t>
      </w:r>
      <w:r w:rsidRPr="004F6223">
        <w:rPr>
          <w:rFonts w:cs="Arial"/>
          <w:sz w:val="20"/>
          <w:szCs w:val="20"/>
        </w:rPr>
        <w:br/>
        <w:t>Zastupitelstvo města Týniště nad Orlicí</w:t>
      </w:r>
    </w:p>
    <w:p w14:paraId="424ADFC9" w14:textId="77777777" w:rsidR="002A2CBC" w:rsidRPr="004F6223" w:rsidRDefault="002A2CBC" w:rsidP="002A2CBC">
      <w:pPr>
        <w:pStyle w:val="Nadpis1"/>
        <w:rPr>
          <w:rFonts w:cs="Arial"/>
          <w:sz w:val="20"/>
          <w:szCs w:val="20"/>
        </w:rPr>
      </w:pPr>
      <w:r w:rsidRPr="004F6223">
        <w:rPr>
          <w:rFonts w:cs="Arial"/>
          <w:sz w:val="20"/>
          <w:szCs w:val="20"/>
        </w:rPr>
        <w:t>Obecně závazná vyhláška města Týniště nad Orlicí</w:t>
      </w:r>
      <w:r w:rsidRPr="004F6223">
        <w:rPr>
          <w:rFonts w:cs="Arial"/>
          <w:sz w:val="20"/>
          <w:szCs w:val="20"/>
        </w:rPr>
        <w:br/>
        <w:t>o regulaci zacházení s pyrotechnickými výrobky</w:t>
      </w:r>
    </w:p>
    <w:p w14:paraId="4D77EEAC" w14:textId="0A2A57F6" w:rsidR="002A2CBC" w:rsidRPr="002A2CBC" w:rsidRDefault="002A2CBC" w:rsidP="002A2CBC">
      <w:pPr>
        <w:pStyle w:val="UvodniVeta"/>
        <w:ind w:left="851" w:right="851"/>
        <w:rPr>
          <w:sz w:val="20"/>
          <w:szCs w:val="20"/>
        </w:rPr>
      </w:pPr>
      <w:r w:rsidRPr="002A2CBC">
        <w:rPr>
          <w:sz w:val="20"/>
          <w:szCs w:val="20"/>
        </w:rPr>
        <w:t xml:space="preserve">Zastupitelstvo města Týniště nad Orlicí se na svém zasedání dne 13. dubna 2026 </w:t>
      </w:r>
      <w:r w:rsidR="00EA48AA">
        <w:rPr>
          <w:sz w:val="20"/>
          <w:szCs w:val="20"/>
        </w:rPr>
        <w:t xml:space="preserve">usnesením č. </w:t>
      </w:r>
      <w:hyperlink r:id="rId7" w:tgtFrame="popup" w:tooltip="Zastupitelstvo města schvaluje vyhl&amp;aacute;&amp;scaron;ku města T&amp;yacute;ni&amp;scaron;tě nad Orlic&amp;iacute; o regulaci zach&amp;aacute;zen&amp;iacute; s pyrotechnick&amp;yacute;mi v&amp;yacute;robky a ukl&amp;aacute;d&amp;aacute; starostovi a m&amp;iacute;stostarostovi vyhl&amp;aacute;&amp;scaron;ku podepsat." w:history="1">
        <w:r w:rsidR="00104850" w:rsidRPr="00104850">
          <w:rPr>
            <w:rStyle w:val="Hypertextovodkaz"/>
            <w:b/>
            <w:bCs/>
            <w:color w:val="auto"/>
            <w:sz w:val="20"/>
            <w:szCs w:val="20"/>
            <w:u w:val="none"/>
          </w:rPr>
          <w:t>UZ-11-2/26</w:t>
        </w:r>
      </w:hyperlink>
      <w:r w:rsidR="00104850">
        <w:rPr>
          <w:sz w:val="20"/>
          <w:szCs w:val="20"/>
        </w:rPr>
        <w:t xml:space="preserve"> </w:t>
      </w:r>
      <w:r w:rsidR="00EA48AA">
        <w:rPr>
          <w:sz w:val="20"/>
          <w:szCs w:val="20"/>
        </w:rPr>
        <w:t xml:space="preserve"> </w:t>
      </w:r>
      <w:r w:rsidRPr="002A2CBC">
        <w:rPr>
          <w:sz w:val="20"/>
          <w:szCs w:val="20"/>
        </w:rP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D0C0F5C" w14:textId="77777777" w:rsidR="002A2CBC" w:rsidRPr="002A2CBC" w:rsidRDefault="002A2CBC" w:rsidP="002A2CBC">
      <w:pPr>
        <w:pStyle w:val="Nadpis2"/>
        <w:rPr>
          <w:rFonts w:cs="Arial"/>
          <w:sz w:val="20"/>
          <w:szCs w:val="20"/>
        </w:rPr>
      </w:pPr>
      <w:r w:rsidRPr="002A2CBC">
        <w:rPr>
          <w:rFonts w:cs="Arial"/>
          <w:sz w:val="20"/>
          <w:szCs w:val="20"/>
        </w:rPr>
        <w:t>Čl. 1</w:t>
      </w:r>
      <w:r w:rsidRPr="002A2CBC">
        <w:rPr>
          <w:rFonts w:cs="Arial"/>
          <w:sz w:val="20"/>
          <w:szCs w:val="20"/>
        </w:rPr>
        <w:br/>
        <w:t>Úvodní ustanovení</w:t>
      </w:r>
    </w:p>
    <w:p w14:paraId="22B5EBDB" w14:textId="77777777" w:rsidR="002A2CBC" w:rsidRPr="002A2CBC" w:rsidRDefault="002A2CBC" w:rsidP="002A2CBC">
      <w:pPr>
        <w:pStyle w:val="Odstavec"/>
        <w:numPr>
          <w:ilvl w:val="0"/>
          <w:numId w:val="10"/>
        </w:numPr>
        <w:ind w:right="986"/>
        <w:rPr>
          <w:sz w:val="20"/>
          <w:szCs w:val="20"/>
        </w:rPr>
      </w:pPr>
      <w:r w:rsidRPr="002A2CBC">
        <w:rPr>
          <w:sz w:val="20"/>
          <w:szCs w:val="20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825E336" w14:textId="77777777" w:rsidR="002A2CBC" w:rsidRPr="002A2CBC" w:rsidRDefault="002A2CBC" w:rsidP="002A2CBC">
      <w:pPr>
        <w:pStyle w:val="Odstavec"/>
        <w:numPr>
          <w:ilvl w:val="0"/>
          <w:numId w:val="10"/>
        </w:numPr>
        <w:rPr>
          <w:sz w:val="20"/>
          <w:szCs w:val="20"/>
        </w:rPr>
      </w:pPr>
      <w:r w:rsidRPr="002A2CBC">
        <w:rPr>
          <w:sz w:val="20"/>
          <w:szCs w:val="20"/>
        </w:rPr>
        <w:t>Tato vyhláška se vztahuje na pyrotechnické výrobky zařazené do kategorií</w:t>
      </w:r>
      <w:r w:rsidRPr="002A2CBC">
        <w:rPr>
          <w:rStyle w:val="Znakapoznpodarou"/>
          <w:sz w:val="20"/>
          <w:szCs w:val="20"/>
        </w:rPr>
        <w:footnoteReference w:id="1"/>
      </w:r>
      <w:r w:rsidRPr="002A2CBC">
        <w:rPr>
          <w:sz w:val="20"/>
          <w:szCs w:val="20"/>
        </w:rPr>
        <w:t>:</w:t>
      </w:r>
    </w:p>
    <w:p w14:paraId="208A605E" w14:textId="77777777" w:rsidR="002A2CBC" w:rsidRPr="002A2CBC" w:rsidRDefault="002A2CBC" w:rsidP="002A2CBC">
      <w:pPr>
        <w:pStyle w:val="Odstavec"/>
        <w:numPr>
          <w:ilvl w:val="0"/>
          <w:numId w:val="12"/>
        </w:numPr>
        <w:rPr>
          <w:sz w:val="20"/>
          <w:szCs w:val="20"/>
        </w:rPr>
      </w:pPr>
      <w:r w:rsidRPr="002A2CBC">
        <w:rPr>
          <w:sz w:val="20"/>
          <w:szCs w:val="20"/>
        </w:rPr>
        <w:t>zábavní pyrotechnika kategorie F2, F3 a F4,</w:t>
      </w:r>
    </w:p>
    <w:p w14:paraId="779FB024" w14:textId="77777777" w:rsidR="002A2CBC" w:rsidRPr="002A2CBC" w:rsidRDefault="002A2CBC" w:rsidP="002A2CBC">
      <w:pPr>
        <w:pStyle w:val="Odstavec"/>
        <w:numPr>
          <w:ilvl w:val="0"/>
          <w:numId w:val="12"/>
        </w:numPr>
        <w:rPr>
          <w:sz w:val="20"/>
          <w:szCs w:val="20"/>
        </w:rPr>
      </w:pPr>
      <w:r w:rsidRPr="002A2CBC">
        <w:rPr>
          <w:sz w:val="20"/>
          <w:szCs w:val="20"/>
        </w:rPr>
        <w:t>divadelní pyrotechnika kategorie T1 a T2.</w:t>
      </w:r>
    </w:p>
    <w:p w14:paraId="4435458C" w14:textId="77777777" w:rsidR="002A2CBC" w:rsidRPr="002A2CBC" w:rsidRDefault="002A2CBC" w:rsidP="002A2CBC">
      <w:pPr>
        <w:pStyle w:val="Odstavec"/>
        <w:numPr>
          <w:ilvl w:val="0"/>
          <w:numId w:val="10"/>
        </w:numPr>
        <w:ind w:right="986"/>
        <w:rPr>
          <w:sz w:val="20"/>
          <w:szCs w:val="20"/>
        </w:rPr>
      </w:pPr>
      <w:r w:rsidRPr="002A2CBC">
        <w:rPr>
          <w:sz w:val="20"/>
          <w:szCs w:val="20"/>
        </w:rP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 w:rsidRPr="002A2CBC">
        <w:rPr>
          <w:rStyle w:val="Znakapoznpodarou"/>
          <w:sz w:val="20"/>
          <w:szCs w:val="20"/>
        </w:rPr>
        <w:footnoteReference w:id="2"/>
      </w:r>
      <w:r w:rsidRPr="002A2CBC">
        <w:rPr>
          <w:sz w:val="20"/>
          <w:szCs w:val="20"/>
        </w:rPr>
        <w:t>.</w:t>
      </w:r>
    </w:p>
    <w:p w14:paraId="4AB9D810" w14:textId="77777777" w:rsidR="002A2CBC" w:rsidRPr="002A2CBC" w:rsidRDefault="002A2CBC" w:rsidP="002A2CBC">
      <w:pPr>
        <w:pStyle w:val="Nadpis2"/>
        <w:ind w:right="-7"/>
        <w:rPr>
          <w:rFonts w:cs="Arial"/>
          <w:sz w:val="20"/>
          <w:szCs w:val="20"/>
        </w:rPr>
      </w:pPr>
      <w:r w:rsidRPr="002A2CBC">
        <w:rPr>
          <w:rFonts w:cs="Arial"/>
          <w:sz w:val="20"/>
          <w:szCs w:val="20"/>
        </w:rPr>
        <w:t>Čl. 2</w:t>
      </w:r>
      <w:r w:rsidRPr="002A2CBC">
        <w:rPr>
          <w:rFonts w:cs="Arial"/>
          <w:sz w:val="20"/>
          <w:szCs w:val="20"/>
        </w:rPr>
        <w:br/>
        <w:t>Zákaz zacházení s pyrotechnickými výrobky</w:t>
      </w:r>
    </w:p>
    <w:p w14:paraId="56A2AD3C" w14:textId="77777777" w:rsidR="002A2CBC" w:rsidRPr="002A2CBC" w:rsidRDefault="002A2CBC" w:rsidP="002A2CBC">
      <w:pPr>
        <w:pStyle w:val="Odstavec"/>
        <w:tabs>
          <w:tab w:val="clear" w:pos="567"/>
          <w:tab w:val="left" w:pos="709"/>
        </w:tabs>
        <w:ind w:left="567"/>
        <w:jc w:val="center"/>
        <w:rPr>
          <w:sz w:val="20"/>
          <w:szCs w:val="20"/>
        </w:rPr>
      </w:pPr>
      <w:r w:rsidRPr="002A2CBC">
        <w:rPr>
          <w:sz w:val="20"/>
          <w:szCs w:val="20"/>
        </w:rPr>
        <w:t>Zacházení s pyrotechnickými výrobky podle této vyhlášky se zakazuje na celém území města.</w:t>
      </w:r>
    </w:p>
    <w:p w14:paraId="39DCC551" w14:textId="77777777" w:rsidR="002A2CBC" w:rsidRPr="002A2CBC" w:rsidRDefault="002A2CBC" w:rsidP="002A2CBC">
      <w:pPr>
        <w:pStyle w:val="Nadpis2"/>
        <w:rPr>
          <w:rFonts w:cs="Arial"/>
          <w:sz w:val="20"/>
          <w:szCs w:val="20"/>
        </w:rPr>
      </w:pPr>
      <w:r w:rsidRPr="002A2CBC">
        <w:rPr>
          <w:rFonts w:cs="Arial"/>
          <w:sz w:val="20"/>
          <w:szCs w:val="20"/>
        </w:rPr>
        <w:t>Čl. 3</w:t>
      </w:r>
      <w:r w:rsidRPr="002A2CBC">
        <w:rPr>
          <w:rFonts w:cs="Arial"/>
          <w:sz w:val="20"/>
          <w:szCs w:val="20"/>
        </w:rPr>
        <w:br/>
        <w:t>Účinnost</w:t>
      </w:r>
    </w:p>
    <w:p w14:paraId="658A8B31" w14:textId="77777777" w:rsidR="002A2CBC" w:rsidRPr="002A2CBC" w:rsidRDefault="002A2CBC" w:rsidP="002A2CBC">
      <w:pPr>
        <w:pStyle w:val="Odstavec"/>
        <w:ind w:left="567"/>
        <w:jc w:val="center"/>
        <w:rPr>
          <w:sz w:val="20"/>
          <w:szCs w:val="20"/>
        </w:rPr>
      </w:pPr>
      <w:r w:rsidRPr="002A2CBC">
        <w:rPr>
          <w:sz w:val="20"/>
          <w:szCs w:val="20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2CBC" w14:paraId="7BDA4A9D" w14:textId="77777777" w:rsidTr="0081386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ABDAE" w14:textId="0BD3A767" w:rsidR="002A2CBC" w:rsidRPr="002A2CBC" w:rsidRDefault="00104850" w:rsidP="00813866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A2CBC" w:rsidRPr="002A2CBC">
              <w:rPr>
                <w:sz w:val="20"/>
                <w:szCs w:val="20"/>
              </w:rPr>
              <w:t>Ing. Michal Procházka v. r.</w:t>
            </w:r>
            <w:r w:rsidR="002A2CBC" w:rsidRPr="002A2CBC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1B7EC0" w14:textId="5A7C2873" w:rsidR="002A2CBC" w:rsidRPr="002A2CBC" w:rsidRDefault="00104850" w:rsidP="00813866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A2CBC" w:rsidRPr="002A2CBC">
              <w:rPr>
                <w:sz w:val="20"/>
                <w:szCs w:val="20"/>
              </w:rPr>
              <w:t>Pavel Nadrchal v. r.</w:t>
            </w:r>
            <w:r w:rsidR="002A2CBC" w:rsidRPr="002A2CBC">
              <w:rPr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006D5217" w14:textId="77777777" w:rsidR="00155131" w:rsidRPr="009D6D69" w:rsidRDefault="00155131" w:rsidP="004F6223">
      <w:pPr>
        <w:jc w:val="both"/>
        <w:rPr>
          <w:sz w:val="22"/>
          <w:szCs w:val="22"/>
        </w:rPr>
      </w:pPr>
    </w:p>
    <w:sectPr w:rsidR="00155131" w:rsidRPr="009D6D69">
      <w:headerReference w:type="default" r:id="rId8"/>
      <w:footerReference w:type="default" r:id="rId9"/>
      <w:pgSz w:w="11906" w:h="16838" w:code="9"/>
      <w:pgMar w:top="567" w:right="357" w:bottom="851" w:left="357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BE24" w14:textId="77777777" w:rsidR="003436D5" w:rsidRDefault="003436D5">
      <w:r>
        <w:separator/>
      </w:r>
    </w:p>
  </w:endnote>
  <w:endnote w:type="continuationSeparator" w:id="0">
    <w:p w14:paraId="3728B6E5" w14:textId="77777777" w:rsidR="003436D5" w:rsidRDefault="0034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5AC8" w14:textId="77777777" w:rsidR="004F0575" w:rsidRDefault="004F0575">
    <w:pPr>
      <w:pStyle w:val="Zpat"/>
      <w:rPr>
        <w:sz w:val="18"/>
      </w:rPr>
    </w:pPr>
    <w:r>
      <w:rPr>
        <w:sz w:val="18"/>
      </w:rPr>
      <w:t xml:space="preserve">                                          tel.: 494 337 300, fax: 494 371 029, e-mail: </w:t>
    </w:r>
    <w:hyperlink r:id="rId1" w:history="1">
      <w:r>
        <w:rPr>
          <w:rStyle w:val="Hypertextovodkaz"/>
          <w:sz w:val="18"/>
        </w:rPr>
        <w:t>mestsky.urad@tyniste.cz</w:t>
      </w:r>
    </w:hyperlink>
    <w:r>
      <w:rPr>
        <w:sz w:val="18"/>
      </w:rPr>
      <w:t xml:space="preserve">, </w:t>
    </w:r>
    <w:hyperlink r:id="rId2" w:history="1">
      <w:r>
        <w:rPr>
          <w:rStyle w:val="Hypertextovodkaz"/>
          <w:sz w:val="18"/>
        </w:rPr>
        <w:t>www.tyniste.cz</w:t>
      </w:r>
    </w:hyperlink>
    <w:r>
      <w:rPr>
        <w:sz w:val="18"/>
      </w:rPr>
      <w:t xml:space="preserve">, IČO: 275 468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EFFA" w14:textId="77777777" w:rsidR="003436D5" w:rsidRDefault="003436D5">
      <w:r>
        <w:separator/>
      </w:r>
    </w:p>
  </w:footnote>
  <w:footnote w:type="continuationSeparator" w:id="0">
    <w:p w14:paraId="7889C11B" w14:textId="77777777" w:rsidR="003436D5" w:rsidRDefault="003436D5">
      <w:r>
        <w:continuationSeparator/>
      </w:r>
    </w:p>
  </w:footnote>
  <w:footnote w:id="1">
    <w:p w14:paraId="56D5EB39" w14:textId="77777777" w:rsidR="002A2CBC" w:rsidRPr="002A2CBC" w:rsidRDefault="002A2CBC" w:rsidP="002A2CBC">
      <w:pPr>
        <w:pStyle w:val="Footnote"/>
        <w:rPr>
          <w:sz w:val="16"/>
          <w:szCs w:val="16"/>
        </w:rPr>
      </w:pPr>
      <w:r w:rsidRPr="002A2CBC">
        <w:rPr>
          <w:rStyle w:val="Znakapoznpodarou"/>
          <w:sz w:val="16"/>
          <w:szCs w:val="16"/>
        </w:rPr>
        <w:footnoteRef/>
      </w:r>
      <w:r w:rsidRPr="002A2CBC">
        <w:rPr>
          <w:sz w:val="16"/>
          <w:szCs w:val="16"/>
        </w:rPr>
        <w:t>§ 4 zákona o pyrotechnice.</w:t>
      </w:r>
    </w:p>
    <w:p w14:paraId="67ADC6FE" w14:textId="77777777" w:rsidR="002A2CBC" w:rsidRPr="002A2CBC" w:rsidRDefault="002A2CBC" w:rsidP="002A2CBC">
      <w:pPr>
        <w:rPr>
          <w:sz w:val="16"/>
          <w:szCs w:val="16"/>
        </w:rPr>
      </w:pPr>
    </w:p>
    <w:p w14:paraId="10B7DD96" w14:textId="77777777" w:rsidR="002A2CBC" w:rsidRPr="002A2CBC" w:rsidRDefault="002A2CBC" w:rsidP="002A2CBC">
      <w:pPr>
        <w:rPr>
          <w:sz w:val="16"/>
          <w:szCs w:val="16"/>
        </w:rPr>
      </w:pPr>
    </w:p>
  </w:footnote>
  <w:footnote w:id="2">
    <w:p w14:paraId="78BC78C3" w14:textId="77777777" w:rsidR="002A2CBC" w:rsidRPr="002A2CBC" w:rsidRDefault="002A2CBC" w:rsidP="002A2CBC">
      <w:pPr>
        <w:pStyle w:val="Footnote"/>
        <w:rPr>
          <w:sz w:val="16"/>
          <w:szCs w:val="16"/>
        </w:rPr>
      </w:pPr>
      <w:r w:rsidRPr="002A2CBC">
        <w:rPr>
          <w:rStyle w:val="Znakapoznpodarou"/>
          <w:sz w:val="16"/>
          <w:szCs w:val="16"/>
        </w:rPr>
        <w:footnoteRef/>
      </w:r>
      <w:r w:rsidRPr="002A2CBC">
        <w:rPr>
          <w:sz w:val="16"/>
          <w:szCs w:val="16"/>
        </w:rPr>
        <w:t>§ 35c odst. 3 zákona o pyrotechnice.</w:t>
      </w:r>
    </w:p>
    <w:p w14:paraId="7171D6A9" w14:textId="77777777" w:rsidR="002A2CBC" w:rsidRDefault="002A2CBC" w:rsidP="002A2CBC"/>
    <w:p w14:paraId="3744FB1F" w14:textId="77777777" w:rsidR="002A2CBC" w:rsidRDefault="002A2CBC" w:rsidP="002A2C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8C12" w14:textId="1074792B" w:rsidR="004F0575" w:rsidRDefault="00104850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2F61D7C" wp14:editId="49B3C40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00570" cy="1443990"/>
          <wp:effectExtent l="0" t="0" r="0" b="0"/>
          <wp:wrapTopAndBottom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7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D34"/>
    <w:multiLevelType w:val="multilevel"/>
    <w:tmpl w:val="784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822FA"/>
    <w:multiLevelType w:val="hybridMultilevel"/>
    <w:tmpl w:val="FCE2FEE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13DCA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0E146C"/>
    <w:multiLevelType w:val="hybridMultilevel"/>
    <w:tmpl w:val="76B8F8E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4877EC"/>
    <w:multiLevelType w:val="multilevel"/>
    <w:tmpl w:val="E86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A2F2B"/>
    <w:multiLevelType w:val="hybridMultilevel"/>
    <w:tmpl w:val="5C605EA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599409A"/>
    <w:multiLevelType w:val="hybridMultilevel"/>
    <w:tmpl w:val="2AFA3E56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540D36F7"/>
    <w:multiLevelType w:val="hybridMultilevel"/>
    <w:tmpl w:val="B15CC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522C1"/>
    <w:multiLevelType w:val="hybridMultilevel"/>
    <w:tmpl w:val="6F48903E"/>
    <w:lvl w:ilvl="0" w:tplc="10365886">
      <w:start w:val="1"/>
      <w:numFmt w:val="decimal"/>
      <w:lvlText w:val="%1.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5E4"/>
    <w:multiLevelType w:val="multilevel"/>
    <w:tmpl w:val="3A8A16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20764817">
    <w:abstractNumId w:val="8"/>
  </w:num>
  <w:num w:numId="2" w16cid:durableId="182480187">
    <w:abstractNumId w:val="2"/>
  </w:num>
  <w:num w:numId="3" w16cid:durableId="1313177129">
    <w:abstractNumId w:val="7"/>
  </w:num>
  <w:num w:numId="4" w16cid:durableId="1042487035">
    <w:abstractNumId w:val="0"/>
  </w:num>
  <w:num w:numId="5" w16cid:durableId="1432165502">
    <w:abstractNumId w:val="4"/>
  </w:num>
  <w:num w:numId="6" w16cid:durableId="1065882366">
    <w:abstractNumId w:val="9"/>
  </w:num>
  <w:num w:numId="7" w16cid:durableId="1189641695">
    <w:abstractNumId w:val="9"/>
    <w:lvlOverride w:ilvl="0">
      <w:startOverride w:val="1"/>
    </w:lvlOverride>
  </w:num>
  <w:num w:numId="8" w16cid:durableId="905795424">
    <w:abstractNumId w:val="9"/>
    <w:lvlOverride w:ilvl="0">
      <w:startOverride w:val="1"/>
    </w:lvlOverride>
    <w:lvlOverride w:ilvl="1">
      <w:startOverride w:val="1"/>
    </w:lvlOverride>
  </w:num>
  <w:num w:numId="9" w16cid:durableId="937755478">
    <w:abstractNumId w:val="6"/>
  </w:num>
  <w:num w:numId="10" w16cid:durableId="539361447">
    <w:abstractNumId w:val="3"/>
  </w:num>
  <w:num w:numId="11" w16cid:durableId="923609036">
    <w:abstractNumId w:val="1"/>
  </w:num>
  <w:num w:numId="12" w16cid:durableId="1917671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D7"/>
    <w:rsid w:val="000057DB"/>
    <w:rsid w:val="00040145"/>
    <w:rsid w:val="00076873"/>
    <w:rsid w:val="000C7312"/>
    <w:rsid w:val="00103EA1"/>
    <w:rsid w:val="00104850"/>
    <w:rsid w:val="00155131"/>
    <w:rsid w:val="0016742E"/>
    <w:rsid w:val="0017291B"/>
    <w:rsid w:val="001A5F79"/>
    <w:rsid w:val="001A622D"/>
    <w:rsid w:val="001C3F48"/>
    <w:rsid w:val="001D121F"/>
    <w:rsid w:val="00215BC8"/>
    <w:rsid w:val="00263BFC"/>
    <w:rsid w:val="002704BF"/>
    <w:rsid w:val="00270F55"/>
    <w:rsid w:val="002A2CBC"/>
    <w:rsid w:val="002B2F42"/>
    <w:rsid w:val="002F615E"/>
    <w:rsid w:val="00315F87"/>
    <w:rsid w:val="003436D5"/>
    <w:rsid w:val="0035031A"/>
    <w:rsid w:val="00380D2B"/>
    <w:rsid w:val="003E28F7"/>
    <w:rsid w:val="003E3C2A"/>
    <w:rsid w:val="00415253"/>
    <w:rsid w:val="00474213"/>
    <w:rsid w:val="004A035A"/>
    <w:rsid w:val="004B58DF"/>
    <w:rsid w:val="004D4176"/>
    <w:rsid w:val="004F0575"/>
    <w:rsid w:val="004F6223"/>
    <w:rsid w:val="00531253"/>
    <w:rsid w:val="005438CE"/>
    <w:rsid w:val="005477D2"/>
    <w:rsid w:val="00564F33"/>
    <w:rsid w:val="005766A5"/>
    <w:rsid w:val="005932B3"/>
    <w:rsid w:val="005B178B"/>
    <w:rsid w:val="005D6BDF"/>
    <w:rsid w:val="006C64C4"/>
    <w:rsid w:val="006D7566"/>
    <w:rsid w:val="006D7D8C"/>
    <w:rsid w:val="006F7A5F"/>
    <w:rsid w:val="00715672"/>
    <w:rsid w:val="00770C0D"/>
    <w:rsid w:val="007A582A"/>
    <w:rsid w:val="007C0114"/>
    <w:rsid w:val="00801734"/>
    <w:rsid w:val="00806AB5"/>
    <w:rsid w:val="00813866"/>
    <w:rsid w:val="0082739C"/>
    <w:rsid w:val="00897B43"/>
    <w:rsid w:val="008B73C3"/>
    <w:rsid w:val="00951194"/>
    <w:rsid w:val="00957761"/>
    <w:rsid w:val="009B4432"/>
    <w:rsid w:val="009D6D69"/>
    <w:rsid w:val="00A77923"/>
    <w:rsid w:val="00AA7FAB"/>
    <w:rsid w:val="00AC3413"/>
    <w:rsid w:val="00AF6390"/>
    <w:rsid w:val="00B62CA0"/>
    <w:rsid w:val="00B704AD"/>
    <w:rsid w:val="00C2556D"/>
    <w:rsid w:val="00C81D97"/>
    <w:rsid w:val="00C86352"/>
    <w:rsid w:val="00C9615A"/>
    <w:rsid w:val="00CB6824"/>
    <w:rsid w:val="00D11DC0"/>
    <w:rsid w:val="00D367F0"/>
    <w:rsid w:val="00D86C34"/>
    <w:rsid w:val="00D96883"/>
    <w:rsid w:val="00E21AEE"/>
    <w:rsid w:val="00E24B3D"/>
    <w:rsid w:val="00E445D7"/>
    <w:rsid w:val="00E8094C"/>
    <w:rsid w:val="00EA48AA"/>
    <w:rsid w:val="00ED0A6A"/>
    <w:rsid w:val="00ED41EF"/>
    <w:rsid w:val="00F039A2"/>
    <w:rsid w:val="00F36CCF"/>
    <w:rsid w:val="00F42C91"/>
    <w:rsid w:val="00F53BA2"/>
    <w:rsid w:val="00F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988CD"/>
  <w15:chartTrackingRefBased/>
  <w15:docId w15:val="{A918B789-7F51-40B6-8B30-D88D2BC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2CBC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2CBC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7C011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D7D8C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2A2CB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2A2CB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2A2CB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2A2CB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A2CBC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2A2CB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A2CB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2A2CBC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rsid w:val="002A2CB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yniste-nad-orlici.usneseni.cz/zastupitelstvo/bod-jednani/1259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yniste.cz" TargetMode="External"/><Relationship Id="rId1" Type="http://schemas.openxmlformats.org/officeDocument/2006/relationships/hyperlink" Target="mailto:mestsky.urad@tynist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MEGA</Company>
  <LinksUpToDate>false</LinksUpToDate>
  <CharactersWithSpaces>1959</CharactersWithSpaces>
  <SharedDoc>false</SharedDoc>
  <HLinks>
    <vt:vector size="12" baseType="variant"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http://www.tyniste.cz/</vt:lpwstr>
      </vt:variant>
      <vt:variant>
        <vt:lpwstr/>
      </vt:variant>
      <vt:variant>
        <vt:i4>1179751</vt:i4>
      </vt:variant>
      <vt:variant>
        <vt:i4>0</vt:i4>
      </vt:variant>
      <vt:variant>
        <vt:i4>0</vt:i4>
      </vt:variant>
      <vt:variant>
        <vt:i4>5</vt:i4>
      </vt:variant>
      <vt:variant>
        <vt:lpwstr>mailto:mestsky.urad@tyniste.cz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Kašková</dc:creator>
  <cp:keywords/>
  <dc:description/>
  <cp:lastModifiedBy>Markéta Kašková</cp:lastModifiedBy>
  <cp:revision>3</cp:revision>
  <cp:lastPrinted>2026-03-18T12:52:00Z</cp:lastPrinted>
  <dcterms:created xsi:type="dcterms:W3CDTF">2026-04-14T07:28:00Z</dcterms:created>
  <dcterms:modified xsi:type="dcterms:W3CDTF">2026-04-14T07:32:00Z</dcterms:modified>
</cp:coreProperties>
</file>