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ECC5" w14:textId="77777777" w:rsidR="00C235D1" w:rsidRDefault="00216B57" w:rsidP="00025E9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M Ě S T O   </w:t>
      </w:r>
      <w:r w:rsidR="00AC6175">
        <w:rPr>
          <w:caps/>
          <w:color w:val="000000"/>
          <w:sz w:val="40"/>
          <w:szCs w:val="40"/>
        </w:rPr>
        <w:t>Č E S K Á   K A M E N I C E</w:t>
      </w:r>
    </w:p>
    <w:p w14:paraId="4BDA023B" w14:textId="77777777" w:rsidR="00C235D1" w:rsidRDefault="00C235D1" w:rsidP="00025E9D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0"/>
          <w:szCs w:val="24"/>
        </w:rPr>
      </w:pPr>
    </w:p>
    <w:p w14:paraId="059461E9" w14:textId="77777777" w:rsidR="00AC6175" w:rsidRPr="00AC6175" w:rsidRDefault="00AC6175" w:rsidP="00AC6175">
      <w:pPr>
        <w:jc w:val="center"/>
        <w:rPr>
          <w:b/>
          <w:sz w:val="32"/>
        </w:rPr>
      </w:pPr>
      <w:r w:rsidRPr="00AC6175">
        <w:rPr>
          <w:b/>
          <w:sz w:val="32"/>
        </w:rPr>
        <w:t>ZASTUPITELSTVO MĚSTA ČESKÁ KAMENICE</w:t>
      </w:r>
    </w:p>
    <w:p w14:paraId="287CDE45" w14:textId="77777777" w:rsidR="00AC6175" w:rsidRPr="00AC6175" w:rsidRDefault="00AC6175" w:rsidP="00AC6175"/>
    <w:p w14:paraId="5967C080" w14:textId="77777777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 xml:space="preserve">. </w:t>
      </w:r>
      <w:r w:rsidR="00AC6175">
        <w:rPr>
          <w:rFonts w:eastAsia="MS Mincho"/>
          <w:smallCaps w:val="0"/>
        </w:rPr>
        <w:t>1</w:t>
      </w:r>
      <w:r w:rsidR="00C235D1" w:rsidRPr="00CD71C6">
        <w:rPr>
          <w:rFonts w:eastAsia="MS Mincho"/>
          <w:smallCaps w:val="0"/>
        </w:rPr>
        <w:t>/</w:t>
      </w:r>
      <w:r w:rsidR="005868B6">
        <w:rPr>
          <w:rFonts w:eastAsia="MS Mincho"/>
          <w:smallCaps w:val="0"/>
        </w:rPr>
        <w:t>20</w:t>
      </w:r>
      <w:r w:rsidR="00E86C27">
        <w:rPr>
          <w:rFonts w:eastAsia="MS Mincho"/>
          <w:smallCaps w:val="0"/>
        </w:rPr>
        <w:t>21</w:t>
      </w:r>
      <w:r w:rsidR="00C235D1" w:rsidRPr="00CD71C6">
        <w:rPr>
          <w:rFonts w:eastAsia="MS Mincho"/>
          <w:smallCaps w:val="0"/>
        </w:rPr>
        <w:t>,</w:t>
      </w:r>
    </w:p>
    <w:p w14:paraId="7C50DA9E" w14:textId="77777777" w:rsidR="00C235D1" w:rsidRPr="00ED7F45" w:rsidRDefault="00C235D1" w:rsidP="00A36A51">
      <w:pPr>
        <w:adjustRightInd w:val="0"/>
        <w:jc w:val="center"/>
        <w:rPr>
          <w:b/>
          <w:bCs/>
          <w:sz w:val="20"/>
        </w:rPr>
      </w:pPr>
    </w:p>
    <w:p w14:paraId="44DFE3B9" w14:textId="77777777" w:rsidR="00C235D1" w:rsidRDefault="00C235D1" w:rsidP="00A36A5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</w:t>
      </w:r>
      <w:r w:rsidR="00E86C27">
        <w:rPr>
          <w:b/>
          <w:bCs/>
          <w:sz w:val="28"/>
          <w:szCs w:val="28"/>
        </w:rPr>
        <w:t>ů</w:t>
      </w:r>
      <w:r w:rsidR="00CB7BBE">
        <w:rPr>
          <w:b/>
          <w:bCs/>
          <w:sz w:val="28"/>
          <w:szCs w:val="28"/>
        </w:rPr>
        <w:t xml:space="preserve"> pro výpočet daně z nemovitých věcí</w:t>
      </w:r>
    </w:p>
    <w:p w14:paraId="5C3001A7" w14:textId="77777777" w:rsidR="00A36A51" w:rsidRDefault="00A36A51" w:rsidP="00A36A51">
      <w:pPr>
        <w:adjustRightInd w:val="0"/>
        <w:jc w:val="center"/>
        <w:rPr>
          <w:sz w:val="20"/>
        </w:rPr>
      </w:pPr>
    </w:p>
    <w:p w14:paraId="38BC4E84" w14:textId="77777777" w:rsidR="00F647EA" w:rsidRPr="00ED7F45" w:rsidRDefault="00F647EA" w:rsidP="00A36A51">
      <w:pPr>
        <w:adjustRightInd w:val="0"/>
        <w:jc w:val="center"/>
        <w:rPr>
          <w:sz w:val="20"/>
        </w:rPr>
      </w:pPr>
    </w:p>
    <w:p w14:paraId="2B1CF88B" w14:textId="77777777" w:rsidR="00C235D1" w:rsidRPr="00AC6175" w:rsidRDefault="00C235D1" w:rsidP="00025E9D">
      <w:pPr>
        <w:pStyle w:val="obyejn"/>
        <w:jc w:val="both"/>
        <w:rPr>
          <w:i/>
          <w:color w:val="auto"/>
          <w:sz w:val="24"/>
          <w:szCs w:val="24"/>
        </w:rPr>
      </w:pPr>
      <w:r w:rsidRPr="00AC6175">
        <w:rPr>
          <w:i/>
          <w:color w:val="auto"/>
          <w:sz w:val="24"/>
          <w:szCs w:val="24"/>
        </w:rPr>
        <w:t xml:space="preserve">Zastupitelstvo </w:t>
      </w:r>
      <w:r w:rsidR="004E1C02">
        <w:rPr>
          <w:i/>
          <w:color w:val="auto"/>
          <w:sz w:val="24"/>
          <w:szCs w:val="24"/>
        </w:rPr>
        <w:t>města Česká Kamenice</w:t>
      </w:r>
      <w:r w:rsidRPr="00AC6175">
        <w:rPr>
          <w:i/>
          <w:color w:val="auto"/>
          <w:sz w:val="24"/>
          <w:szCs w:val="24"/>
        </w:rPr>
        <w:t xml:space="preserve"> </w:t>
      </w:r>
      <w:r w:rsidR="00E86C27" w:rsidRPr="00AC6175">
        <w:rPr>
          <w:i/>
          <w:color w:val="auto"/>
          <w:sz w:val="24"/>
          <w:szCs w:val="24"/>
        </w:rPr>
        <w:t xml:space="preserve">se na svém zasedání </w:t>
      </w:r>
      <w:r w:rsidRPr="00AC6175">
        <w:rPr>
          <w:i/>
          <w:color w:val="auto"/>
          <w:sz w:val="24"/>
          <w:szCs w:val="24"/>
        </w:rPr>
        <w:t xml:space="preserve">dne </w:t>
      </w:r>
      <w:r w:rsidR="00AC6175" w:rsidRPr="00AC6175">
        <w:rPr>
          <w:i/>
          <w:color w:val="auto"/>
          <w:sz w:val="24"/>
          <w:szCs w:val="24"/>
        </w:rPr>
        <w:t>22</w:t>
      </w:r>
      <w:r w:rsidR="00071BC8" w:rsidRPr="00AC6175">
        <w:rPr>
          <w:i/>
          <w:color w:val="auto"/>
          <w:sz w:val="24"/>
          <w:szCs w:val="24"/>
        </w:rPr>
        <w:t>. září</w:t>
      </w:r>
      <w:r w:rsidRPr="00AC6175">
        <w:rPr>
          <w:i/>
          <w:color w:val="auto"/>
          <w:sz w:val="24"/>
          <w:szCs w:val="24"/>
        </w:rPr>
        <w:t xml:space="preserve"> </w:t>
      </w:r>
      <w:r w:rsidR="00C012C1" w:rsidRPr="00AC6175">
        <w:rPr>
          <w:i/>
          <w:color w:val="auto"/>
          <w:sz w:val="24"/>
          <w:szCs w:val="24"/>
        </w:rPr>
        <w:t>20</w:t>
      </w:r>
      <w:r w:rsidR="00E86C27" w:rsidRPr="00AC6175">
        <w:rPr>
          <w:i/>
          <w:color w:val="auto"/>
          <w:sz w:val="24"/>
          <w:szCs w:val="24"/>
        </w:rPr>
        <w:t>21</w:t>
      </w:r>
      <w:r w:rsidRPr="00AC6175">
        <w:rPr>
          <w:i/>
          <w:color w:val="auto"/>
          <w:sz w:val="24"/>
          <w:szCs w:val="24"/>
        </w:rPr>
        <w:t xml:space="preserve"> </w:t>
      </w:r>
      <w:r w:rsidR="00E86C27" w:rsidRPr="00AC6175">
        <w:rPr>
          <w:i/>
          <w:color w:val="auto"/>
          <w:sz w:val="24"/>
          <w:szCs w:val="24"/>
        </w:rPr>
        <w:t>usnesením</w:t>
      </w:r>
      <w:r w:rsidR="00A97C93">
        <w:rPr>
          <w:i/>
          <w:color w:val="auto"/>
          <w:sz w:val="24"/>
          <w:szCs w:val="24"/>
        </w:rPr>
        <w:t xml:space="preserve">        </w:t>
      </w:r>
      <w:r w:rsidR="00E86C27" w:rsidRPr="00AC6175">
        <w:rPr>
          <w:i/>
          <w:color w:val="auto"/>
          <w:sz w:val="24"/>
          <w:szCs w:val="24"/>
        </w:rPr>
        <w:t xml:space="preserve"> č</w:t>
      </w:r>
      <w:r w:rsidR="00A97C93">
        <w:rPr>
          <w:i/>
          <w:color w:val="auto"/>
          <w:sz w:val="24"/>
          <w:szCs w:val="24"/>
        </w:rPr>
        <w:t>. 531</w:t>
      </w:r>
      <w:r w:rsidR="00AC6175" w:rsidRPr="00AC6175">
        <w:rPr>
          <w:i/>
          <w:color w:val="auto"/>
          <w:sz w:val="24"/>
        </w:rPr>
        <w:t xml:space="preserve">/19/ZM/2021 </w:t>
      </w:r>
      <w:r w:rsidR="00E86C27" w:rsidRPr="00AC6175">
        <w:rPr>
          <w:i/>
          <w:color w:val="auto"/>
          <w:sz w:val="24"/>
          <w:szCs w:val="24"/>
        </w:rPr>
        <w:t>usneslo vydat na</w:t>
      </w:r>
      <w:r w:rsidR="00545754" w:rsidRPr="00AC6175">
        <w:rPr>
          <w:i/>
          <w:color w:val="auto"/>
          <w:sz w:val="24"/>
          <w:szCs w:val="24"/>
        </w:rPr>
        <w:t> </w:t>
      </w:r>
      <w:r w:rsidR="00E86C27" w:rsidRPr="00AC6175">
        <w:rPr>
          <w:i/>
          <w:color w:val="auto"/>
          <w:sz w:val="24"/>
          <w:szCs w:val="24"/>
        </w:rPr>
        <w:t>základě</w:t>
      </w:r>
      <w:r w:rsidRPr="00AC6175">
        <w:rPr>
          <w:i/>
          <w:color w:val="auto"/>
          <w:sz w:val="24"/>
          <w:szCs w:val="24"/>
        </w:rPr>
        <w:t xml:space="preserve"> </w:t>
      </w:r>
      <w:r w:rsidR="00CD71C6" w:rsidRPr="00AC6175">
        <w:rPr>
          <w:i/>
          <w:color w:val="auto"/>
          <w:sz w:val="24"/>
          <w:szCs w:val="24"/>
        </w:rPr>
        <w:t>§</w:t>
      </w:r>
      <w:r w:rsidR="00665DDF" w:rsidRPr="00AC6175">
        <w:rPr>
          <w:i/>
          <w:color w:val="auto"/>
          <w:sz w:val="24"/>
          <w:szCs w:val="24"/>
        </w:rPr>
        <w:t> </w:t>
      </w:r>
      <w:r w:rsidR="00E86C27" w:rsidRPr="00AC6175">
        <w:rPr>
          <w:i/>
          <w:color w:val="auto"/>
          <w:sz w:val="24"/>
          <w:szCs w:val="24"/>
        </w:rPr>
        <w:t xml:space="preserve">11 odst. 3 písm. b) a § </w:t>
      </w:r>
      <w:r w:rsidRPr="00AC6175">
        <w:rPr>
          <w:i/>
          <w:color w:val="auto"/>
          <w:sz w:val="24"/>
          <w:szCs w:val="24"/>
        </w:rPr>
        <w:t>1</w:t>
      </w:r>
      <w:r w:rsidR="00E86C27" w:rsidRPr="00AC6175">
        <w:rPr>
          <w:i/>
          <w:color w:val="auto"/>
          <w:sz w:val="24"/>
          <w:szCs w:val="24"/>
        </w:rPr>
        <w:t>2</w:t>
      </w:r>
      <w:r w:rsidRPr="00AC6175">
        <w:rPr>
          <w:i/>
          <w:color w:val="auto"/>
          <w:sz w:val="24"/>
          <w:szCs w:val="24"/>
        </w:rPr>
        <w:t xml:space="preserve"> zákona č.</w:t>
      </w:r>
      <w:r w:rsidR="0002323F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338/1992</w:t>
      </w:r>
      <w:r w:rsidR="0002323F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Sb., o dani z</w:t>
      </w:r>
      <w:r w:rsidR="00316D8A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nemovit</w:t>
      </w:r>
      <w:r w:rsidR="00316D8A" w:rsidRPr="00AC6175">
        <w:rPr>
          <w:i/>
          <w:color w:val="auto"/>
          <w:sz w:val="24"/>
          <w:szCs w:val="24"/>
        </w:rPr>
        <w:t>ých věcí</w:t>
      </w:r>
      <w:r w:rsidRPr="00AC6175">
        <w:rPr>
          <w:i/>
          <w:color w:val="auto"/>
          <w:sz w:val="24"/>
          <w:szCs w:val="24"/>
        </w:rPr>
        <w:t>, ve znění pozdějších předpisů (dále jen „zákon o</w:t>
      </w:r>
      <w:r w:rsidR="0002323F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dani z</w:t>
      </w:r>
      <w:r w:rsidR="00316D8A" w:rsidRPr="00AC6175">
        <w:rPr>
          <w:i/>
          <w:color w:val="auto"/>
          <w:sz w:val="24"/>
          <w:szCs w:val="24"/>
        </w:rPr>
        <w:t> nemovitých věcí</w:t>
      </w:r>
      <w:r w:rsidRPr="00AC6175">
        <w:rPr>
          <w:i/>
          <w:color w:val="auto"/>
          <w:sz w:val="24"/>
          <w:szCs w:val="24"/>
        </w:rPr>
        <w:t>“), a</w:t>
      </w:r>
      <w:r w:rsidR="00823107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§</w:t>
      </w:r>
      <w:r w:rsidR="00823107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84</w:t>
      </w:r>
      <w:r w:rsidR="00823107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odst.</w:t>
      </w:r>
      <w:r w:rsidR="00823107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2</w:t>
      </w:r>
      <w:r w:rsidR="00823107" w:rsidRPr="00AC6175">
        <w:rPr>
          <w:i/>
          <w:color w:val="auto"/>
          <w:sz w:val="24"/>
          <w:szCs w:val="24"/>
        </w:rPr>
        <w:t> </w:t>
      </w:r>
      <w:r w:rsidRPr="00AC6175">
        <w:rPr>
          <w:i/>
          <w:color w:val="auto"/>
          <w:sz w:val="24"/>
          <w:szCs w:val="24"/>
        </w:rPr>
        <w:t>písm. h) zákona č. 128/2000 Sb., o obcích (obecní zřízení), ve</w:t>
      </w:r>
      <w:r w:rsidR="00025E9D" w:rsidRPr="00AC6175">
        <w:rPr>
          <w:color w:val="auto"/>
        </w:rPr>
        <w:t> </w:t>
      </w:r>
      <w:r w:rsidRPr="00AC6175">
        <w:rPr>
          <w:i/>
          <w:color w:val="auto"/>
          <w:sz w:val="24"/>
          <w:szCs w:val="24"/>
        </w:rPr>
        <w:t>znění pozdějších předpisů, tuto obecně závaznou vyhlášku:</w:t>
      </w:r>
    </w:p>
    <w:p w14:paraId="1177B721" w14:textId="77777777" w:rsidR="00A36A51" w:rsidRDefault="00A36A51" w:rsidP="00A36A51">
      <w:pPr>
        <w:adjustRightInd w:val="0"/>
        <w:jc w:val="center"/>
        <w:rPr>
          <w:b/>
          <w:color w:val="000000"/>
          <w:sz w:val="20"/>
        </w:rPr>
      </w:pPr>
    </w:p>
    <w:p w14:paraId="38B91D2B" w14:textId="77777777" w:rsidR="00F647EA" w:rsidRPr="00ED7F45" w:rsidRDefault="00F647EA" w:rsidP="00A36A51">
      <w:pPr>
        <w:adjustRightInd w:val="0"/>
        <w:jc w:val="center"/>
        <w:rPr>
          <w:b/>
          <w:color w:val="000000"/>
          <w:sz w:val="20"/>
        </w:rPr>
      </w:pPr>
    </w:p>
    <w:p w14:paraId="30A0CC98" w14:textId="77777777" w:rsidR="00CD71C6" w:rsidRPr="00CD410B" w:rsidRDefault="00CD71C6" w:rsidP="00A36A51">
      <w:pPr>
        <w:adjustRightInd w:val="0"/>
        <w:jc w:val="center"/>
        <w:rPr>
          <w:b/>
          <w:color w:val="000000"/>
        </w:rPr>
      </w:pPr>
      <w:r w:rsidRPr="00CD410B">
        <w:rPr>
          <w:b/>
          <w:color w:val="000000"/>
        </w:rPr>
        <w:t>Článek 1</w:t>
      </w:r>
    </w:p>
    <w:p w14:paraId="23D5B21F" w14:textId="77777777" w:rsidR="00C235D1" w:rsidRPr="00CD410B" w:rsidRDefault="00C235D1" w:rsidP="00A36A51">
      <w:pPr>
        <w:jc w:val="center"/>
        <w:rPr>
          <w:b/>
        </w:rPr>
      </w:pPr>
      <w:r w:rsidRPr="00CD410B">
        <w:rPr>
          <w:b/>
        </w:rPr>
        <w:t>Koeficient – daň ze staveb</w:t>
      </w:r>
      <w:r w:rsidR="00DC5603" w:rsidRPr="00CD410B">
        <w:rPr>
          <w:b/>
        </w:rPr>
        <w:t xml:space="preserve"> a jednotek</w:t>
      </w:r>
    </w:p>
    <w:p w14:paraId="581F0D00" w14:textId="77777777" w:rsidR="00C235D1" w:rsidRPr="00ED7F45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3A42AC9D" w14:textId="77777777" w:rsidR="001E5278" w:rsidRPr="001E5278" w:rsidRDefault="001E5278" w:rsidP="001E5278">
      <w:pPr>
        <w:pStyle w:val="Zkladntext"/>
        <w:spacing w:line="240" w:lineRule="auto"/>
        <w:rPr>
          <w:sz w:val="24"/>
          <w:szCs w:val="24"/>
        </w:rPr>
      </w:pPr>
      <w:r w:rsidRPr="001E5278">
        <w:rPr>
          <w:sz w:val="24"/>
          <w:szCs w:val="24"/>
        </w:rPr>
        <w:t xml:space="preserve">Pro výpočet sazby daně ze staveb a jednotek u zdanitelných staveb uvedených </w:t>
      </w:r>
      <w:r w:rsidRPr="001E5278">
        <w:rPr>
          <w:iCs/>
          <w:sz w:val="24"/>
          <w:szCs w:val="24"/>
        </w:rPr>
        <w:t xml:space="preserve">v § 11 odst. 1 písm. b) </w:t>
      </w:r>
      <w:r w:rsidRPr="001E5278">
        <w:rPr>
          <w:sz w:val="24"/>
          <w:szCs w:val="24"/>
        </w:rPr>
        <w:t>zákona o dani z nemovitých věcí</w:t>
      </w:r>
      <w:r w:rsidRPr="001E5278">
        <w:rPr>
          <w:rStyle w:val="Znakapoznpodarou"/>
          <w:sz w:val="24"/>
          <w:szCs w:val="24"/>
        </w:rPr>
        <w:footnoteReference w:id="1"/>
      </w:r>
      <w:r w:rsidRPr="001E5278">
        <w:rPr>
          <w:sz w:val="24"/>
          <w:szCs w:val="24"/>
          <w:vertAlign w:val="superscript"/>
        </w:rPr>
        <w:t>)</w:t>
      </w:r>
      <w:r w:rsidRPr="001E5278">
        <w:rPr>
          <w:sz w:val="24"/>
          <w:szCs w:val="24"/>
        </w:rPr>
        <w:t xml:space="preserve"> a u zdanitelných staveb a zdanitelných jednotek </w:t>
      </w:r>
      <w:r w:rsidRPr="001E5278">
        <w:rPr>
          <w:iCs/>
          <w:sz w:val="24"/>
          <w:szCs w:val="24"/>
        </w:rPr>
        <w:t>uvedených v § 11 odst. 1 písm. c)</w:t>
      </w:r>
      <w:r w:rsidRPr="001E5278">
        <w:rPr>
          <w:rStyle w:val="Znakapoznpodarou"/>
          <w:sz w:val="24"/>
          <w:szCs w:val="24"/>
        </w:rPr>
        <w:footnoteReference w:id="2"/>
      </w:r>
      <w:r w:rsidRPr="001E5278">
        <w:rPr>
          <w:sz w:val="24"/>
          <w:szCs w:val="24"/>
          <w:vertAlign w:val="superscript"/>
        </w:rPr>
        <w:t>)</w:t>
      </w:r>
      <w:r w:rsidRPr="001E5278">
        <w:rPr>
          <w:iCs/>
          <w:sz w:val="24"/>
          <w:szCs w:val="24"/>
        </w:rPr>
        <w:t xml:space="preserve"> a d)</w:t>
      </w:r>
      <w:r w:rsidRPr="001E5278">
        <w:rPr>
          <w:rStyle w:val="Znakapoznpodarou"/>
          <w:sz w:val="24"/>
          <w:szCs w:val="24"/>
        </w:rPr>
        <w:footnoteReference w:id="3"/>
      </w:r>
      <w:r w:rsidRPr="001E5278">
        <w:rPr>
          <w:sz w:val="24"/>
          <w:szCs w:val="24"/>
          <w:vertAlign w:val="superscript"/>
        </w:rPr>
        <w:t>)</w:t>
      </w:r>
      <w:r w:rsidRPr="001E5278">
        <w:rPr>
          <w:iCs/>
          <w:sz w:val="24"/>
          <w:szCs w:val="24"/>
        </w:rPr>
        <w:t xml:space="preserve"> </w:t>
      </w:r>
      <w:r w:rsidRPr="001E5278">
        <w:rPr>
          <w:sz w:val="24"/>
          <w:szCs w:val="24"/>
        </w:rPr>
        <w:t>zákona o dani z nemovitých věcí</w:t>
      </w:r>
      <w:r w:rsidRPr="001E5278">
        <w:rPr>
          <w:iCs/>
          <w:sz w:val="24"/>
          <w:szCs w:val="24"/>
        </w:rPr>
        <w:t xml:space="preserve"> </w:t>
      </w:r>
      <w:r w:rsidRPr="001E5278">
        <w:rPr>
          <w:sz w:val="24"/>
          <w:szCs w:val="24"/>
        </w:rPr>
        <w:t>se stanoví dle § 11 odst. 3 písm. b) zákona o dani z nemovitých věcí v celé</w:t>
      </w:r>
      <w:r w:rsidR="00AC6175">
        <w:rPr>
          <w:sz w:val="24"/>
          <w:szCs w:val="24"/>
        </w:rPr>
        <w:t>m</w:t>
      </w:r>
      <w:r w:rsidRPr="001E5278">
        <w:rPr>
          <w:sz w:val="24"/>
          <w:szCs w:val="24"/>
        </w:rPr>
        <w:t xml:space="preserve"> </w:t>
      </w:r>
      <w:r w:rsidR="00AC6175">
        <w:rPr>
          <w:sz w:val="24"/>
          <w:szCs w:val="24"/>
        </w:rPr>
        <w:t>městě</w:t>
      </w:r>
      <w:r w:rsidRPr="001E5278">
        <w:rPr>
          <w:sz w:val="24"/>
          <w:szCs w:val="24"/>
        </w:rPr>
        <w:t xml:space="preserve"> koeficient ve výši </w:t>
      </w:r>
      <w:r w:rsidRPr="001E5278">
        <w:rPr>
          <w:b/>
          <w:sz w:val="28"/>
          <w:szCs w:val="24"/>
        </w:rPr>
        <w:t>1,5</w:t>
      </w:r>
      <w:r w:rsidRPr="001E5278">
        <w:rPr>
          <w:sz w:val="24"/>
          <w:szCs w:val="24"/>
        </w:rPr>
        <w:t>.</w:t>
      </w:r>
    </w:p>
    <w:p w14:paraId="2AE4E74A" w14:textId="77777777" w:rsidR="00823107" w:rsidRPr="00ED7F45" w:rsidRDefault="00823107" w:rsidP="007C72F8">
      <w:pPr>
        <w:adjustRightInd w:val="0"/>
        <w:jc w:val="both"/>
        <w:rPr>
          <w:color w:val="000000"/>
          <w:sz w:val="20"/>
        </w:rPr>
      </w:pPr>
    </w:p>
    <w:p w14:paraId="2A89DD12" w14:textId="77777777" w:rsidR="00823107" w:rsidRPr="00CD410B" w:rsidRDefault="00823107" w:rsidP="00823107">
      <w:pPr>
        <w:adjustRightInd w:val="0"/>
        <w:jc w:val="center"/>
        <w:rPr>
          <w:b/>
          <w:color w:val="000000"/>
        </w:rPr>
      </w:pPr>
      <w:r w:rsidRPr="00CD410B">
        <w:rPr>
          <w:b/>
          <w:color w:val="000000"/>
        </w:rPr>
        <w:t xml:space="preserve">Článek </w:t>
      </w:r>
      <w:r w:rsidR="00CF0A45">
        <w:rPr>
          <w:b/>
          <w:color w:val="000000"/>
        </w:rPr>
        <w:t>2</w:t>
      </w:r>
    </w:p>
    <w:p w14:paraId="05F2D78E" w14:textId="77777777" w:rsidR="00823107" w:rsidRPr="00CD410B" w:rsidRDefault="00823107" w:rsidP="00823107">
      <w:pPr>
        <w:jc w:val="center"/>
        <w:rPr>
          <w:b/>
        </w:rPr>
      </w:pPr>
      <w:r>
        <w:rPr>
          <w:b/>
        </w:rPr>
        <w:t>Místní k</w:t>
      </w:r>
      <w:r w:rsidRPr="00CD410B">
        <w:rPr>
          <w:b/>
        </w:rPr>
        <w:t xml:space="preserve">oeficient </w:t>
      </w:r>
    </w:p>
    <w:p w14:paraId="50441829" w14:textId="77777777" w:rsidR="00823107" w:rsidRPr="00ED7F45" w:rsidRDefault="00823107" w:rsidP="001E5278">
      <w:pPr>
        <w:adjustRightInd w:val="0"/>
        <w:rPr>
          <w:b/>
          <w:color w:val="000000"/>
          <w:sz w:val="20"/>
        </w:rPr>
      </w:pPr>
    </w:p>
    <w:p w14:paraId="5F5FB1DD" w14:textId="77777777" w:rsidR="008F0B00" w:rsidRDefault="008F0B00" w:rsidP="006464AF">
      <w:pPr>
        <w:jc w:val="both"/>
      </w:pPr>
      <w:r>
        <w:t>D</w:t>
      </w:r>
      <w:r w:rsidR="001E5278" w:rsidRPr="005F0610">
        <w:t>le § 12 zákona o</w:t>
      </w:r>
      <w:r w:rsidR="00ED7F45">
        <w:t> </w:t>
      </w:r>
      <w:r w:rsidR="001E5278" w:rsidRPr="005F0610">
        <w:t xml:space="preserve">dani z nemovitých </w:t>
      </w:r>
      <w:r w:rsidR="001E5278">
        <w:t>věcí</w:t>
      </w:r>
      <w:r w:rsidR="001E5278" w:rsidRPr="005F0610">
        <w:t xml:space="preserve"> </w:t>
      </w:r>
      <w:r>
        <w:t xml:space="preserve">se stanoví </w:t>
      </w:r>
      <w:r w:rsidR="001E5278" w:rsidRPr="005F0610">
        <w:t>místní koeficient</w:t>
      </w:r>
      <w:r w:rsidRPr="005F0610">
        <w:rPr>
          <w:rStyle w:val="Znakapoznpodarou"/>
        </w:rPr>
        <w:footnoteReference w:id="4"/>
      </w:r>
      <w:r w:rsidRPr="005F0610">
        <w:rPr>
          <w:vertAlign w:val="superscript"/>
        </w:rPr>
        <w:t>)</w:t>
      </w:r>
      <w:r w:rsidR="006464AF">
        <w:rPr>
          <w:vertAlign w:val="superscript"/>
        </w:rPr>
        <w:t xml:space="preserve"> </w:t>
      </w:r>
      <w:r w:rsidR="006464AF">
        <w:t>ve výši</w:t>
      </w:r>
      <w:r>
        <w:t>:</w:t>
      </w:r>
    </w:p>
    <w:p w14:paraId="7537445F" w14:textId="77777777" w:rsidR="006464AF" w:rsidRDefault="006464AF" w:rsidP="006464AF">
      <w:pPr>
        <w:numPr>
          <w:ilvl w:val="0"/>
          <w:numId w:val="7"/>
        </w:numPr>
        <w:ind w:hanging="357"/>
        <w:jc w:val="both"/>
      </w:pPr>
      <w:r>
        <w:rPr>
          <w:b/>
          <w:sz w:val="28"/>
          <w:szCs w:val="28"/>
        </w:rPr>
        <w:t xml:space="preserve">5 </w:t>
      </w:r>
      <w:r>
        <w:t>v jednotlivých částech města vymezených pozemky:</w:t>
      </w:r>
    </w:p>
    <w:p w14:paraId="6446EF97" w14:textId="77777777" w:rsidR="006464AF" w:rsidRPr="006464AF" w:rsidRDefault="006464AF" w:rsidP="00F3042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hanging="357"/>
        <w:rPr>
          <w:rFonts w:ascii="Times New Roman" w:hAnsi="Times New Roman"/>
          <w:sz w:val="24"/>
        </w:rPr>
      </w:pPr>
      <w:r w:rsidRPr="006464AF">
        <w:rPr>
          <w:rFonts w:ascii="Times New Roman" w:hAnsi="Times New Roman"/>
          <w:sz w:val="24"/>
        </w:rPr>
        <w:t>k.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6464AF">
        <w:rPr>
          <w:rFonts w:ascii="Times New Roman" w:hAnsi="Times New Roman"/>
          <w:sz w:val="24"/>
        </w:rPr>
        <w:t>ú.</w:t>
      </w:r>
      <w:proofErr w:type="spellEnd"/>
      <w:r w:rsidRPr="006464AF">
        <w:rPr>
          <w:rFonts w:ascii="Times New Roman" w:hAnsi="Times New Roman"/>
          <w:sz w:val="24"/>
        </w:rPr>
        <w:t xml:space="preserve"> Dolní Kamenice</w:t>
      </w:r>
      <w:r>
        <w:rPr>
          <w:rFonts w:ascii="Times New Roman" w:hAnsi="Times New Roman"/>
          <w:sz w:val="24"/>
        </w:rPr>
        <w:t xml:space="preserve"> </w:t>
      </w:r>
      <w:r w:rsidRPr="004E1C02">
        <w:rPr>
          <w:rFonts w:ascii="Times New Roman" w:hAnsi="Times New Roman"/>
          <w:sz w:val="24"/>
        </w:rPr>
        <w:t>stavební parcely č</w:t>
      </w:r>
      <w:r w:rsidR="00F647EA" w:rsidRPr="004E1C02">
        <w:rPr>
          <w:rFonts w:ascii="Times New Roman" w:hAnsi="Times New Roman"/>
          <w:sz w:val="24"/>
        </w:rPr>
        <w:t xml:space="preserve">íslo </w:t>
      </w:r>
      <w:r w:rsidRPr="004E1C02">
        <w:rPr>
          <w:rFonts w:ascii="Times New Roman" w:hAnsi="Times New Roman"/>
          <w:sz w:val="24"/>
        </w:rPr>
        <w:t>228, 256, 136</w:t>
      </w:r>
      <w:r w:rsidR="00F647EA" w:rsidRPr="004E1C02">
        <w:rPr>
          <w:rFonts w:ascii="Times New Roman" w:hAnsi="Times New Roman"/>
          <w:sz w:val="24"/>
        </w:rPr>
        <w:t>,</w:t>
      </w:r>
      <w:r w:rsidRPr="004E1C02">
        <w:rPr>
          <w:rFonts w:ascii="Times New Roman" w:hAnsi="Times New Roman"/>
          <w:sz w:val="24"/>
        </w:rPr>
        <w:t xml:space="preserve"> 125</w:t>
      </w:r>
      <w:r>
        <w:rPr>
          <w:rFonts w:ascii="Times New Roman" w:hAnsi="Times New Roman"/>
          <w:sz w:val="24"/>
        </w:rPr>
        <w:t xml:space="preserve">; </w:t>
      </w:r>
    </w:p>
    <w:p w14:paraId="10625018" w14:textId="77777777" w:rsidR="006464AF" w:rsidRPr="00651CB6" w:rsidRDefault="006464AF" w:rsidP="006464A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hanging="357"/>
        <w:rPr>
          <w:rFonts w:ascii="Times New Roman" w:hAnsi="Times New Roman"/>
          <w:sz w:val="24"/>
        </w:rPr>
      </w:pPr>
      <w:r w:rsidRPr="00651CB6">
        <w:rPr>
          <w:rFonts w:ascii="Times New Roman" w:hAnsi="Times New Roman"/>
          <w:sz w:val="24"/>
        </w:rPr>
        <w:t>k.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651CB6">
        <w:rPr>
          <w:rFonts w:ascii="Times New Roman" w:hAnsi="Times New Roman"/>
          <w:sz w:val="24"/>
        </w:rPr>
        <w:t>ú.</w:t>
      </w:r>
      <w:proofErr w:type="spellEnd"/>
      <w:r w:rsidRPr="00651CB6">
        <w:rPr>
          <w:rFonts w:ascii="Times New Roman" w:hAnsi="Times New Roman"/>
          <w:sz w:val="24"/>
        </w:rPr>
        <w:t xml:space="preserve"> Česká Kamenice</w:t>
      </w:r>
      <w:r>
        <w:rPr>
          <w:rFonts w:ascii="Times New Roman" w:hAnsi="Times New Roman"/>
          <w:sz w:val="24"/>
        </w:rPr>
        <w:t xml:space="preserve"> </w:t>
      </w:r>
      <w:r w:rsidRPr="004E1C02">
        <w:rPr>
          <w:rFonts w:ascii="Times New Roman" w:hAnsi="Times New Roman"/>
          <w:sz w:val="24"/>
        </w:rPr>
        <w:t xml:space="preserve">stavební parcely </w:t>
      </w:r>
      <w:r w:rsidR="00F647EA" w:rsidRPr="004E1C02">
        <w:rPr>
          <w:rFonts w:ascii="Times New Roman" w:hAnsi="Times New Roman"/>
          <w:sz w:val="24"/>
        </w:rPr>
        <w:t xml:space="preserve">číslo </w:t>
      </w:r>
      <w:r w:rsidRPr="004E1C02">
        <w:rPr>
          <w:rFonts w:ascii="Times New Roman" w:hAnsi="Times New Roman"/>
          <w:sz w:val="24"/>
        </w:rPr>
        <w:t>226/2, 227/5</w:t>
      </w:r>
      <w:r w:rsidR="004E1C02" w:rsidRPr="004E1C02">
        <w:rPr>
          <w:rFonts w:ascii="Times New Roman" w:hAnsi="Times New Roman"/>
          <w:sz w:val="24"/>
        </w:rPr>
        <w:t xml:space="preserve"> a pozemková</w:t>
      </w:r>
      <w:r w:rsidR="004E1C02">
        <w:rPr>
          <w:rFonts w:ascii="Times New Roman" w:hAnsi="Times New Roman"/>
          <w:sz w:val="24"/>
        </w:rPr>
        <w:t xml:space="preserve"> parcela</w:t>
      </w:r>
      <w:r w:rsidR="004E1C02" w:rsidRPr="004E1C02">
        <w:rPr>
          <w:rFonts w:ascii="Times New Roman" w:hAnsi="Times New Roman"/>
          <w:sz w:val="24"/>
        </w:rPr>
        <w:t xml:space="preserve"> č. </w:t>
      </w:r>
      <w:r w:rsidR="004E1C02">
        <w:rPr>
          <w:rFonts w:ascii="Times New Roman" w:hAnsi="Times New Roman"/>
          <w:sz w:val="24"/>
        </w:rPr>
        <w:t>2464/1</w:t>
      </w:r>
      <w:r>
        <w:rPr>
          <w:rFonts w:ascii="Times New Roman" w:hAnsi="Times New Roman"/>
          <w:sz w:val="24"/>
        </w:rPr>
        <w:t>;</w:t>
      </w:r>
    </w:p>
    <w:p w14:paraId="26A77333" w14:textId="77777777" w:rsidR="006464AF" w:rsidRDefault="006464AF" w:rsidP="006464A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ind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k. </w:t>
      </w:r>
      <w:proofErr w:type="spellStart"/>
      <w:r>
        <w:rPr>
          <w:rFonts w:ascii="Times New Roman" w:hAnsi="Times New Roman"/>
          <w:sz w:val="24"/>
        </w:rPr>
        <w:t>ú.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4A46AF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erhartice</w:t>
      </w:r>
      <w:r w:rsidRPr="004A46AF">
        <w:rPr>
          <w:rFonts w:ascii="Times New Roman" w:hAnsi="Times New Roman"/>
          <w:sz w:val="24"/>
        </w:rPr>
        <w:t xml:space="preserve"> </w:t>
      </w:r>
      <w:r w:rsidRPr="004E1C02">
        <w:rPr>
          <w:rFonts w:ascii="Times New Roman" w:hAnsi="Times New Roman"/>
          <w:sz w:val="24"/>
        </w:rPr>
        <w:t xml:space="preserve">stavební parcely </w:t>
      </w:r>
      <w:r w:rsidR="00F647EA" w:rsidRPr="004E1C02">
        <w:rPr>
          <w:rFonts w:ascii="Times New Roman" w:hAnsi="Times New Roman"/>
          <w:sz w:val="24"/>
        </w:rPr>
        <w:t xml:space="preserve">číslo </w:t>
      </w:r>
      <w:r w:rsidRPr="004E1C02">
        <w:rPr>
          <w:rFonts w:ascii="Times New Roman" w:hAnsi="Times New Roman"/>
          <w:sz w:val="24"/>
        </w:rPr>
        <w:t>219</w:t>
      </w:r>
      <w:r w:rsidR="004E1C02" w:rsidRPr="004E1C02">
        <w:rPr>
          <w:rFonts w:ascii="Times New Roman" w:hAnsi="Times New Roman"/>
          <w:sz w:val="24"/>
        </w:rPr>
        <w:t xml:space="preserve">, </w:t>
      </w:r>
      <w:r w:rsidRPr="004E1C02">
        <w:rPr>
          <w:rFonts w:ascii="Times New Roman" w:hAnsi="Times New Roman"/>
          <w:sz w:val="24"/>
        </w:rPr>
        <w:t>220</w:t>
      </w:r>
      <w:r w:rsidR="004E1C02" w:rsidRPr="004E1C02">
        <w:rPr>
          <w:rFonts w:ascii="Times New Roman" w:hAnsi="Times New Roman"/>
          <w:sz w:val="24"/>
        </w:rPr>
        <w:t xml:space="preserve"> a pozemkové parcely číslo</w:t>
      </w:r>
      <w:r w:rsidR="004E51C2">
        <w:rPr>
          <w:rFonts w:ascii="Times New Roman" w:hAnsi="Times New Roman"/>
          <w:sz w:val="24"/>
        </w:rPr>
        <w:t xml:space="preserve"> 1982, 1983, 1984, 1985, 1986, </w:t>
      </w:r>
      <w:r w:rsidRPr="004E1C02">
        <w:rPr>
          <w:rFonts w:ascii="Times New Roman" w:hAnsi="Times New Roman"/>
          <w:sz w:val="24"/>
        </w:rPr>
        <w:t>1987, 1988, 1347/7, 1347/8, 1347/9</w:t>
      </w:r>
      <w:r>
        <w:rPr>
          <w:rFonts w:ascii="Times New Roman" w:hAnsi="Times New Roman"/>
          <w:sz w:val="24"/>
        </w:rPr>
        <w:t>;</w:t>
      </w:r>
    </w:p>
    <w:p w14:paraId="00FB3423" w14:textId="77777777" w:rsidR="006464AF" w:rsidRPr="00363AAB" w:rsidRDefault="006464AF" w:rsidP="006464A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4"/>
        </w:rPr>
      </w:pPr>
      <w:r w:rsidRPr="00363AAB">
        <w:rPr>
          <w:rFonts w:ascii="Times New Roman" w:hAnsi="Times New Roman"/>
          <w:sz w:val="24"/>
        </w:rPr>
        <w:t>k.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F647EA">
        <w:rPr>
          <w:rFonts w:ascii="Times New Roman" w:hAnsi="Times New Roman"/>
          <w:sz w:val="24"/>
        </w:rPr>
        <w:t>ú.</w:t>
      </w:r>
      <w:proofErr w:type="spellEnd"/>
      <w:r w:rsidR="00F647EA">
        <w:rPr>
          <w:rFonts w:ascii="Times New Roman" w:hAnsi="Times New Roman"/>
          <w:sz w:val="24"/>
        </w:rPr>
        <w:t xml:space="preserve">  Horní Kamenice pozemkové parcely </w:t>
      </w:r>
      <w:r w:rsidRPr="00363AAB">
        <w:rPr>
          <w:rFonts w:ascii="Times New Roman" w:hAnsi="Times New Roman"/>
          <w:sz w:val="24"/>
        </w:rPr>
        <w:t>č. 432/3</w:t>
      </w:r>
      <w:r w:rsidR="00F647EA">
        <w:rPr>
          <w:rFonts w:ascii="Times New Roman" w:hAnsi="Times New Roman"/>
          <w:sz w:val="24"/>
        </w:rPr>
        <w:t xml:space="preserve"> a </w:t>
      </w:r>
      <w:r w:rsidRPr="00363AAB">
        <w:rPr>
          <w:rFonts w:ascii="Times New Roman" w:hAnsi="Times New Roman"/>
          <w:sz w:val="24"/>
        </w:rPr>
        <w:t>1276/1</w:t>
      </w:r>
      <w:r w:rsidR="00ED02F6">
        <w:rPr>
          <w:rFonts w:ascii="Times New Roman" w:hAnsi="Times New Roman"/>
          <w:sz w:val="24"/>
        </w:rPr>
        <w:t>;</w:t>
      </w:r>
    </w:p>
    <w:p w14:paraId="400BD691" w14:textId="77777777" w:rsidR="006464AF" w:rsidRDefault="006464AF" w:rsidP="006464AF">
      <w:pPr>
        <w:numPr>
          <w:ilvl w:val="0"/>
          <w:numId w:val="7"/>
        </w:numPr>
        <w:jc w:val="both"/>
      </w:pPr>
      <w:r>
        <w:rPr>
          <w:b/>
          <w:sz w:val="28"/>
          <w:szCs w:val="28"/>
        </w:rPr>
        <w:t xml:space="preserve">2 </w:t>
      </w:r>
      <w:r>
        <w:t>ve zbytku území města.</w:t>
      </w:r>
    </w:p>
    <w:p w14:paraId="213346D4" w14:textId="77777777" w:rsidR="008F0B00" w:rsidRPr="00ED7F45" w:rsidRDefault="008F0B00" w:rsidP="006464AF">
      <w:pPr>
        <w:pStyle w:val="Zkladntext"/>
        <w:spacing w:line="240" w:lineRule="auto"/>
        <w:rPr>
          <w:color w:val="auto"/>
          <w:szCs w:val="24"/>
        </w:rPr>
      </w:pPr>
    </w:p>
    <w:p w14:paraId="47310344" w14:textId="77777777" w:rsidR="002D2442" w:rsidRPr="00CD410B" w:rsidRDefault="00F647EA" w:rsidP="006464AF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  <w:r w:rsidR="002D2442" w:rsidRPr="00CD410B">
        <w:rPr>
          <w:b/>
          <w:color w:val="auto"/>
          <w:sz w:val="24"/>
          <w:szCs w:val="24"/>
        </w:rPr>
        <w:lastRenderedPageBreak/>
        <w:t xml:space="preserve">Článek </w:t>
      </w:r>
      <w:r w:rsidR="00CF0A45">
        <w:rPr>
          <w:b/>
          <w:color w:val="auto"/>
          <w:sz w:val="24"/>
          <w:szCs w:val="24"/>
        </w:rPr>
        <w:t>3</w:t>
      </w:r>
    </w:p>
    <w:p w14:paraId="3E570FC9" w14:textId="77777777" w:rsidR="002D2442" w:rsidRPr="00CD410B" w:rsidRDefault="002D2442" w:rsidP="002D2442">
      <w:pPr>
        <w:adjustRightInd w:val="0"/>
        <w:jc w:val="center"/>
        <w:rPr>
          <w:b/>
          <w:color w:val="000000"/>
        </w:rPr>
      </w:pPr>
      <w:r w:rsidRPr="00CD410B">
        <w:rPr>
          <w:b/>
          <w:color w:val="000000"/>
        </w:rPr>
        <w:t>Zrušovací ustanovení</w:t>
      </w:r>
    </w:p>
    <w:p w14:paraId="2D0561D2" w14:textId="77777777" w:rsidR="002D2442" w:rsidRPr="00ED7F45" w:rsidRDefault="002D2442" w:rsidP="002D2442">
      <w:pPr>
        <w:adjustRightInd w:val="0"/>
        <w:jc w:val="center"/>
        <w:rPr>
          <w:b/>
          <w:color w:val="000000"/>
          <w:sz w:val="20"/>
        </w:rPr>
      </w:pPr>
    </w:p>
    <w:p w14:paraId="428679EC" w14:textId="77777777" w:rsidR="002D2442" w:rsidRDefault="002D2442" w:rsidP="002D2442">
      <w:pPr>
        <w:adjustRightInd w:val="0"/>
        <w:jc w:val="both"/>
        <w:rPr>
          <w:color w:val="000000"/>
        </w:rPr>
      </w:pPr>
      <w:r w:rsidRPr="00CD410B">
        <w:rPr>
          <w:color w:val="000000"/>
        </w:rPr>
        <w:t xml:space="preserve">Zrušuje se obecně závazná vyhláška č. </w:t>
      </w:r>
      <w:r w:rsidR="008F0B00">
        <w:rPr>
          <w:color w:val="000000"/>
        </w:rPr>
        <w:t>3/2020</w:t>
      </w:r>
      <w:r w:rsidRPr="00CD410B">
        <w:rPr>
          <w:color w:val="000000"/>
        </w:rPr>
        <w:t xml:space="preserve">, </w:t>
      </w:r>
      <w:r w:rsidR="008F0B00" w:rsidRPr="008F0B00">
        <w:rPr>
          <w:color w:val="000000"/>
        </w:rPr>
        <w:t>o stanovení koeficientu pro výpočet daně z</w:t>
      </w:r>
      <w:r w:rsidR="008F0B00">
        <w:rPr>
          <w:color w:val="000000"/>
        </w:rPr>
        <w:t> </w:t>
      </w:r>
      <w:r w:rsidR="008F0B00" w:rsidRPr="008F0B00">
        <w:rPr>
          <w:color w:val="000000"/>
        </w:rPr>
        <w:t>nemovitých věcí</w:t>
      </w:r>
      <w:r w:rsidRPr="00CD410B">
        <w:rPr>
          <w:color w:val="000000"/>
        </w:rPr>
        <w:t xml:space="preserve">, ze dne </w:t>
      </w:r>
      <w:r w:rsidR="008F0B00">
        <w:rPr>
          <w:color w:val="000000"/>
        </w:rPr>
        <w:t>9. 9. 2020</w:t>
      </w:r>
      <w:r w:rsidRPr="00CD410B">
        <w:rPr>
          <w:color w:val="000000"/>
        </w:rPr>
        <w:t>.</w:t>
      </w:r>
    </w:p>
    <w:p w14:paraId="3C003B43" w14:textId="77777777" w:rsidR="002D2442" w:rsidRPr="00ED7F45" w:rsidRDefault="002D2442" w:rsidP="008E7EFA">
      <w:pPr>
        <w:pStyle w:val="Zkladntext"/>
        <w:spacing w:line="240" w:lineRule="auto"/>
        <w:rPr>
          <w:color w:val="auto"/>
          <w:szCs w:val="24"/>
        </w:rPr>
      </w:pPr>
    </w:p>
    <w:p w14:paraId="6FEE3BB9" w14:textId="77777777" w:rsidR="00C235D1" w:rsidRPr="00CD410B" w:rsidRDefault="00C235D1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CD410B">
        <w:rPr>
          <w:b/>
          <w:color w:val="auto"/>
          <w:sz w:val="24"/>
          <w:szCs w:val="24"/>
        </w:rPr>
        <w:t xml:space="preserve">Článek </w:t>
      </w:r>
      <w:r w:rsidR="00823107">
        <w:rPr>
          <w:b/>
          <w:color w:val="auto"/>
          <w:sz w:val="24"/>
          <w:szCs w:val="24"/>
        </w:rPr>
        <w:t>4</w:t>
      </w:r>
    </w:p>
    <w:p w14:paraId="217625DD" w14:textId="77777777" w:rsidR="00C235D1" w:rsidRPr="00CD410B" w:rsidRDefault="00C235D1" w:rsidP="00A36A51">
      <w:pPr>
        <w:adjustRightInd w:val="0"/>
        <w:jc w:val="center"/>
        <w:rPr>
          <w:b/>
          <w:color w:val="000000"/>
        </w:rPr>
      </w:pPr>
      <w:r w:rsidRPr="00CD410B">
        <w:rPr>
          <w:b/>
          <w:color w:val="000000"/>
        </w:rPr>
        <w:t>Účinnost</w:t>
      </w:r>
    </w:p>
    <w:p w14:paraId="4C975A4A" w14:textId="77777777" w:rsidR="00C235D1" w:rsidRPr="00ED7F45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656F9BE7" w14:textId="77777777" w:rsidR="00A36A51" w:rsidRDefault="00C235D1" w:rsidP="00CE2110">
      <w:pPr>
        <w:adjustRightInd w:val="0"/>
        <w:jc w:val="both"/>
        <w:rPr>
          <w:color w:val="000000"/>
        </w:rPr>
      </w:pPr>
      <w:r w:rsidRPr="00CD410B">
        <w:rPr>
          <w:color w:val="000000"/>
        </w:rPr>
        <w:t>Tato obecně závazná vyhláška nabývá účinnosti dnem 1.</w:t>
      </w:r>
      <w:r w:rsidR="00ED7F45">
        <w:rPr>
          <w:color w:val="000000"/>
        </w:rPr>
        <w:t xml:space="preserve"> </w:t>
      </w:r>
      <w:r w:rsidRPr="00CD410B">
        <w:rPr>
          <w:color w:val="000000"/>
        </w:rPr>
        <w:t>1.</w:t>
      </w:r>
      <w:r w:rsidR="00ED7F45">
        <w:rPr>
          <w:color w:val="000000"/>
        </w:rPr>
        <w:t xml:space="preserve"> </w:t>
      </w:r>
      <w:r w:rsidR="00CD410B" w:rsidRPr="00CD410B">
        <w:rPr>
          <w:color w:val="000000"/>
        </w:rPr>
        <w:t>20</w:t>
      </w:r>
      <w:r w:rsidR="00823107">
        <w:rPr>
          <w:color w:val="000000"/>
        </w:rPr>
        <w:t>22</w:t>
      </w:r>
      <w:r w:rsidRPr="00CD410B">
        <w:rPr>
          <w:color w:val="000000"/>
        </w:rPr>
        <w:t>.</w:t>
      </w:r>
      <w:r>
        <w:rPr>
          <w:color w:val="000000"/>
        </w:rPr>
        <w:t xml:space="preserve"> </w:t>
      </w:r>
    </w:p>
    <w:p w14:paraId="05BCD0A7" w14:textId="77777777" w:rsidR="00CD410B" w:rsidRDefault="00CD410B" w:rsidP="00CD410B">
      <w:pPr>
        <w:pStyle w:val="Zkladntext"/>
        <w:tabs>
          <w:tab w:val="left" w:pos="720"/>
        </w:tabs>
        <w:rPr>
          <w:sz w:val="24"/>
          <w:szCs w:val="24"/>
          <w:highlight w:val="green"/>
        </w:rPr>
      </w:pPr>
    </w:p>
    <w:p w14:paraId="379D4114" w14:textId="77777777" w:rsidR="008F0B00" w:rsidRDefault="008F0B00" w:rsidP="008F0B00">
      <w:pPr>
        <w:tabs>
          <w:tab w:val="left" w:pos="3780"/>
        </w:tabs>
        <w:rPr>
          <w:rFonts w:eastAsia="Calibri"/>
        </w:rPr>
      </w:pPr>
    </w:p>
    <w:p w14:paraId="26D66EC3" w14:textId="77777777" w:rsidR="00F647EA" w:rsidRDefault="00F647EA" w:rsidP="008F0B00">
      <w:pPr>
        <w:tabs>
          <w:tab w:val="left" w:pos="3780"/>
        </w:tabs>
        <w:rPr>
          <w:rFonts w:eastAsia="Calibri"/>
        </w:rPr>
      </w:pPr>
    </w:p>
    <w:p w14:paraId="0B640828" w14:textId="77777777" w:rsidR="0002323F" w:rsidRDefault="0002323F" w:rsidP="008F0B00">
      <w:pPr>
        <w:tabs>
          <w:tab w:val="left" w:pos="3780"/>
        </w:tabs>
        <w:rPr>
          <w:rFonts w:eastAsia="Calibri"/>
        </w:rPr>
      </w:pPr>
    </w:p>
    <w:p w14:paraId="1799ADCA" w14:textId="77777777" w:rsidR="00F647EA" w:rsidRDefault="00F647EA" w:rsidP="008F0B00">
      <w:pPr>
        <w:tabs>
          <w:tab w:val="left" w:pos="3780"/>
        </w:tabs>
        <w:rPr>
          <w:rFonts w:eastAsia="Calibri"/>
        </w:rPr>
      </w:pPr>
    </w:p>
    <w:p w14:paraId="7DACEE41" w14:textId="77777777" w:rsidR="00F647EA" w:rsidRDefault="00F647EA" w:rsidP="008F0B00">
      <w:pPr>
        <w:tabs>
          <w:tab w:val="left" w:pos="3780"/>
        </w:tabs>
        <w:rPr>
          <w:rFonts w:eastAsia="Calibri"/>
        </w:rPr>
      </w:pPr>
    </w:p>
    <w:p w14:paraId="6E3D2594" w14:textId="77777777" w:rsidR="00F647EA" w:rsidRDefault="00F647EA" w:rsidP="008F0B00">
      <w:pPr>
        <w:tabs>
          <w:tab w:val="left" w:pos="3780"/>
        </w:tabs>
        <w:rPr>
          <w:rFonts w:eastAsia="Calibri"/>
        </w:rPr>
      </w:pPr>
    </w:p>
    <w:p w14:paraId="3AD7833F" w14:textId="77777777" w:rsidR="00F647EA" w:rsidRPr="00CC3012" w:rsidRDefault="00F647EA" w:rsidP="008F0B00">
      <w:pPr>
        <w:tabs>
          <w:tab w:val="left" w:pos="3780"/>
        </w:tabs>
        <w:rPr>
          <w:rFonts w:eastAsia="Calibri"/>
        </w:rPr>
      </w:pPr>
    </w:p>
    <w:p w14:paraId="78D2D1B0" w14:textId="77777777" w:rsidR="008F0B00" w:rsidRPr="00CC3012" w:rsidRDefault="008F0B00" w:rsidP="008F0B00">
      <w:pPr>
        <w:tabs>
          <w:tab w:val="left" w:pos="3780"/>
        </w:tabs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8F0B00" w:rsidRPr="00CC3012" w14:paraId="7527E8D7" w14:textId="77777777" w:rsidTr="00F3042B">
        <w:tc>
          <w:tcPr>
            <w:tcW w:w="4605" w:type="dxa"/>
          </w:tcPr>
          <w:p w14:paraId="4AC349EB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  <w:tc>
          <w:tcPr>
            <w:tcW w:w="4605" w:type="dxa"/>
          </w:tcPr>
          <w:p w14:paraId="40F79550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</w:tr>
      <w:tr w:rsidR="008F0B00" w:rsidRPr="00CC3012" w14:paraId="7E6DE1DD" w14:textId="77777777" w:rsidTr="00F3042B">
        <w:tc>
          <w:tcPr>
            <w:tcW w:w="4605" w:type="dxa"/>
          </w:tcPr>
          <w:p w14:paraId="171C6496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 xml:space="preserve">Jan </w:t>
            </w:r>
            <w:proofErr w:type="spellStart"/>
            <w:r w:rsidRPr="00CC3012">
              <w:rPr>
                <w:rFonts w:eastAsia="Calibri"/>
              </w:rPr>
              <w:t>Papajanovský</w:t>
            </w:r>
            <w:proofErr w:type="spellEnd"/>
          </w:p>
          <w:p w14:paraId="374B984C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starosta</w:t>
            </w:r>
          </w:p>
        </w:tc>
        <w:tc>
          <w:tcPr>
            <w:tcW w:w="4605" w:type="dxa"/>
          </w:tcPr>
          <w:p w14:paraId="6A1E7239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Václav Doleček</w:t>
            </w:r>
          </w:p>
          <w:p w14:paraId="2D10F403" w14:textId="77777777" w:rsidR="008F0B00" w:rsidRPr="00CC3012" w:rsidRDefault="008F0B00" w:rsidP="00F3042B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místostarosta</w:t>
            </w:r>
          </w:p>
        </w:tc>
      </w:tr>
    </w:tbl>
    <w:p w14:paraId="587EE620" w14:textId="77777777" w:rsidR="008F0B00" w:rsidRPr="00CC3012" w:rsidRDefault="008F0B00" w:rsidP="008F0B00">
      <w:pPr>
        <w:autoSpaceDE w:val="0"/>
        <w:autoSpaceDN w:val="0"/>
        <w:adjustRightInd w:val="0"/>
        <w:spacing w:line="276" w:lineRule="auto"/>
      </w:pPr>
    </w:p>
    <w:p w14:paraId="174F49CC" w14:textId="77777777" w:rsidR="008F0B00" w:rsidRDefault="008F0B00" w:rsidP="008F0B00">
      <w:pPr>
        <w:autoSpaceDE w:val="0"/>
        <w:autoSpaceDN w:val="0"/>
        <w:adjustRightInd w:val="0"/>
        <w:spacing w:line="276" w:lineRule="auto"/>
      </w:pPr>
    </w:p>
    <w:p w14:paraId="57CEC75D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32C313BA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00D8915A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0F4CE7D0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1465E04C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235A7866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60C9A666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3301883C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5CD43A9D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54D98A8D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38A5242E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3269D433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20FE7A0D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5D9D102D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6D8264D0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3E6270EE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61932D8E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66478B48" w14:textId="77777777" w:rsidR="00F647EA" w:rsidRDefault="00F647EA" w:rsidP="008F0B00">
      <w:pPr>
        <w:autoSpaceDE w:val="0"/>
        <w:autoSpaceDN w:val="0"/>
        <w:adjustRightInd w:val="0"/>
        <w:spacing w:line="276" w:lineRule="auto"/>
      </w:pPr>
    </w:p>
    <w:p w14:paraId="61B73C2B" w14:textId="77777777" w:rsidR="00F647EA" w:rsidRPr="00CC3012" w:rsidRDefault="00F647EA" w:rsidP="008F0B00">
      <w:pPr>
        <w:autoSpaceDE w:val="0"/>
        <w:autoSpaceDN w:val="0"/>
        <w:adjustRightInd w:val="0"/>
        <w:spacing w:line="276" w:lineRule="auto"/>
      </w:pPr>
    </w:p>
    <w:p w14:paraId="4D8C36DB" w14:textId="77777777" w:rsidR="00C235D1" w:rsidRPr="00BC628D" w:rsidRDefault="00C235D1" w:rsidP="00A36A51">
      <w:pPr>
        <w:jc w:val="both"/>
      </w:pPr>
      <w:r>
        <w:t>Vyvěšeno na úřední desce dne:</w:t>
      </w:r>
      <w:r>
        <w:tab/>
      </w:r>
      <w:r w:rsidR="00A97C93">
        <w:t>24.09</w:t>
      </w:r>
      <w:r w:rsidR="00116409">
        <w:t>.</w:t>
      </w:r>
      <w:r w:rsidR="00ED7F45">
        <w:t xml:space="preserve"> </w:t>
      </w:r>
      <w:r w:rsidR="00CD410B" w:rsidRPr="00BC628D">
        <w:t>20</w:t>
      </w:r>
      <w:r w:rsidR="00EC3FCF">
        <w:t>21</w:t>
      </w:r>
    </w:p>
    <w:p w14:paraId="1721455B" w14:textId="77777777" w:rsidR="008F0B00" w:rsidRDefault="008F0B00" w:rsidP="00A36A51">
      <w:pPr>
        <w:jc w:val="both"/>
      </w:pPr>
    </w:p>
    <w:p w14:paraId="726E66B5" w14:textId="77777777" w:rsidR="00052352" w:rsidRDefault="00C235D1" w:rsidP="0002323F">
      <w:pPr>
        <w:jc w:val="both"/>
      </w:pPr>
      <w:r w:rsidRPr="00BC628D">
        <w:t xml:space="preserve">Sejmuto </w:t>
      </w:r>
      <w:r w:rsidR="00116409">
        <w:t xml:space="preserve">z úřední desky dne: </w:t>
      </w:r>
      <w:r w:rsidR="00116409">
        <w:tab/>
      </w:r>
      <w:r w:rsidR="00116409">
        <w:tab/>
      </w:r>
      <w:r w:rsidR="007701A1">
        <w:t>11</w:t>
      </w:r>
      <w:r w:rsidR="00116409">
        <w:t>.</w:t>
      </w:r>
      <w:r w:rsidR="00ED7F45">
        <w:t xml:space="preserve"> </w:t>
      </w:r>
      <w:r w:rsidR="007701A1">
        <w:t>10</w:t>
      </w:r>
      <w:r w:rsidR="00116409">
        <w:t>.</w:t>
      </w:r>
      <w:r w:rsidR="00ED7F45">
        <w:t xml:space="preserve"> </w:t>
      </w:r>
      <w:r w:rsidRPr="00BC628D">
        <w:t>20</w:t>
      </w:r>
      <w:r w:rsidR="00EC3FCF">
        <w:t>21</w:t>
      </w:r>
    </w:p>
    <w:sectPr w:rsidR="00052352" w:rsidSect="00F647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26AF" w14:textId="77777777" w:rsidR="00BD57A8" w:rsidRDefault="00BD57A8" w:rsidP="00C235D1">
      <w:r>
        <w:separator/>
      </w:r>
    </w:p>
  </w:endnote>
  <w:endnote w:type="continuationSeparator" w:id="0">
    <w:p w14:paraId="57BC83DC" w14:textId="77777777" w:rsidR="00BD57A8" w:rsidRDefault="00BD57A8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AF24" w14:textId="77777777" w:rsidR="00BD57A8" w:rsidRDefault="00BD57A8" w:rsidP="00C235D1">
      <w:r>
        <w:separator/>
      </w:r>
    </w:p>
  </w:footnote>
  <w:footnote w:type="continuationSeparator" w:id="0">
    <w:p w14:paraId="77353621" w14:textId="77777777" w:rsidR="00BD57A8" w:rsidRDefault="00BD57A8" w:rsidP="00C235D1">
      <w:r>
        <w:continuationSeparator/>
      </w:r>
    </w:p>
  </w:footnote>
  <w:footnote w:id="1">
    <w:p w14:paraId="32192E2B" w14:textId="77777777" w:rsidR="001E5278" w:rsidRPr="00ED7F45" w:rsidRDefault="001E5278" w:rsidP="001E527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</w:rPr>
      </w:pPr>
      <w:r w:rsidRPr="00ED7F45">
        <w:rPr>
          <w:rStyle w:val="Znakapoznpodarou"/>
          <w:sz w:val="18"/>
        </w:rPr>
        <w:footnoteRef/>
      </w:r>
      <w:r w:rsidRPr="00ED7F45">
        <w:rPr>
          <w:rFonts w:ascii="Times New Roman" w:hAnsi="Times New Roman" w:cs="Times New Roman"/>
          <w:sz w:val="18"/>
          <w:vertAlign w:val="superscript"/>
        </w:rPr>
        <w:t>)</w:t>
      </w:r>
      <w:r w:rsidRPr="00ED7F45">
        <w:rPr>
          <w:rFonts w:ascii="Times New Roman" w:hAnsi="Times New Roman" w:cs="Times New Roman"/>
          <w:sz w:val="18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2">
    <w:p w14:paraId="0B0CEF7B" w14:textId="77777777" w:rsidR="001E5278" w:rsidRPr="00ED7F45" w:rsidRDefault="001E5278" w:rsidP="001E527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</w:rPr>
      </w:pPr>
      <w:r w:rsidRPr="00ED7F45">
        <w:rPr>
          <w:rStyle w:val="Znakapoznpodarou"/>
          <w:sz w:val="18"/>
        </w:rPr>
        <w:footnoteRef/>
      </w:r>
      <w:r w:rsidRPr="00ED7F45">
        <w:rPr>
          <w:rFonts w:ascii="Times New Roman" w:hAnsi="Times New Roman" w:cs="Times New Roman"/>
          <w:sz w:val="18"/>
          <w:vertAlign w:val="superscript"/>
        </w:rPr>
        <w:t>)</w:t>
      </w:r>
      <w:r w:rsidRPr="00ED7F45">
        <w:rPr>
          <w:rFonts w:ascii="Times New Roman" w:hAnsi="Times New Roman" w:cs="Times New Roman"/>
          <w:sz w:val="18"/>
        </w:rPr>
        <w:t xml:space="preserve"> garáže vystavěné odděleně od budov obytných domů a zdanitelné jednotky, jejichž převažující část podlahové plochy je užívána jako garáž</w:t>
      </w:r>
    </w:p>
  </w:footnote>
  <w:footnote w:id="3">
    <w:p w14:paraId="0A4BFC95" w14:textId="77777777" w:rsidR="001E5278" w:rsidRPr="00ED7F45" w:rsidRDefault="001E5278" w:rsidP="001E527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</w:rPr>
      </w:pPr>
      <w:r w:rsidRPr="00ED7F45">
        <w:rPr>
          <w:rStyle w:val="Znakapoznpodarou"/>
          <w:sz w:val="18"/>
        </w:rPr>
        <w:footnoteRef/>
      </w:r>
      <w:r w:rsidRPr="00ED7F45">
        <w:rPr>
          <w:rFonts w:ascii="Times New Roman" w:hAnsi="Times New Roman" w:cs="Times New Roman"/>
          <w:sz w:val="18"/>
          <w:vertAlign w:val="superscript"/>
        </w:rPr>
        <w:t>)</w:t>
      </w:r>
      <w:r w:rsidRPr="00ED7F45">
        <w:rPr>
          <w:rFonts w:ascii="Times New Roman" w:hAnsi="Times New Roman" w:cs="Times New Roman"/>
          <w:sz w:val="18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20258AC4" w14:textId="77777777" w:rsidR="001E5278" w:rsidRPr="00ED7F45" w:rsidRDefault="001E5278" w:rsidP="001E5278">
      <w:pPr>
        <w:pStyle w:val="Textpoznpodarou"/>
        <w:jc w:val="both"/>
        <w:rPr>
          <w:rFonts w:ascii="Times New Roman" w:hAnsi="Times New Roman" w:cs="Times New Roman"/>
          <w:sz w:val="18"/>
        </w:rPr>
      </w:pPr>
      <w:r w:rsidRPr="00ED7F45">
        <w:rPr>
          <w:rFonts w:ascii="Times New Roman" w:hAnsi="Times New Roman" w:cs="Times New Roman"/>
          <w:sz w:val="18"/>
        </w:rPr>
        <w:t xml:space="preserve">    1. podnikání v zemědělské prvovýrobě, lesním nebo vodním hospodářství,</w:t>
      </w:r>
    </w:p>
    <w:p w14:paraId="5B49423D" w14:textId="77777777" w:rsidR="001E5278" w:rsidRPr="00ED7F45" w:rsidRDefault="001E5278" w:rsidP="001E5278">
      <w:pPr>
        <w:pStyle w:val="Textpoznpodarou"/>
        <w:rPr>
          <w:rFonts w:ascii="Times New Roman" w:hAnsi="Times New Roman" w:cs="Times New Roman"/>
          <w:sz w:val="18"/>
        </w:rPr>
      </w:pPr>
      <w:r w:rsidRPr="00ED7F45">
        <w:rPr>
          <w:rFonts w:ascii="Times New Roman" w:hAnsi="Times New Roman" w:cs="Times New Roman"/>
          <w:sz w:val="18"/>
        </w:rPr>
        <w:t xml:space="preserve">    2. podnikání v průmyslu, stavebnictví, dopravě, energetice nebo ostatní zemědělské výrobě,</w:t>
      </w:r>
    </w:p>
    <w:p w14:paraId="247F117A" w14:textId="77777777" w:rsidR="001E5278" w:rsidRPr="00ED7F45" w:rsidRDefault="001E5278" w:rsidP="001E5278">
      <w:pPr>
        <w:pStyle w:val="Textpoznpodarou"/>
        <w:jc w:val="both"/>
        <w:rPr>
          <w:rFonts w:ascii="Times New Roman" w:hAnsi="Times New Roman" w:cs="Times New Roman"/>
          <w:sz w:val="18"/>
        </w:rPr>
      </w:pPr>
      <w:r w:rsidRPr="00ED7F45">
        <w:rPr>
          <w:rFonts w:ascii="Times New Roman" w:hAnsi="Times New Roman" w:cs="Times New Roman"/>
          <w:sz w:val="18"/>
        </w:rPr>
        <w:t xml:space="preserve">    3. ostatním druhům podnikání</w:t>
      </w:r>
    </w:p>
  </w:footnote>
  <w:footnote w:id="4">
    <w:p w14:paraId="39CE3DB4" w14:textId="77777777" w:rsidR="008F0B00" w:rsidRPr="00ED7F45" w:rsidRDefault="008F0B00" w:rsidP="008F0B00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</w:rPr>
      </w:pPr>
      <w:r w:rsidRPr="00ED7F45">
        <w:rPr>
          <w:rStyle w:val="Znakapoznpodarou"/>
          <w:sz w:val="18"/>
        </w:rPr>
        <w:footnoteRef/>
      </w:r>
      <w:r w:rsidRPr="00ED7F45">
        <w:rPr>
          <w:rFonts w:ascii="Times New Roman" w:hAnsi="Times New Roman" w:cs="Times New Roman"/>
          <w:sz w:val="18"/>
          <w:vertAlign w:val="superscript"/>
        </w:rPr>
        <w:t>)</w:t>
      </w:r>
      <w:r w:rsidRPr="00ED7F45">
        <w:rPr>
          <w:rFonts w:ascii="Times New Roman" w:hAnsi="Times New Roman" w:cs="Times New Roman"/>
          <w:sz w:val="18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96"/>
    <w:multiLevelType w:val="hybridMultilevel"/>
    <w:tmpl w:val="87E00794"/>
    <w:lvl w:ilvl="0" w:tplc="60C4C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205B1"/>
    <w:multiLevelType w:val="hybridMultilevel"/>
    <w:tmpl w:val="D3145A9E"/>
    <w:lvl w:ilvl="0" w:tplc="2A740C6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9500E"/>
    <w:multiLevelType w:val="hybridMultilevel"/>
    <w:tmpl w:val="4F501E0C"/>
    <w:lvl w:ilvl="0" w:tplc="C4D0E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5799F"/>
    <w:multiLevelType w:val="hybridMultilevel"/>
    <w:tmpl w:val="CA5E1AB0"/>
    <w:lvl w:ilvl="0" w:tplc="FD728D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25F6F"/>
    <w:multiLevelType w:val="hybridMultilevel"/>
    <w:tmpl w:val="F3524D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F0F3A"/>
    <w:multiLevelType w:val="hybridMultilevel"/>
    <w:tmpl w:val="8C4A9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960191">
    <w:abstractNumId w:val="1"/>
  </w:num>
  <w:num w:numId="2" w16cid:durableId="62990343">
    <w:abstractNumId w:val="3"/>
  </w:num>
  <w:num w:numId="3" w16cid:durableId="1484852894">
    <w:abstractNumId w:val="2"/>
  </w:num>
  <w:num w:numId="4" w16cid:durableId="95179178">
    <w:abstractNumId w:val="4"/>
  </w:num>
  <w:num w:numId="5" w16cid:durableId="508716939">
    <w:abstractNumId w:val="5"/>
  </w:num>
  <w:num w:numId="6" w16cid:durableId="196430240">
    <w:abstractNumId w:val="8"/>
  </w:num>
  <w:num w:numId="7" w16cid:durableId="1082679831">
    <w:abstractNumId w:val="7"/>
  </w:num>
  <w:num w:numId="8" w16cid:durableId="1222058320">
    <w:abstractNumId w:val="6"/>
  </w:num>
  <w:num w:numId="9" w16cid:durableId="58094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5D1"/>
    <w:rsid w:val="00017798"/>
    <w:rsid w:val="0002323F"/>
    <w:rsid w:val="00023730"/>
    <w:rsid w:val="00025330"/>
    <w:rsid w:val="00025E9D"/>
    <w:rsid w:val="00052352"/>
    <w:rsid w:val="00071BC8"/>
    <w:rsid w:val="000F36F5"/>
    <w:rsid w:val="00111242"/>
    <w:rsid w:val="00116409"/>
    <w:rsid w:val="001D0CEE"/>
    <w:rsid w:val="001E5278"/>
    <w:rsid w:val="00210161"/>
    <w:rsid w:val="00216B57"/>
    <w:rsid w:val="0024022A"/>
    <w:rsid w:val="00255809"/>
    <w:rsid w:val="00270BD6"/>
    <w:rsid w:val="0027283B"/>
    <w:rsid w:val="002959C1"/>
    <w:rsid w:val="002A2E67"/>
    <w:rsid w:val="002A3DB8"/>
    <w:rsid w:val="002A6FAA"/>
    <w:rsid w:val="002B0D85"/>
    <w:rsid w:val="002C488C"/>
    <w:rsid w:val="002C770A"/>
    <w:rsid w:val="002D2442"/>
    <w:rsid w:val="00314ABE"/>
    <w:rsid w:val="00315CC8"/>
    <w:rsid w:val="00316D8A"/>
    <w:rsid w:val="003364C0"/>
    <w:rsid w:val="0035611D"/>
    <w:rsid w:val="0036153E"/>
    <w:rsid w:val="003C22C6"/>
    <w:rsid w:val="003D226F"/>
    <w:rsid w:val="003E39B7"/>
    <w:rsid w:val="004006BB"/>
    <w:rsid w:val="00417C72"/>
    <w:rsid w:val="0046225C"/>
    <w:rsid w:val="004962D8"/>
    <w:rsid w:val="004A4045"/>
    <w:rsid w:val="004D4978"/>
    <w:rsid w:val="004E1C02"/>
    <w:rsid w:val="004E51C2"/>
    <w:rsid w:val="00544C17"/>
    <w:rsid w:val="00545754"/>
    <w:rsid w:val="005522E2"/>
    <w:rsid w:val="005868B6"/>
    <w:rsid w:val="005C3AD2"/>
    <w:rsid w:val="005E4E76"/>
    <w:rsid w:val="005F71F0"/>
    <w:rsid w:val="0064281F"/>
    <w:rsid w:val="006464AF"/>
    <w:rsid w:val="00665DDF"/>
    <w:rsid w:val="00675F47"/>
    <w:rsid w:val="00740C84"/>
    <w:rsid w:val="007612B7"/>
    <w:rsid w:val="007701A1"/>
    <w:rsid w:val="00784960"/>
    <w:rsid w:val="007957D2"/>
    <w:rsid w:val="007A6244"/>
    <w:rsid w:val="007C72F8"/>
    <w:rsid w:val="007D6D9F"/>
    <w:rsid w:val="00823107"/>
    <w:rsid w:val="00850263"/>
    <w:rsid w:val="008827D3"/>
    <w:rsid w:val="00892983"/>
    <w:rsid w:val="008D2F92"/>
    <w:rsid w:val="008E7D61"/>
    <w:rsid w:val="008E7EFA"/>
    <w:rsid w:val="008F0B00"/>
    <w:rsid w:val="008F7FE1"/>
    <w:rsid w:val="00927A7B"/>
    <w:rsid w:val="00960FF6"/>
    <w:rsid w:val="00962F32"/>
    <w:rsid w:val="00984E58"/>
    <w:rsid w:val="009E1F3A"/>
    <w:rsid w:val="00A05400"/>
    <w:rsid w:val="00A067B6"/>
    <w:rsid w:val="00A36A51"/>
    <w:rsid w:val="00A779B5"/>
    <w:rsid w:val="00A87812"/>
    <w:rsid w:val="00A947B4"/>
    <w:rsid w:val="00A97C93"/>
    <w:rsid w:val="00AC6175"/>
    <w:rsid w:val="00AF4CA9"/>
    <w:rsid w:val="00B02B8F"/>
    <w:rsid w:val="00B13F94"/>
    <w:rsid w:val="00B325B7"/>
    <w:rsid w:val="00B70AC9"/>
    <w:rsid w:val="00BB4F75"/>
    <w:rsid w:val="00BB6853"/>
    <w:rsid w:val="00BC628D"/>
    <w:rsid w:val="00BD57A8"/>
    <w:rsid w:val="00BF04DB"/>
    <w:rsid w:val="00BF6142"/>
    <w:rsid w:val="00C012C1"/>
    <w:rsid w:val="00C2218D"/>
    <w:rsid w:val="00C235D1"/>
    <w:rsid w:val="00C253B1"/>
    <w:rsid w:val="00C3266A"/>
    <w:rsid w:val="00C64ABA"/>
    <w:rsid w:val="00C74332"/>
    <w:rsid w:val="00C9237C"/>
    <w:rsid w:val="00C9448C"/>
    <w:rsid w:val="00CB147F"/>
    <w:rsid w:val="00CB7BBE"/>
    <w:rsid w:val="00CC3247"/>
    <w:rsid w:val="00CC67C0"/>
    <w:rsid w:val="00CD2B9B"/>
    <w:rsid w:val="00CD410B"/>
    <w:rsid w:val="00CD71C6"/>
    <w:rsid w:val="00CE2110"/>
    <w:rsid w:val="00CF0A45"/>
    <w:rsid w:val="00D34875"/>
    <w:rsid w:val="00D645DA"/>
    <w:rsid w:val="00D74D07"/>
    <w:rsid w:val="00D77A20"/>
    <w:rsid w:val="00D80C36"/>
    <w:rsid w:val="00D92BCF"/>
    <w:rsid w:val="00DA4130"/>
    <w:rsid w:val="00DC5603"/>
    <w:rsid w:val="00DE6F7A"/>
    <w:rsid w:val="00DF6E5F"/>
    <w:rsid w:val="00E1641C"/>
    <w:rsid w:val="00E674CD"/>
    <w:rsid w:val="00E826BB"/>
    <w:rsid w:val="00E86C27"/>
    <w:rsid w:val="00EC3FCF"/>
    <w:rsid w:val="00ED016B"/>
    <w:rsid w:val="00ED02F6"/>
    <w:rsid w:val="00ED7F45"/>
    <w:rsid w:val="00EE1029"/>
    <w:rsid w:val="00F13632"/>
    <w:rsid w:val="00F24F66"/>
    <w:rsid w:val="00F3042B"/>
    <w:rsid w:val="00F52A38"/>
    <w:rsid w:val="00F647EA"/>
    <w:rsid w:val="00F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D028"/>
  <w15:chartTrackingRefBased/>
  <w15:docId w15:val="{9EC93153-F20C-437C-BA4F-90096F5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CD41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CD410B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640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64AF"/>
    <w:pPr>
      <w:spacing w:before="240" w:after="240" w:line="360" w:lineRule="auto"/>
      <w:ind w:left="720"/>
      <w:contextualSpacing/>
      <w:jc w:val="both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2A0D9E794664297D9EA7626CC7319" ma:contentTypeVersion="9" ma:contentTypeDescription="Vytvoří nový dokument" ma:contentTypeScope="" ma:versionID="f56e87fb4064c57f5a593b673f9f593f">
  <xsd:schema xmlns:xsd="http://www.w3.org/2001/XMLSchema" xmlns:xs="http://www.w3.org/2001/XMLSchema" xmlns:p="http://schemas.microsoft.com/office/2006/metadata/properties" xmlns:ns2="f282cf59-1191-4319-92fb-7796901e210a" xmlns:ns3="0ebddf4e-9a06-4bef-8ad1-21ffa05a2a3f" targetNamespace="http://schemas.microsoft.com/office/2006/metadata/properties" ma:root="true" ma:fieldsID="ba2d07539e67f4db8a1756544d223700" ns2:_="" ns3:_="">
    <xsd:import namespace="f282cf59-1191-4319-92fb-7796901e210a"/>
    <xsd:import namespace="0ebddf4e-9a06-4bef-8ad1-21ffa05a2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cf59-1191-4319-92fb-7796901e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df4e-9a06-4bef-8ad1-21ffa05a2a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615195-b6ff-4656-8bd3-de9d61c14c68}" ma:internalName="TaxCatchAll" ma:showField="CatchAllData" ma:web="0ebddf4e-9a06-4bef-8ad1-21ffa05a2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cf59-1191-4319-92fb-7796901e210a">
      <Terms xmlns="http://schemas.microsoft.com/office/infopath/2007/PartnerControls"/>
    </lcf76f155ced4ddcb4097134ff3c332f>
    <TaxCatchAll xmlns="0ebddf4e-9a06-4bef-8ad1-21ffa05a2a3f"/>
  </documentManagement>
</p:properties>
</file>

<file path=customXml/itemProps1.xml><?xml version="1.0" encoding="utf-8"?>
<ds:datastoreItem xmlns:ds="http://schemas.openxmlformats.org/officeDocument/2006/customXml" ds:itemID="{DE6E3402-48AA-4773-A3F8-FFB5D01B7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B76FE-808D-42B1-B292-102E63073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D62AF-AEF8-409D-96CB-5B2E93F5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cf59-1191-4319-92fb-7796901e210a"/>
    <ds:schemaRef ds:uri="0ebddf4e-9a06-4bef-8ad1-21ffa05a2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769FD-3FF6-4FA2-AAF3-3088903E3C67}">
  <ds:schemaRefs>
    <ds:schemaRef ds:uri="http://schemas.microsoft.com/office/2006/metadata/properties"/>
    <ds:schemaRef ds:uri="http://schemas.microsoft.com/office/infopath/2007/PartnerControls"/>
    <ds:schemaRef ds:uri="f282cf59-1191-4319-92fb-7796901e210a"/>
    <ds:schemaRef ds:uri="0ebddf4e-9a06-4bef-8ad1-21ffa05a2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Miroslav Hlavnička</cp:lastModifiedBy>
  <cp:revision>2</cp:revision>
  <cp:lastPrinted>2021-09-24T09:28:00Z</cp:lastPrinted>
  <dcterms:created xsi:type="dcterms:W3CDTF">2023-10-04T12:19:00Z</dcterms:created>
  <dcterms:modified xsi:type="dcterms:W3CDTF">2023-10-04T12:19:00Z</dcterms:modified>
</cp:coreProperties>
</file>