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DA0A" w14:textId="56A35DE6" w:rsidR="00A824B4" w:rsidRDefault="00FC1E50" w:rsidP="00957C3B">
      <w:pPr>
        <w:jc w:val="center"/>
        <w:rPr>
          <w:b/>
          <w:bCs/>
        </w:rPr>
      </w:pPr>
      <w:r>
        <w:rPr>
          <w:noProof/>
        </w:rPr>
        <w:object w:dxaOrig="1440" w:dyaOrig="1440" w14:anchorId="120CF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45pt;height:54pt;z-index:251659264;mso-wrap-edited:f" wrapcoords="-248 0 -248 21377 21600 21377 21600 0 -248 0">
            <v:imagedata r:id="rId8" o:title=""/>
            <w10:wrap type="tight"/>
          </v:shape>
          <o:OLEObject Type="Embed" ProgID="PBrush" ShapeID="_x0000_s1026" DrawAspect="Content" ObjectID="_1763963364" r:id="rId9"/>
        </w:object>
      </w:r>
      <w:r w:rsidR="00A824B4">
        <w:rPr>
          <w:b/>
          <w:bCs/>
        </w:rPr>
        <w:t>O B E C   TLUMAČOV</w:t>
      </w:r>
    </w:p>
    <w:p w14:paraId="456FA326" w14:textId="16A7A11D" w:rsidR="00A824B4" w:rsidRDefault="00957C3B" w:rsidP="00957C3B">
      <w:pPr>
        <w:jc w:val="center"/>
        <w:rPr>
          <w:b/>
          <w:bCs/>
        </w:rPr>
      </w:pPr>
      <w:r>
        <w:rPr>
          <w:b/>
          <w:bCs/>
        </w:rPr>
        <w:t>NÁDRAŽNÍ 440</w:t>
      </w:r>
    </w:p>
    <w:p w14:paraId="3D5DD899" w14:textId="75EF69B9" w:rsidR="00957C3B" w:rsidRDefault="00957C3B" w:rsidP="00957C3B">
      <w:pPr>
        <w:jc w:val="center"/>
        <w:rPr>
          <w:b/>
          <w:bCs/>
        </w:rPr>
      </w:pPr>
      <w:r>
        <w:rPr>
          <w:b/>
          <w:bCs/>
        </w:rPr>
        <w:t>763 62 TLUMAČOV, OKRES ZLÍN</w:t>
      </w:r>
    </w:p>
    <w:p w14:paraId="66D2C9C3" w14:textId="77777777" w:rsidR="00A824B4" w:rsidRDefault="00A824B4" w:rsidP="00A824B4">
      <w:pPr>
        <w:pBdr>
          <w:bottom w:val="single" w:sz="4" w:space="0" w:color="auto"/>
        </w:pBdr>
        <w:jc w:val="both"/>
        <w:rPr>
          <w:b/>
          <w:bCs/>
        </w:rPr>
      </w:pPr>
    </w:p>
    <w:p w14:paraId="3F931954" w14:textId="431E1339" w:rsidR="00A824B4" w:rsidRPr="00957C3B" w:rsidRDefault="00A824B4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2C991C55" w14:textId="77777777" w:rsidR="00957C3B" w:rsidRPr="00957C3B" w:rsidRDefault="00957C3B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957C3B">
        <w:rPr>
          <w:rFonts w:ascii="Arial" w:hAnsi="Arial" w:cs="Arial"/>
          <w:b/>
          <w:bCs/>
          <w:i w:val="0"/>
          <w:iCs w:val="0"/>
          <w:sz w:val="22"/>
          <w:szCs w:val="22"/>
        </w:rPr>
        <w:t>Nařízení</w:t>
      </w:r>
    </w:p>
    <w:p w14:paraId="08E0AAF8" w14:textId="77777777" w:rsidR="00957C3B" w:rsidRPr="00957C3B" w:rsidRDefault="00957C3B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957C3B">
        <w:rPr>
          <w:rFonts w:ascii="Arial" w:hAnsi="Arial" w:cs="Arial"/>
          <w:b/>
          <w:bCs/>
          <w:i w:val="0"/>
          <w:iCs w:val="0"/>
          <w:sz w:val="22"/>
          <w:szCs w:val="22"/>
        </w:rPr>
        <w:t>obce Tlumačov</w:t>
      </w:r>
    </w:p>
    <w:p w14:paraId="2E0BA783" w14:textId="77777777" w:rsidR="00957C3B" w:rsidRPr="00957C3B" w:rsidRDefault="00957C3B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957C3B">
        <w:rPr>
          <w:rFonts w:ascii="Arial" w:hAnsi="Arial" w:cs="Arial"/>
          <w:b/>
          <w:bCs/>
          <w:i w:val="0"/>
          <w:iCs w:val="0"/>
          <w:sz w:val="22"/>
          <w:szCs w:val="22"/>
        </w:rPr>
        <w:t>č. 1/2006,</w:t>
      </w:r>
    </w:p>
    <w:p w14:paraId="49456512" w14:textId="77777777" w:rsidR="00957C3B" w:rsidRDefault="00957C3B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0262801" w14:textId="0C418985" w:rsidR="00957C3B" w:rsidRPr="00957C3B" w:rsidRDefault="00957C3B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957C3B">
        <w:rPr>
          <w:rFonts w:ascii="Arial" w:hAnsi="Arial" w:cs="Arial"/>
          <w:b/>
          <w:bCs/>
          <w:i w:val="0"/>
          <w:iCs w:val="0"/>
          <w:sz w:val="22"/>
          <w:szCs w:val="22"/>
        </w:rPr>
        <w:t>O STÁNÍ VOZIDEL A VJEZDU DO VYBRANÝCH MÍST V OBCI</w:t>
      </w:r>
    </w:p>
    <w:p w14:paraId="62F3A9A9" w14:textId="77777777" w:rsidR="00957C3B" w:rsidRDefault="00957C3B" w:rsidP="00957C3B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53CA1F03" w14:textId="5A579DC6" w:rsidR="00957C3B" w:rsidRPr="00E353B8" w:rsidRDefault="00957C3B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520DCDE0" w14:textId="78747C24" w:rsidR="00957C3B" w:rsidRPr="00E353B8" w:rsidRDefault="00957C3B" w:rsidP="00E353B8">
      <w:pPr>
        <w:pStyle w:val="Prosttext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E353B8">
        <w:rPr>
          <w:rFonts w:ascii="Arial" w:hAnsi="Arial" w:cs="Arial"/>
          <w:i w:val="0"/>
          <w:iCs w:val="0"/>
          <w:sz w:val="22"/>
          <w:szCs w:val="22"/>
        </w:rPr>
        <w:t>Rada obce Tlumačov se na svém zasedání dne 18. 10. 2006 usnesením číslo R8/43/06 usnesla</w:t>
      </w:r>
      <w:r w:rsidR="00E353B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353B8">
        <w:rPr>
          <w:rFonts w:ascii="Arial" w:hAnsi="Arial" w:cs="Arial"/>
          <w:i w:val="0"/>
          <w:iCs w:val="0"/>
          <w:sz w:val="22"/>
          <w:szCs w:val="22"/>
        </w:rPr>
        <w:t>vydat na základě zmocnění uvedeného v ustanovení § 23 zákona č. 13/1997 Sb., o pozemních</w:t>
      </w:r>
      <w:r w:rsidR="00E353B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353B8">
        <w:rPr>
          <w:rFonts w:ascii="Arial" w:hAnsi="Arial" w:cs="Arial"/>
          <w:i w:val="0"/>
          <w:iCs w:val="0"/>
          <w:sz w:val="22"/>
          <w:szCs w:val="22"/>
        </w:rPr>
        <w:t>komunikacích, ve znění pozdějších předpisů (dále jen „</w:t>
      </w:r>
      <w:r w:rsidRPr="00E353B8">
        <w:rPr>
          <w:rFonts w:ascii="Arial" w:hAnsi="Arial" w:cs="Arial"/>
          <w:b/>
          <w:bCs/>
          <w:i w:val="0"/>
          <w:iCs w:val="0"/>
          <w:sz w:val="22"/>
          <w:szCs w:val="22"/>
        </w:rPr>
        <w:t>Zákon</w:t>
      </w:r>
      <w:r w:rsidRPr="00E353B8">
        <w:rPr>
          <w:rFonts w:ascii="Arial" w:hAnsi="Arial" w:cs="Arial"/>
          <w:i w:val="0"/>
          <w:iCs w:val="0"/>
          <w:sz w:val="22"/>
          <w:szCs w:val="22"/>
        </w:rPr>
        <w:t>“), a v souladu s ustanovením § 11</w:t>
      </w:r>
      <w:r w:rsidR="00E353B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353B8">
        <w:rPr>
          <w:rFonts w:ascii="Arial" w:hAnsi="Arial" w:cs="Arial"/>
          <w:i w:val="0"/>
          <w:iCs w:val="0"/>
          <w:sz w:val="22"/>
          <w:szCs w:val="22"/>
        </w:rPr>
        <w:t>odst. 1 a § 102 odst. 2 písm. d) zákona č. 128/2000 Sb., o obcích (obecní zřízení), ve znění</w:t>
      </w:r>
      <w:r w:rsidR="00E353B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353B8">
        <w:rPr>
          <w:rFonts w:ascii="Arial" w:hAnsi="Arial" w:cs="Arial"/>
          <w:i w:val="0"/>
          <w:iCs w:val="0"/>
          <w:sz w:val="22"/>
          <w:szCs w:val="22"/>
        </w:rPr>
        <w:t>pozdějších předpisů, toto nařízení (dále jen „</w:t>
      </w:r>
      <w:r w:rsidRPr="00E353B8">
        <w:rPr>
          <w:rFonts w:ascii="Arial" w:hAnsi="Arial" w:cs="Arial"/>
          <w:b/>
          <w:bCs/>
          <w:i w:val="0"/>
          <w:iCs w:val="0"/>
          <w:sz w:val="22"/>
          <w:szCs w:val="22"/>
        </w:rPr>
        <w:t>toto nařízení</w:t>
      </w:r>
      <w:r w:rsidRPr="00E353B8">
        <w:rPr>
          <w:rFonts w:ascii="Arial" w:hAnsi="Arial" w:cs="Arial"/>
          <w:i w:val="0"/>
          <w:iCs w:val="0"/>
          <w:sz w:val="22"/>
          <w:szCs w:val="22"/>
        </w:rPr>
        <w:t>“):</w:t>
      </w:r>
    </w:p>
    <w:p w14:paraId="3FB20C57" w14:textId="77777777" w:rsidR="00E353B8" w:rsidRPr="008B6043" w:rsidRDefault="00E353B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32974457" w14:textId="43C74B1D" w:rsidR="00E353B8" w:rsidRPr="008B6043" w:rsidRDefault="00E353B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F995E7E" w14:textId="77777777" w:rsidR="00137DC2" w:rsidRPr="008B6043" w:rsidRDefault="00137DC2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769FEC3A" w14:textId="2C90303C" w:rsidR="00957C3B" w:rsidRPr="00137DC2" w:rsidRDefault="00957C3B" w:rsidP="00137DC2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37DC2">
        <w:rPr>
          <w:rFonts w:ascii="Arial" w:hAnsi="Arial" w:cs="Arial"/>
          <w:b/>
          <w:bCs/>
          <w:i w:val="0"/>
          <w:iCs w:val="0"/>
          <w:sz w:val="22"/>
          <w:szCs w:val="22"/>
        </w:rPr>
        <w:t>Článek 1</w:t>
      </w:r>
    </w:p>
    <w:p w14:paraId="703675D0" w14:textId="77777777" w:rsidR="00957C3B" w:rsidRPr="00137DC2" w:rsidRDefault="00957C3B" w:rsidP="00137DC2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37DC2">
        <w:rPr>
          <w:rFonts w:ascii="Arial" w:hAnsi="Arial" w:cs="Arial"/>
          <w:b/>
          <w:bCs/>
          <w:i w:val="0"/>
          <w:iCs w:val="0"/>
          <w:sz w:val="22"/>
          <w:szCs w:val="22"/>
        </w:rPr>
        <w:t>Předmět úpravy</w:t>
      </w:r>
    </w:p>
    <w:p w14:paraId="35E63B7C" w14:textId="77777777" w:rsidR="00E353B8" w:rsidRPr="008B6043" w:rsidRDefault="00E353B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75A7C896" w14:textId="40C70A7E" w:rsidR="00137DC2" w:rsidRDefault="00957C3B" w:rsidP="00137DC2">
      <w:pPr>
        <w:pStyle w:val="Prosttext"/>
        <w:numPr>
          <w:ilvl w:val="0"/>
          <w:numId w:val="26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37DC2">
        <w:rPr>
          <w:rFonts w:ascii="Arial" w:hAnsi="Arial" w:cs="Arial"/>
          <w:i w:val="0"/>
          <w:iCs w:val="0"/>
          <w:sz w:val="22"/>
          <w:szCs w:val="22"/>
        </w:rPr>
        <w:t>Toto nařízení upravuje podmínky stání vozidel na území obce Tlumačov, a to na místních</w:t>
      </w:r>
      <w:r w:rsidR="00137DC2" w:rsidRPr="00137DC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37DC2">
        <w:rPr>
          <w:rFonts w:ascii="Arial" w:hAnsi="Arial" w:cs="Arial"/>
          <w:i w:val="0"/>
          <w:iCs w:val="0"/>
          <w:sz w:val="22"/>
          <w:szCs w:val="22"/>
        </w:rPr>
        <w:t>komunikacích a parkovištích ve vlastnictví obce Tlumačov, a dále podmínky vjezdu do</w:t>
      </w:r>
      <w:r w:rsidR="00137DC2" w:rsidRPr="00137DC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37DC2">
        <w:rPr>
          <w:rFonts w:ascii="Arial" w:hAnsi="Arial" w:cs="Arial"/>
          <w:i w:val="0"/>
          <w:iCs w:val="0"/>
          <w:sz w:val="22"/>
          <w:szCs w:val="22"/>
        </w:rPr>
        <w:t>vybraných míst v obci Tlumačov.</w:t>
      </w:r>
    </w:p>
    <w:p w14:paraId="2EEA621C" w14:textId="77777777" w:rsidR="00137DC2" w:rsidRDefault="00137DC2" w:rsidP="00137DC2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63B030E0" w14:textId="242D83E9" w:rsidR="00957C3B" w:rsidRPr="00137DC2" w:rsidRDefault="00957C3B" w:rsidP="00463A40">
      <w:pPr>
        <w:pStyle w:val="Prosttext"/>
        <w:numPr>
          <w:ilvl w:val="0"/>
          <w:numId w:val="26"/>
        </w:numPr>
        <w:ind w:left="426" w:hanging="426"/>
        <w:rPr>
          <w:rFonts w:ascii="Arial" w:hAnsi="Arial" w:cs="Arial"/>
          <w:i w:val="0"/>
          <w:iCs w:val="0"/>
          <w:sz w:val="22"/>
          <w:szCs w:val="22"/>
        </w:rPr>
      </w:pPr>
      <w:r w:rsidRPr="00137DC2">
        <w:rPr>
          <w:rFonts w:ascii="Arial" w:hAnsi="Arial" w:cs="Arial"/>
          <w:i w:val="0"/>
          <w:iCs w:val="0"/>
          <w:sz w:val="22"/>
          <w:szCs w:val="22"/>
        </w:rPr>
        <w:t>Toto nařízení neupravuje podmínky stání vozidel na plochách ve vlastnictví jiných osob.</w:t>
      </w:r>
    </w:p>
    <w:p w14:paraId="0A685490" w14:textId="77777777" w:rsidR="00137DC2" w:rsidRDefault="00137DC2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6B225589" w14:textId="77777777" w:rsidR="00137DC2" w:rsidRDefault="00137DC2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F96476E" w14:textId="77777777" w:rsidR="00137DC2" w:rsidRDefault="00137DC2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794FE39A" w14:textId="1F38580A" w:rsidR="00957C3B" w:rsidRPr="008B6043" w:rsidRDefault="00957C3B" w:rsidP="008B6043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8B6043">
        <w:rPr>
          <w:rFonts w:ascii="Arial" w:hAnsi="Arial" w:cs="Arial"/>
          <w:b/>
          <w:bCs/>
          <w:i w:val="0"/>
          <w:iCs w:val="0"/>
          <w:sz w:val="22"/>
          <w:szCs w:val="22"/>
        </w:rPr>
        <w:t>Článek 2</w:t>
      </w:r>
    </w:p>
    <w:p w14:paraId="08DB902C" w14:textId="77777777" w:rsidR="00957C3B" w:rsidRPr="008B6043" w:rsidRDefault="00957C3B" w:rsidP="008B6043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8B6043">
        <w:rPr>
          <w:rFonts w:ascii="Arial" w:hAnsi="Arial" w:cs="Arial"/>
          <w:b/>
          <w:bCs/>
          <w:i w:val="0"/>
          <w:iCs w:val="0"/>
          <w:sz w:val="22"/>
          <w:szCs w:val="22"/>
        </w:rPr>
        <w:t>Stání vozidel</w:t>
      </w:r>
    </w:p>
    <w:p w14:paraId="730E98D0" w14:textId="77777777" w:rsidR="008B6043" w:rsidRDefault="008B6043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6A3699F6" w14:textId="594F013B" w:rsidR="00957C3B" w:rsidRPr="00E353B8" w:rsidRDefault="00957C3B" w:rsidP="00282F87">
      <w:pPr>
        <w:pStyle w:val="Prosttext"/>
        <w:numPr>
          <w:ilvl w:val="0"/>
          <w:numId w:val="28"/>
        </w:numPr>
        <w:ind w:left="426" w:hanging="426"/>
        <w:rPr>
          <w:rFonts w:ascii="Arial" w:hAnsi="Arial" w:cs="Arial"/>
          <w:i w:val="0"/>
          <w:iCs w:val="0"/>
          <w:sz w:val="22"/>
          <w:szCs w:val="22"/>
        </w:rPr>
      </w:pPr>
      <w:r w:rsidRPr="00E353B8">
        <w:rPr>
          <w:rFonts w:ascii="Arial" w:hAnsi="Arial" w:cs="Arial"/>
          <w:i w:val="0"/>
          <w:iCs w:val="0"/>
          <w:sz w:val="22"/>
          <w:szCs w:val="22"/>
        </w:rPr>
        <w:t>Pro stání motorových vozidel na území obce Tlumačov slouží tato prostranství:</w:t>
      </w:r>
    </w:p>
    <w:p w14:paraId="6325D574" w14:textId="77777777" w:rsidR="00282F87" w:rsidRDefault="00282F87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BBD5220" w14:textId="619CC800" w:rsidR="00957C3B" w:rsidRPr="00E353B8" w:rsidRDefault="00957C3B" w:rsidP="00282F87">
      <w:pPr>
        <w:pStyle w:val="Prosttext"/>
        <w:numPr>
          <w:ilvl w:val="0"/>
          <w:numId w:val="30"/>
        </w:numPr>
        <w:rPr>
          <w:rFonts w:ascii="Arial" w:hAnsi="Arial" w:cs="Arial"/>
          <w:i w:val="0"/>
          <w:iCs w:val="0"/>
          <w:sz w:val="22"/>
          <w:szCs w:val="22"/>
        </w:rPr>
      </w:pPr>
      <w:r w:rsidRPr="00E353B8">
        <w:rPr>
          <w:rFonts w:ascii="Arial" w:hAnsi="Arial" w:cs="Arial"/>
          <w:i w:val="0"/>
          <w:iCs w:val="0"/>
          <w:sz w:val="22"/>
          <w:szCs w:val="22"/>
        </w:rPr>
        <w:t>veřejná parkoviště bez organizovaného provozu, a to:</w:t>
      </w:r>
    </w:p>
    <w:p w14:paraId="265D7E68" w14:textId="77777777" w:rsidR="00282F87" w:rsidRDefault="00282F87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3E65B4AA" w14:textId="5ED0A77C" w:rsidR="00282F87" w:rsidRDefault="00957C3B" w:rsidP="00282F87">
      <w:pPr>
        <w:pStyle w:val="Prosttext"/>
        <w:numPr>
          <w:ilvl w:val="0"/>
          <w:numId w:val="31"/>
        </w:numPr>
        <w:ind w:left="1134" w:hanging="426"/>
        <w:rPr>
          <w:rFonts w:ascii="Arial" w:hAnsi="Arial" w:cs="Arial"/>
          <w:i w:val="0"/>
          <w:iCs w:val="0"/>
          <w:sz w:val="22"/>
          <w:szCs w:val="22"/>
        </w:rPr>
      </w:pPr>
      <w:r w:rsidRPr="00E353B8">
        <w:rPr>
          <w:rFonts w:ascii="Arial" w:hAnsi="Arial" w:cs="Arial"/>
          <w:i w:val="0"/>
          <w:iCs w:val="0"/>
          <w:sz w:val="22"/>
          <w:szCs w:val="22"/>
        </w:rPr>
        <w:t>zpevněná plocha za starou pálenicí – směr Hulín</w:t>
      </w:r>
    </w:p>
    <w:p w14:paraId="12201C54" w14:textId="77777777" w:rsidR="00282F87" w:rsidRDefault="00957C3B" w:rsidP="00282F87">
      <w:pPr>
        <w:pStyle w:val="Prosttext"/>
        <w:numPr>
          <w:ilvl w:val="0"/>
          <w:numId w:val="31"/>
        </w:numPr>
        <w:ind w:left="1134" w:hanging="426"/>
        <w:rPr>
          <w:rFonts w:ascii="Arial" w:hAnsi="Arial" w:cs="Arial"/>
          <w:i w:val="0"/>
          <w:iCs w:val="0"/>
          <w:sz w:val="22"/>
          <w:szCs w:val="22"/>
        </w:rPr>
      </w:pPr>
      <w:r w:rsidRPr="00282F87">
        <w:rPr>
          <w:rFonts w:ascii="Arial" w:hAnsi="Arial" w:cs="Arial"/>
          <w:i w:val="0"/>
          <w:iCs w:val="0"/>
          <w:sz w:val="22"/>
          <w:szCs w:val="22"/>
        </w:rPr>
        <w:t>zpevněná plocha před budovou Svazarmu u nádraží ČD Tlumačov</w:t>
      </w:r>
    </w:p>
    <w:p w14:paraId="04A4E0A8" w14:textId="4ED7E9E6" w:rsidR="00957C3B" w:rsidRPr="00282F87" w:rsidRDefault="00957C3B" w:rsidP="00282F87">
      <w:pPr>
        <w:pStyle w:val="Prosttext"/>
        <w:numPr>
          <w:ilvl w:val="0"/>
          <w:numId w:val="31"/>
        </w:numPr>
        <w:ind w:left="1134" w:hanging="426"/>
        <w:rPr>
          <w:rFonts w:ascii="Arial" w:hAnsi="Arial" w:cs="Arial"/>
          <w:i w:val="0"/>
          <w:iCs w:val="0"/>
          <w:sz w:val="22"/>
          <w:szCs w:val="22"/>
        </w:rPr>
      </w:pPr>
      <w:r w:rsidRPr="00282F87">
        <w:rPr>
          <w:rFonts w:ascii="Arial" w:hAnsi="Arial" w:cs="Arial"/>
          <w:i w:val="0"/>
          <w:iCs w:val="0"/>
          <w:sz w:val="22"/>
          <w:szCs w:val="22"/>
        </w:rPr>
        <w:t>zpevněná plocha před sokolovnou a letním kinem ul. Sokolská Tlumačov</w:t>
      </w:r>
    </w:p>
    <w:p w14:paraId="29D43039" w14:textId="77777777" w:rsidR="00282F87" w:rsidRDefault="00282F87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44B4F31" w14:textId="0D90DE29" w:rsidR="00957C3B" w:rsidRPr="00E353B8" w:rsidRDefault="00957C3B" w:rsidP="00282F87">
      <w:pPr>
        <w:pStyle w:val="Prosttext"/>
        <w:ind w:left="709" w:hanging="283"/>
        <w:rPr>
          <w:rFonts w:ascii="Arial" w:hAnsi="Arial" w:cs="Arial"/>
          <w:i w:val="0"/>
          <w:iCs w:val="0"/>
          <w:sz w:val="22"/>
          <w:szCs w:val="22"/>
        </w:rPr>
      </w:pPr>
      <w:r w:rsidRPr="00E353B8">
        <w:rPr>
          <w:rFonts w:ascii="Arial" w:hAnsi="Arial" w:cs="Arial"/>
          <w:i w:val="0"/>
          <w:iCs w:val="0"/>
          <w:sz w:val="22"/>
          <w:szCs w:val="22"/>
        </w:rPr>
        <w:t>b.</w:t>
      </w:r>
      <w:r w:rsidR="00282F87">
        <w:rPr>
          <w:rFonts w:ascii="Arial" w:hAnsi="Arial" w:cs="Arial"/>
          <w:i w:val="0"/>
          <w:iCs w:val="0"/>
          <w:sz w:val="22"/>
          <w:szCs w:val="22"/>
        </w:rPr>
        <w:tab/>
      </w:r>
      <w:r w:rsidRPr="00E353B8">
        <w:rPr>
          <w:rFonts w:ascii="Arial" w:hAnsi="Arial" w:cs="Arial"/>
          <w:i w:val="0"/>
          <w:iCs w:val="0"/>
          <w:sz w:val="22"/>
          <w:szCs w:val="22"/>
        </w:rPr>
        <w:t>vyhrazená parkoviště určená obecním úřadem</w:t>
      </w:r>
      <w:r w:rsidR="003F4D68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02A5E95E" w14:textId="77777777" w:rsidR="00282F87" w:rsidRDefault="00282F87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24FA8C8B" w14:textId="17962C48" w:rsidR="00531470" w:rsidRPr="00531470" w:rsidRDefault="00957C3B" w:rsidP="00531470">
      <w:pPr>
        <w:pStyle w:val="Prosttext"/>
        <w:numPr>
          <w:ilvl w:val="0"/>
          <w:numId w:val="28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531470">
        <w:rPr>
          <w:rFonts w:ascii="Arial" w:hAnsi="Arial" w:cs="Arial"/>
          <w:i w:val="0"/>
          <w:iCs w:val="0"/>
          <w:sz w:val="22"/>
          <w:szCs w:val="22"/>
        </w:rPr>
        <w:t>Stání nákladních vozidel a autobusů je povoleno pouze na plochách, kde to povoluje místní</w:t>
      </w:r>
      <w:r w:rsidR="0053147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31470">
        <w:rPr>
          <w:rFonts w:ascii="Arial" w:hAnsi="Arial" w:cs="Arial"/>
          <w:i w:val="0"/>
          <w:iCs w:val="0"/>
          <w:sz w:val="22"/>
          <w:szCs w:val="22"/>
        </w:rPr>
        <w:t>úprava dopravního značení nebo k tomu vydá souhlas obecní úřad po předchozím schválení</w:t>
      </w:r>
      <w:r w:rsidR="00282F87" w:rsidRPr="0053147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31470">
        <w:rPr>
          <w:rFonts w:ascii="Arial" w:hAnsi="Arial" w:cs="Arial"/>
          <w:i w:val="0"/>
          <w:iCs w:val="0"/>
          <w:sz w:val="22"/>
          <w:szCs w:val="22"/>
        </w:rPr>
        <w:t>a stanovení podmínek, včetně poplatku, Radou obce Tlumačov.</w:t>
      </w:r>
    </w:p>
    <w:p w14:paraId="697AB6BA" w14:textId="77777777" w:rsidR="00531470" w:rsidRDefault="00531470" w:rsidP="00531470">
      <w:pPr>
        <w:pStyle w:val="Prosttext"/>
        <w:ind w:left="426"/>
        <w:rPr>
          <w:rFonts w:ascii="Arial" w:hAnsi="Arial" w:cs="Arial"/>
          <w:i w:val="0"/>
          <w:iCs w:val="0"/>
          <w:sz w:val="22"/>
          <w:szCs w:val="22"/>
        </w:rPr>
      </w:pPr>
    </w:p>
    <w:p w14:paraId="4F31EF50" w14:textId="19705BB2" w:rsidR="00531470" w:rsidRDefault="00957C3B" w:rsidP="00531470">
      <w:pPr>
        <w:pStyle w:val="Prosttext"/>
        <w:numPr>
          <w:ilvl w:val="0"/>
          <w:numId w:val="28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531470">
        <w:rPr>
          <w:rFonts w:ascii="Arial" w:hAnsi="Arial" w:cs="Arial"/>
          <w:i w:val="0"/>
          <w:iCs w:val="0"/>
          <w:sz w:val="22"/>
          <w:szCs w:val="22"/>
        </w:rPr>
        <w:t>Stání vozidel všeho druhu není povoleno na veřejně přístupných plochách, které nejsou podle</w:t>
      </w:r>
      <w:r w:rsidR="00531470" w:rsidRPr="0053147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31470">
        <w:rPr>
          <w:rFonts w:ascii="Arial" w:hAnsi="Arial" w:cs="Arial"/>
          <w:i w:val="0"/>
          <w:iCs w:val="0"/>
          <w:sz w:val="22"/>
          <w:szCs w:val="22"/>
        </w:rPr>
        <w:t>územního plánu obce Tlumačov určeny pro provoz vozidel, a dále na plochách, kde je stání</w:t>
      </w:r>
      <w:r w:rsidR="0053147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31470">
        <w:rPr>
          <w:rFonts w:ascii="Arial" w:hAnsi="Arial" w:cs="Arial"/>
          <w:i w:val="0"/>
          <w:iCs w:val="0"/>
          <w:sz w:val="22"/>
          <w:szCs w:val="22"/>
        </w:rPr>
        <w:t>vozidel vyloučeno místní úpravou dopravního značení, obecně závazným právním předpisem</w:t>
      </w:r>
      <w:r w:rsidR="00531470" w:rsidRPr="0053147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31470">
        <w:rPr>
          <w:rFonts w:ascii="Arial" w:hAnsi="Arial" w:cs="Arial"/>
          <w:i w:val="0"/>
          <w:iCs w:val="0"/>
          <w:sz w:val="22"/>
          <w:szCs w:val="22"/>
        </w:rPr>
        <w:t>nebo nařízením oprávněného orgánu.</w:t>
      </w:r>
    </w:p>
    <w:p w14:paraId="49B6BF68" w14:textId="77777777" w:rsidR="00531470" w:rsidRDefault="00531470" w:rsidP="00531470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42889155" w14:textId="13D26B09" w:rsidR="00957C3B" w:rsidRPr="00531470" w:rsidRDefault="00957C3B" w:rsidP="003C35A9">
      <w:pPr>
        <w:pStyle w:val="Prosttext"/>
        <w:numPr>
          <w:ilvl w:val="0"/>
          <w:numId w:val="28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531470">
        <w:rPr>
          <w:rFonts w:ascii="Arial" w:hAnsi="Arial" w:cs="Arial"/>
          <w:i w:val="0"/>
          <w:iCs w:val="0"/>
          <w:sz w:val="22"/>
          <w:szCs w:val="22"/>
        </w:rPr>
        <w:t>Stání vozidel všeho druhu není povoleno na chodnících a ostatních veřejných prostranství,</w:t>
      </w:r>
      <w:r w:rsidR="0053147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31470">
        <w:rPr>
          <w:rFonts w:ascii="Arial" w:hAnsi="Arial" w:cs="Arial"/>
          <w:i w:val="0"/>
          <w:iCs w:val="0"/>
          <w:sz w:val="22"/>
          <w:szCs w:val="22"/>
        </w:rPr>
        <w:t>která nejsou pro státní vozidel určena a označena příslušným dopravním značením.</w:t>
      </w:r>
    </w:p>
    <w:p w14:paraId="7ACD06FD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DE1E036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0C3C4B5D" w14:textId="6D6362C3" w:rsidR="00957C3B" w:rsidRPr="00E353B8" w:rsidRDefault="00957C3B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0023EE54" w14:textId="77777777" w:rsidR="00957C3B" w:rsidRPr="003F4D68" w:rsidRDefault="00957C3B" w:rsidP="003F4D68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b/>
          <w:bCs/>
          <w:i w:val="0"/>
          <w:iCs w:val="0"/>
          <w:sz w:val="22"/>
          <w:szCs w:val="22"/>
        </w:rPr>
        <w:t>Článek 3</w:t>
      </w:r>
    </w:p>
    <w:p w14:paraId="7D7AC130" w14:textId="77777777" w:rsidR="00957C3B" w:rsidRPr="003F4D68" w:rsidRDefault="00957C3B" w:rsidP="003F4D68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b/>
          <w:bCs/>
          <w:i w:val="0"/>
          <w:iCs w:val="0"/>
          <w:sz w:val="22"/>
          <w:szCs w:val="22"/>
        </w:rPr>
        <w:t>Vyhrazená parkovací místa</w:t>
      </w:r>
    </w:p>
    <w:p w14:paraId="1CC76F8F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2EB8A259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2BFD0773" w14:textId="77777777" w:rsidR="003F4D68" w:rsidRDefault="00957C3B" w:rsidP="003F4D68">
      <w:pPr>
        <w:pStyle w:val="Prosttext"/>
        <w:numPr>
          <w:ilvl w:val="0"/>
          <w:numId w:val="32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i w:val="0"/>
          <w:iCs w:val="0"/>
          <w:sz w:val="22"/>
          <w:szCs w:val="22"/>
        </w:rPr>
        <w:t>Na vyhrazených parkovacích místech je povoleno stání motorových vozidel pouze držitelům</w:t>
      </w:r>
      <w:r w:rsidR="003F4D68" w:rsidRPr="003F4D6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F4D68">
        <w:rPr>
          <w:rFonts w:ascii="Arial" w:hAnsi="Arial" w:cs="Arial"/>
          <w:i w:val="0"/>
          <w:iCs w:val="0"/>
          <w:sz w:val="22"/>
          <w:szCs w:val="22"/>
        </w:rPr>
        <w:t>platného povolení, které musí být během stání vozidla viditelně umístěno za předním sklem</w:t>
      </w:r>
      <w:r w:rsidR="003F4D68" w:rsidRPr="003F4D6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F4D68">
        <w:rPr>
          <w:rFonts w:ascii="Arial" w:hAnsi="Arial" w:cs="Arial"/>
          <w:i w:val="0"/>
          <w:iCs w:val="0"/>
          <w:sz w:val="22"/>
          <w:szCs w:val="22"/>
        </w:rPr>
        <w:t>vozidla.</w:t>
      </w:r>
    </w:p>
    <w:p w14:paraId="7A28A00C" w14:textId="77777777" w:rsidR="003F4D68" w:rsidRDefault="003F4D68" w:rsidP="003F4D68">
      <w:pPr>
        <w:pStyle w:val="Prosttext"/>
        <w:ind w:left="426"/>
        <w:rPr>
          <w:rFonts w:ascii="Arial" w:hAnsi="Arial" w:cs="Arial"/>
          <w:i w:val="0"/>
          <w:iCs w:val="0"/>
          <w:sz w:val="22"/>
          <w:szCs w:val="22"/>
        </w:rPr>
      </w:pPr>
    </w:p>
    <w:p w14:paraId="3F86B21B" w14:textId="77777777" w:rsidR="003F4D68" w:rsidRDefault="00957C3B" w:rsidP="003F4D68">
      <w:pPr>
        <w:pStyle w:val="Prosttext"/>
        <w:numPr>
          <w:ilvl w:val="0"/>
          <w:numId w:val="32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i w:val="0"/>
          <w:iCs w:val="0"/>
          <w:sz w:val="22"/>
          <w:szCs w:val="22"/>
        </w:rPr>
        <w:t>Vyhrazené parkovací místo musí být označeno příslušným dopravním značením, které bude</w:t>
      </w:r>
      <w:r w:rsidR="003F4D68" w:rsidRPr="003F4D6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F4D68">
        <w:rPr>
          <w:rFonts w:ascii="Arial" w:hAnsi="Arial" w:cs="Arial"/>
          <w:i w:val="0"/>
          <w:iCs w:val="0"/>
          <w:sz w:val="22"/>
          <w:szCs w:val="22"/>
        </w:rPr>
        <w:t>provedeno oprávněnou osobou na náklad držitele povolení.</w:t>
      </w:r>
    </w:p>
    <w:p w14:paraId="2D6B8409" w14:textId="77777777" w:rsidR="003F4D68" w:rsidRDefault="003F4D68" w:rsidP="003F4D68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30EE4C0D" w14:textId="42D5A861" w:rsidR="00957C3B" w:rsidRPr="003F4D68" w:rsidRDefault="00957C3B" w:rsidP="003F4D68">
      <w:pPr>
        <w:pStyle w:val="Prosttext"/>
        <w:numPr>
          <w:ilvl w:val="0"/>
          <w:numId w:val="32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i w:val="0"/>
          <w:iCs w:val="0"/>
          <w:sz w:val="22"/>
          <w:szCs w:val="22"/>
        </w:rPr>
        <w:t>Za vyhrazení parkovacího místa se stanoví poplatek, a to rozhodnutím Rady obce Tlumačov.</w:t>
      </w:r>
      <w:r w:rsidR="003F4D6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F4D68">
        <w:rPr>
          <w:rFonts w:ascii="Arial" w:hAnsi="Arial" w:cs="Arial"/>
          <w:i w:val="0"/>
          <w:iCs w:val="0"/>
          <w:sz w:val="22"/>
          <w:szCs w:val="22"/>
        </w:rPr>
        <w:t>Držitelům ZTP je však vyhrazené parkovací místo nezpoplatněno.</w:t>
      </w:r>
    </w:p>
    <w:p w14:paraId="03FADD1D" w14:textId="111C66A0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0999CD23" w14:textId="6C5F765A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254C5534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0E84D96" w14:textId="59D964BF" w:rsidR="00957C3B" w:rsidRPr="003F4D68" w:rsidRDefault="00957C3B" w:rsidP="003F4D68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b/>
          <w:bCs/>
          <w:i w:val="0"/>
          <w:iCs w:val="0"/>
          <w:sz w:val="22"/>
          <w:szCs w:val="22"/>
        </w:rPr>
        <w:t>Článek 4</w:t>
      </w:r>
    </w:p>
    <w:p w14:paraId="2AF55C8B" w14:textId="77777777" w:rsidR="00957C3B" w:rsidRPr="003F4D68" w:rsidRDefault="00957C3B" w:rsidP="003F4D68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b/>
          <w:bCs/>
          <w:i w:val="0"/>
          <w:iCs w:val="0"/>
          <w:sz w:val="22"/>
          <w:szCs w:val="22"/>
        </w:rPr>
        <w:t>Vjezd do vybraných míst</w:t>
      </w:r>
    </w:p>
    <w:p w14:paraId="1A64339A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0B2BFFE8" w14:textId="77777777" w:rsidR="003F4D68" w:rsidRDefault="00957C3B" w:rsidP="00EB1F61">
      <w:pPr>
        <w:pStyle w:val="Prosttext"/>
        <w:numPr>
          <w:ilvl w:val="0"/>
          <w:numId w:val="34"/>
        </w:numPr>
        <w:ind w:left="426" w:hanging="426"/>
        <w:rPr>
          <w:rFonts w:ascii="Arial" w:hAnsi="Arial" w:cs="Arial"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i w:val="0"/>
          <w:iCs w:val="0"/>
          <w:sz w:val="22"/>
          <w:szCs w:val="22"/>
        </w:rPr>
        <w:t>Vybraná místa v obci Tlumačov, kde platí zvláštní podmínky vjezdu, určuje obecní úřad.</w:t>
      </w:r>
    </w:p>
    <w:p w14:paraId="07FA6080" w14:textId="77777777" w:rsidR="003F4D68" w:rsidRDefault="003F4D68" w:rsidP="003F4D68">
      <w:pPr>
        <w:pStyle w:val="Prosttext"/>
        <w:ind w:left="426"/>
        <w:rPr>
          <w:rFonts w:ascii="Arial" w:hAnsi="Arial" w:cs="Arial"/>
          <w:i w:val="0"/>
          <w:iCs w:val="0"/>
          <w:sz w:val="22"/>
          <w:szCs w:val="22"/>
        </w:rPr>
      </w:pPr>
    </w:p>
    <w:p w14:paraId="27F4BF6C" w14:textId="210545B7" w:rsidR="00957C3B" w:rsidRPr="003F4D68" w:rsidRDefault="00957C3B" w:rsidP="003F4D68">
      <w:pPr>
        <w:pStyle w:val="Prosttext"/>
        <w:numPr>
          <w:ilvl w:val="0"/>
          <w:numId w:val="34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i w:val="0"/>
          <w:iCs w:val="0"/>
          <w:sz w:val="22"/>
          <w:szCs w:val="22"/>
        </w:rPr>
        <w:t>Za povolení vjezdu s motorovým vozidlem do vybraných míst se stanoví poplatek, a to</w:t>
      </w:r>
      <w:r w:rsidR="003F4D6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F4D68">
        <w:rPr>
          <w:rFonts w:ascii="Arial" w:hAnsi="Arial" w:cs="Arial"/>
          <w:i w:val="0"/>
          <w:iCs w:val="0"/>
          <w:sz w:val="22"/>
          <w:szCs w:val="22"/>
        </w:rPr>
        <w:t>rozhodnutím Rady obce Tlumačov.</w:t>
      </w:r>
    </w:p>
    <w:p w14:paraId="109929A5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378F2E5F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2076A048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73606C12" w14:textId="0AF2D233" w:rsidR="00957C3B" w:rsidRPr="003F4D68" w:rsidRDefault="00957C3B" w:rsidP="003F4D68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b/>
          <w:bCs/>
          <w:i w:val="0"/>
          <w:iCs w:val="0"/>
          <w:sz w:val="22"/>
          <w:szCs w:val="22"/>
        </w:rPr>
        <w:t>Článek 5</w:t>
      </w:r>
    </w:p>
    <w:p w14:paraId="551EE693" w14:textId="77777777" w:rsidR="00957C3B" w:rsidRPr="003F4D68" w:rsidRDefault="00957C3B" w:rsidP="003F4D68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F4D68">
        <w:rPr>
          <w:rFonts w:ascii="Arial" w:hAnsi="Arial" w:cs="Arial"/>
          <w:b/>
          <w:bCs/>
          <w:i w:val="0"/>
          <w:iCs w:val="0"/>
          <w:sz w:val="22"/>
          <w:szCs w:val="22"/>
        </w:rPr>
        <w:t>Sankce a kontrola</w:t>
      </w:r>
    </w:p>
    <w:p w14:paraId="3A6D0D6D" w14:textId="77777777" w:rsidR="003F4D68" w:rsidRDefault="003F4D68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59D23E9C" w14:textId="3F184771" w:rsidR="001F6976" w:rsidRDefault="00957C3B" w:rsidP="00182461">
      <w:pPr>
        <w:pStyle w:val="Prosttext"/>
        <w:numPr>
          <w:ilvl w:val="0"/>
          <w:numId w:val="37"/>
        </w:numPr>
        <w:ind w:left="426" w:hanging="426"/>
        <w:rPr>
          <w:rFonts w:ascii="Arial" w:hAnsi="Arial" w:cs="Arial"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i w:val="0"/>
          <w:iCs w:val="0"/>
          <w:sz w:val="22"/>
          <w:szCs w:val="22"/>
        </w:rPr>
        <w:t>Dohled nad dodržováním tohoto nařízení a postihy za jeho porušování přísluší obecní polic</w:t>
      </w:r>
      <w:r w:rsidR="001F6976">
        <w:rPr>
          <w:rFonts w:ascii="Arial" w:hAnsi="Arial" w:cs="Arial"/>
          <w:i w:val="0"/>
          <w:iCs w:val="0"/>
          <w:sz w:val="22"/>
          <w:szCs w:val="22"/>
        </w:rPr>
        <w:t>i</w:t>
      </w:r>
      <w:r w:rsidRPr="001F6976">
        <w:rPr>
          <w:rFonts w:ascii="Arial" w:hAnsi="Arial" w:cs="Arial"/>
          <w:i w:val="0"/>
          <w:iCs w:val="0"/>
          <w:sz w:val="22"/>
          <w:szCs w:val="22"/>
        </w:rPr>
        <w:t>í.</w:t>
      </w:r>
    </w:p>
    <w:p w14:paraId="57AFD3E8" w14:textId="77777777" w:rsidR="001F6976" w:rsidRDefault="001F6976" w:rsidP="001F6976">
      <w:pPr>
        <w:pStyle w:val="Prosttext"/>
        <w:ind w:left="426"/>
        <w:rPr>
          <w:rFonts w:ascii="Arial" w:hAnsi="Arial" w:cs="Arial"/>
          <w:i w:val="0"/>
          <w:iCs w:val="0"/>
          <w:sz w:val="22"/>
          <w:szCs w:val="22"/>
        </w:rPr>
      </w:pPr>
    </w:p>
    <w:p w14:paraId="4DF502FE" w14:textId="2DC4ADAD" w:rsidR="00957C3B" w:rsidRPr="001F6976" w:rsidRDefault="00957C3B" w:rsidP="001F6976">
      <w:pPr>
        <w:pStyle w:val="Prosttext"/>
        <w:numPr>
          <w:ilvl w:val="0"/>
          <w:numId w:val="37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i w:val="0"/>
          <w:iCs w:val="0"/>
          <w:sz w:val="22"/>
          <w:szCs w:val="22"/>
        </w:rPr>
        <w:t>Porušení tohoto nařízení se posuzuje jako přestupek podle zákona č. 200/1990 Sb.,</w:t>
      </w:r>
      <w:r w:rsidR="001F697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F6976">
        <w:rPr>
          <w:rFonts w:ascii="Arial" w:hAnsi="Arial" w:cs="Arial"/>
          <w:i w:val="0"/>
          <w:iCs w:val="0"/>
          <w:sz w:val="22"/>
          <w:szCs w:val="22"/>
        </w:rPr>
        <w:br/>
      </w:r>
      <w:r w:rsidRPr="001F6976">
        <w:rPr>
          <w:rFonts w:ascii="Arial" w:hAnsi="Arial" w:cs="Arial"/>
          <w:i w:val="0"/>
          <w:iCs w:val="0"/>
          <w:sz w:val="22"/>
          <w:szCs w:val="22"/>
        </w:rPr>
        <w:t>o přestupcích, ve znění pozdějších předpisů.</w:t>
      </w:r>
    </w:p>
    <w:p w14:paraId="6E78839C" w14:textId="77777777" w:rsidR="001F6976" w:rsidRDefault="001F6976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CD64255" w14:textId="77777777" w:rsidR="001F6976" w:rsidRDefault="001F6976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0218C418" w14:textId="77777777" w:rsidR="001F6976" w:rsidRDefault="001F6976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B809700" w14:textId="52BB9A3C" w:rsidR="00957C3B" w:rsidRPr="001F6976" w:rsidRDefault="00957C3B" w:rsidP="001F6976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b/>
          <w:bCs/>
          <w:i w:val="0"/>
          <w:iCs w:val="0"/>
          <w:sz w:val="22"/>
          <w:szCs w:val="22"/>
        </w:rPr>
        <w:t>Článek 6</w:t>
      </w:r>
    </w:p>
    <w:p w14:paraId="1F2DB4D7" w14:textId="77777777" w:rsidR="00957C3B" w:rsidRPr="001F6976" w:rsidRDefault="00957C3B" w:rsidP="001F6976">
      <w:pPr>
        <w:pStyle w:val="Prosttex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b/>
          <w:bCs/>
          <w:i w:val="0"/>
          <w:iCs w:val="0"/>
          <w:sz w:val="22"/>
          <w:szCs w:val="22"/>
        </w:rPr>
        <w:t>Účinnost</w:t>
      </w:r>
    </w:p>
    <w:p w14:paraId="076A98F4" w14:textId="77777777" w:rsidR="001F6976" w:rsidRDefault="001F6976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73D45C1A" w14:textId="0B278D76" w:rsidR="00957C3B" w:rsidRPr="00E353B8" w:rsidRDefault="00957C3B" w:rsidP="00957C3B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  <w:r w:rsidRPr="00E353B8">
        <w:rPr>
          <w:rFonts w:ascii="Arial" w:hAnsi="Arial" w:cs="Arial"/>
          <w:i w:val="0"/>
          <w:iCs w:val="0"/>
          <w:sz w:val="22"/>
          <w:szCs w:val="22"/>
        </w:rPr>
        <w:t>Toto nařízení nabývá účinnosti dne 1. ledna 2007.</w:t>
      </w:r>
    </w:p>
    <w:p w14:paraId="4F87A3B5" w14:textId="21A03205" w:rsidR="00957C3B" w:rsidRPr="00E353B8" w:rsidRDefault="00957C3B" w:rsidP="00A824B4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19ABA670" w14:textId="691CC823" w:rsidR="00957C3B" w:rsidRPr="00E353B8" w:rsidRDefault="00957C3B" w:rsidP="00A824B4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1036E26D" w14:textId="24991ECE" w:rsidR="00957C3B" w:rsidRPr="00E353B8" w:rsidRDefault="00957C3B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5E7AB311" w14:textId="77777777" w:rsid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6F92ACD5" w14:textId="4A84AA01" w:rsidR="001F6976" w:rsidRP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i w:val="0"/>
          <w:iCs w:val="0"/>
          <w:sz w:val="22"/>
          <w:szCs w:val="22"/>
        </w:rPr>
        <w:t>Ing. Jaroslav Ševela</w:t>
      </w:r>
    </w:p>
    <w:p w14:paraId="68FD6867" w14:textId="5A417FFE" w:rsidR="001F6976" w:rsidRP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i w:val="0"/>
          <w:iCs w:val="0"/>
          <w:sz w:val="22"/>
          <w:szCs w:val="22"/>
        </w:rPr>
        <w:t>starosta obce</w:t>
      </w:r>
      <w:r>
        <w:rPr>
          <w:rFonts w:ascii="Arial" w:hAnsi="Arial" w:cs="Arial"/>
          <w:i w:val="0"/>
          <w:iCs w:val="0"/>
          <w:sz w:val="22"/>
          <w:szCs w:val="22"/>
        </w:rPr>
        <w:t>, v.r.</w:t>
      </w:r>
    </w:p>
    <w:p w14:paraId="5C72AA9A" w14:textId="77777777" w:rsid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62CC82B6" w14:textId="17561FC1" w:rsid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7D57963A" w14:textId="77777777" w:rsid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5C9B2F87" w14:textId="5ABF70CF" w:rsidR="001F6976" w:rsidRPr="001F6976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i w:val="0"/>
          <w:iCs w:val="0"/>
          <w:sz w:val="22"/>
          <w:szCs w:val="22"/>
        </w:rPr>
        <w:t>Mgr. Rajmund Huráň</w:t>
      </w:r>
    </w:p>
    <w:p w14:paraId="213F88F3" w14:textId="4E963567" w:rsidR="00957C3B" w:rsidRPr="00E353B8" w:rsidRDefault="001F6976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1F6976">
        <w:rPr>
          <w:rFonts w:ascii="Arial" w:hAnsi="Arial" w:cs="Arial"/>
          <w:i w:val="0"/>
          <w:iCs w:val="0"/>
          <w:sz w:val="22"/>
          <w:szCs w:val="22"/>
        </w:rPr>
        <w:t>místostarosta obce</w:t>
      </w:r>
      <w:r>
        <w:rPr>
          <w:rFonts w:ascii="Arial" w:hAnsi="Arial" w:cs="Arial"/>
          <w:i w:val="0"/>
          <w:iCs w:val="0"/>
          <w:sz w:val="22"/>
          <w:szCs w:val="22"/>
        </w:rPr>
        <w:t>, v.r.</w:t>
      </w:r>
    </w:p>
    <w:p w14:paraId="413CE76A" w14:textId="31D03056" w:rsidR="00957C3B" w:rsidRDefault="00957C3B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1ADB1C99" w14:textId="77777777" w:rsidR="00FC1E50" w:rsidRPr="00E353B8" w:rsidRDefault="00FC1E50" w:rsidP="001F6976">
      <w:pPr>
        <w:pStyle w:val="Prosttext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40087BED" w14:textId="20871C4D" w:rsidR="00957C3B" w:rsidRPr="00E353B8" w:rsidRDefault="00957C3B" w:rsidP="00A824B4">
      <w:pPr>
        <w:pStyle w:val="Prosttext"/>
        <w:rPr>
          <w:rFonts w:ascii="Arial" w:hAnsi="Arial" w:cs="Arial"/>
          <w:i w:val="0"/>
          <w:iCs w:val="0"/>
          <w:sz w:val="22"/>
          <w:szCs w:val="22"/>
        </w:rPr>
      </w:pPr>
    </w:p>
    <w:p w14:paraId="47F8350C" w14:textId="51F8C519" w:rsidR="00C83A2A" w:rsidRPr="00E353B8" w:rsidRDefault="00C83A2A" w:rsidP="00C83A2A">
      <w:pPr>
        <w:pStyle w:val="abc"/>
        <w:rPr>
          <w:sz w:val="22"/>
          <w:szCs w:val="22"/>
        </w:rPr>
      </w:pPr>
      <w:r w:rsidRPr="00E353B8">
        <w:rPr>
          <w:sz w:val="22"/>
          <w:szCs w:val="22"/>
        </w:rPr>
        <w:t>Vyvěšeno dne:</w:t>
      </w:r>
      <w:r w:rsidR="00706BBF" w:rsidRPr="00E353B8">
        <w:rPr>
          <w:sz w:val="22"/>
          <w:szCs w:val="22"/>
        </w:rPr>
        <w:t xml:space="preserve"> </w:t>
      </w:r>
      <w:r w:rsidR="001F6976">
        <w:rPr>
          <w:sz w:val="22"/>
          <w:szCs w:val="22"/>
        </w:rPr>
        <w:t>19.10.2006</w:t>
      </w:r>
    </w:p>
    <w:p w14:paraId="1817D704" w14:textId="4AB9DB28" w:rsidR="00601FA8" w:rsidRPr="00E353B8" w:rsidRDefault="00C83A2A" w:rsidP="00C83A2A">
      <w:pPr>
        <w:pStyle w:val="abc"/>
        <w:rPr>
          <w:sz w:val="22"/>
          <w:szCs w:val="22"/>
        </w:rPr>
      </w:pPr>
      <w:r w:rsidRPr="00E353B8">
        <w:rPr>
          <w:sz w:val="22"/>
          <w:szCs w:val="22"/>
        </w:rPr>
        <w:t>Sejmuto dne:</w:t>
      </w:r>
      <w:r w:rsidR="00706BBF" w:rsidRPr="00E353B8">
        <w:rPr>
          <w:sz w:val="22"/>
          <w:szCs w:val="22"/>
        </w:rPr>
        <w:t xml:space="preserve">  </w:t>
      </w:r>
      <w:r w:rsidR="001F6976">
        <w:rPr>
          <w:sz w:val="22"/>
          <w:szCs w:val="22"/>
        </w:rPr>
        <w:t>6.11.2006</w:t>
      </w:r>
    </w:p>
    <w:sectPr w:rsidR="00601FA8" w:rsidRPr="00E353B8" w:rsidSect="00E353B8">
      <w:footerReference w:type="even" r:id="rId10"/>
      <w:footerReference w:type="default" r:id="rId11"/>
      <w:pgSz w:w="11906" w:h="16838" w:code="9"/>
      <w:pgMar w:top="851" w:right="991" w:bottom="1418" w:left="1418" w:header="284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1ED3" w14:textId="77777777" w:rsidR="00F336A5" w:rsidRDefault="00F336A5">
      <w:r>
        <w:separator/>
      </w:r>
    </w:p>
  </w:endnote>
  <w:endnote w:type="continuationSeparator" w:id="0">
    <w:p w14:paraId="191792FB" w14:textId="77777777" w:rsidR="00F336A5" w:rsidRDefault="00F3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E34" w14:textId="77777777" w:rsidR="00E054D5" w:rsidRDefault="00E054D5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2D6A3604" w14:textId="77777777" w:rsidR="00E054D5" w:rsidRDefault="00E054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38A9" w14:textId="77777777" w:rsidR="00E054D5" w:rsidRPr="00082897" w:rsidRDefault="00E054D5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24"/>
        <w:szCs w:val="24"/>
      </w:rPr>
    </w:pPr>
    <w:r w:rsidRPr="00082897">
      <w:rPr>
        <w:rStyle w:val="slostrnky"/>
        <w:rFonts w:ascii="Times New Roman" w:hAnsi="Times New Roman"/>
        <w:sz w:val="24"/>
        <w:szCs w:val="24"/>
      </w:rPr>
      <w:fldChar w:fldCharType="begin"/>
    </w:r>
    <w:r w:rsidRPr="00082897">
      <w:rPr>
        <w:rStyle w:val="slostrnky"/>
        <w:rFonts w:ascii="Times New Roman" w:hAnsi="Times New Roman"/>
        <w:sz w:val="24"/>
        <w:szCs w:val="24"/>
      </w:rPr>
      <w:instrText xml:space="preserve">PAGE  </w:instrText>
    </w:r>
    <w:r w:rsidRPr="00082897">
      <w:rPr>
        <w:rStyle w:val="slostrnky"/>
        <w:rFonts w:ascii="Times New Roman" w:hAnsi="Times New Roman"/>
        <w:sz w:val="24"/>
        <w:szCs w:val="24"/>
      </w:rPr>
      <w:fldChar w:fldCharType="separate"/>
    </w:r>
    <w:r w:rsidR="0062643B">
      <w:rPr>
        <w:rStyle w:val="slostrnky"/>
        <w:rFonts w:ascii="Times New Roman" w:hAnsi="Times New Roman"/>
        <w:noProof/>
        <w:sz w:val="24"/>
        <w:szCs w:val="24"/>
      </w:rPr>
      <w:t>2</w:t>
    </w:r>
    <w:r w:rsidRPr="00082897">
      <w:rPr>
        <w:rStyle w:val="slostrnky"/>
        <w:rFonts w:ascii="Times New Roman" w:hAnsi="Times New Roman"/>
        <w:sz w:val="24"/>
        <w:szCs w:val="24"/>
      </w:rPr>
      <w:fldChar w:fldCharType="end"/>
    </w:r>
  </w:p>
  <w:p w14:paraId="407CCE91" w14:textId="77777777" w:rsidR="00E054D5" w:rsidRDefault="00E054D5" w:rsidP="005314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6E6E" w14:textId="77777777" w:rsidR="00F336A5" w:rsidRDefault="00F336A5">
      <w:r>
        <w:separator/>
      </w:r>
    </w:p>
  </w:footnote>
  <w:footnote w:type="continuationSeparator" w:id="0">
    <w:p w14:paraId="514D4789" w14:textId="77777777" w:rsidR="00F336A5" w:rsidRDefault="00F3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3D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35C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8318D1"/>
    <w:multiLevelType w:val="hybridMultilevel"/>
    <w:tmpl w:val="5EA8A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15D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EB6721C"/>
    <w:multiLevelType w:val="hybridMultilevel"/>
    <w:tmpl w:val="C7523424"/>
    <w:lvl w:ilvl="0" w:tplc="5A4A3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477A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80759BF"/>
    <w:multiLevelType w:val="hybridMultilevel"/>
    <w:tmpl w:val="8402CCF4"/>
    <w:lvl w:ilvl="0" w:tplc="5A4A3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90B36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042D90"/>
    <w:multiLevelType w:val="hybridMultilevel"/>
    <w:tmpl w:val="58841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1148"/>
    <w:multiLevelType w:val="hybridMultilevel"/>
    <w:tmpl w:val="BBF2A1A2"/>
    <w:lvl w:ilvl="0" w:tplc="C78A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12F9"/>
    <w:multiLevelType w:val="hybridMultilevel"/>
    <w:tmpl w:val="989C4260"/>
    <w:lvl w:ilvl="0" w:tplc="5A4A3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E5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2B45B1"/>
    <w:multiLevelType w:val="hybridMultilevel"/>
    <w:tmpl w:val="967EE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03E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E06AC3"/>
    <w:multiLevelType w:val="hybridMultilevel"/>
    <w:tmpl w:val="CC8C933E"/>
    <w:lvl w:ilvl="0" w:tplc="43461FA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F910BE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5843D5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A6740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D6F097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1BC1B4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B65016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8A473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FFC4AF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00A65F5"/>
    <w:multiLevelType w:val="hybridMultilevel"/>
    <w:tmpl w:val="FACCF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E3C7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34F0A2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5344B6E"/>
    <w:multiLevelType w:val="hybridMultilevel"/>
    <w:tmpl w:val="D13EEF90"/>
    <w:lvl w:ilvl="0" w:tplc="6660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72308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8266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D7E3FF5"/>
    <w:multiLevelType w:val="hybridMultilevel"/>
    <w:tmpl w:val="131A4DDE"/>
    <w:lvl w:ilvl="0" w:tplc="545846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1FE7BF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64616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87B5872"/>
    <w:multiLevelType w:val="hybridMultilevel"/>
    <w:tmpl w:val="C4A8DD76"/>
    <w:lvl w:ilvl="0" w:tplc="CC02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41E0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9F577D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AB675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BAB124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3485506">
    <w:abstractNumId w:val="13"/>
  </w:num>
  <w:num w:numId="2" w16cid:durableId="212740122">
    <w:abstractNumId w:val="25"/>
  </w:num>
  <w:num w:numId="3" w16cid:durableId="595484260">
    <w:abstractNumId w:val="5"/>
  </w:num>
  <w:num w:numId="4" w16cid:durableId="2146046618">
    <w:abstractNumId w:val="3"/>
  </w:num>
  <w:num w:numId="5" w16cid:durableId="1202785939">
    <w:abstractNumId w:val="33"/>
  </w:num>
  <w:num w:numId="6" w16cid:durableId="1512602763">
    <w:abstractNumId w:val="7"/>
  </w:num>
  <w:num w:numId="7" w16cid:durableId="744112256">
    <w:abstractNumId w:val="18"/>
  </w:num>
  <w:num w:numId="8" w16cid:durableId="491069791">
    <w:abstractNumId w:val="34"/>
  </w:num>
  <w:num w:numId="9" w16cid:durableId="1864246868">
    <w:abstractNumId w:val="30"/>
  </w:num>
  <w:num w:numId="10" w16cid:durableId="694235897">
    <w:abstractNumId w:val="35"/>
  </w:num>
  <w:num w:numId="11" w16cid:durableId="800731783">
    <w:abstractNumId w:val="24"/>
  </w:num>
  <w:num w:numId="12" w16cid:durableId="530454907">
    <w:abstractNumId w:val="1"/>
  </w:num>
  <w:num w:numId="13" w16cid:durableId="965696253">
    <w:abstractNumId w:val="28"/>
  </w:num>
  <w:num w:numId="14" w16cid:durableId="1661344391">
    <w:abstractNumId w:val="11"/>
  </w:num>
  <w:num w:numId="15" w16cid:durableId="1751734900">
    <w:abstractNumId w:val="22"/>
  </w:num>
  <w:num w:numId="16" w16cid:durableId="1781141021">
    <w:abstractNumId w:val="31"/>
  </w:num>
  <w:num w:numId="17" w16cid:durableId="843397098">
    <w:abstractNumId w:val="20"/>
  </w:num>
  <w:num w:numId="18" w16cid:durableId="1537542149">
    <w:abstractNumId w:val="17"/>
  </w:num>
  <w:num w:numId="19" w16cid:durableId="1535579633">
    <w:abstractNumId w:val="15"/>
  </w:num>
  <w:num w:numId="20" w16cid:durableId="2118869509">
    <w:abstractNumId w:val="21"/>
  </w:num>
  <w:num w:numId="21" w16cid:durableId="322857706">
    <w:abstractNumId w:val="16"/>
  </w:num>
  <w:num w:numId="22" w16cid:durableId="1357192555">
    <w:abstractNumId w:val="36"/>
  </w:num>
  <w:num w:numId="23" w16cid:durableId="1039552546">
    <w:abstractNumId w:val="0"/>
  </w:num>
  <w:num w:numId="24" w16cid:durableId="9456017">
    <w:abstractNumId w:val="27"/>
  </w:num>
  <w:num w:numId="25" w16cid:durableId="114908485">
    <w:abstractNumId w:val="19"/>
  </w:num>
  <w:num w:numId="26" w16cid:durableId="1245257303">
    <w:abstractNumId w:val="12"/>
  </w:num>
  <w:num w:numId="27" w16cid:durableId="24796158">
    <w:abstractNumId w:val="32"/>
  </w:num>
  <w:num w:numId="28" w16cid:durableId="1333022199">
    <w:abstractNumId w:val="23"/>
  </w:num>
  <w:num w:numId="29" w16cid:durableId="5249714">
    <w:abstractNumId w:val="9"/>
  </w:num>
  <w:num w:numId="30" w16cid:durableId="993992770">
    <w:abstractNumId w:val="29"/>
  </w:num>
  <w:num w:numId="31" w16cid:durableId="1752968215">
    <w:abstractNumId w:val="14"/>
  </w:num>
  <w:num w:numId="32" w16cid:durableId="1742286767">
    <w:abstractNumId w:val="2"/>
  </w:num>
  <w:num w:numId="33" w16cid:durableId="827745661">
    <w:abstractNumId w:val="26"/>
  </w:num>
  <w:num w:numId="34" w16cid:durableId="1541430408">
    <w:abstractNumId w:val="8"/>
  </w:num>
  <w:num w:numId="35" w16cid:durableId="1017657928">
    <w:abstractNumId w:val="10"/>
  </w:num>
  <w:num w:numId="36" w16cid:durableId="1208107826">
    <w:abstractNumId w:val="4"/>
  </w:num>
  <w:num w:numId="37" w16cid:durableId="64154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299A"/>
    <w:rsid w:val="000029E8"/>
    <w:rsid w:val="00017D59"/>
    <w:rsid w:val="000220A0"/>
    <w:rsid w:val="00067770"/>
    <w:rsid w:val="00082897"/>
    <w:rsid w:val="000C6D89"/>
    <w:rsid w:val="00137DC2"/>
    <w:rsid w:val="0015299A"/>
    <w:rsid w:val="001678B3"/>
    <w:rsid w:val="001A6F18"/>
    <w:rsid w:val="001D2FC2"/>
    <w:rsid w:val="001F6976"/>
    <w:rsid w:val="002045FE"/>
    <w:rsid w:val="0028091D"/>
    <w:rsid w:val="00282F87"/>
    <w:rsid w:val="0029417D"/>
    <w:rsid w:val="003834BE"/>
    <w:rsid w:val="003C35A9"/>
    <w:rsid w:val="003E2D02"/>
    <w:rsid w:val="003F4D68"/>
    <w:rsid w:val="0049296A"/>
    <w:rsid w:val="004C61E0"/>
    <w:rsid w:val="004D138A"/>
    <w:rsid w:val="004F589B"/>
    <w:rsid w:val="00531470"/>
    <w:rsid w:val="00591898"/>
    <w:rsid w:val="005F51EF"/>
    <w:rsid w:val="00600200"/>
    <w:rsid w:val="00601FA8"/>
    <w:rsid w:val="00620063"/>
    <w:rsid w:val="0062643B"/>
    <w:rsid w:val="0063579E"/>
    <w:rsid w:val="00687F40"/>
    <w:rsid w:val="00706BBF"/>
    <w:rsid w:val="007103C4"/>
    <w:rsid w:val="007D6D9E"/>
    <w:rsid w:val="008551F9"/>
    <w:rsid w:val="00863EBD"/>
    <w:rsid w:val="00882688"/>
    <w:rsid w:val="008B6043"/>
    <w:rsid w:val="008D3E0E"/>
    <w:rsid w:val="008E7DF2"/>
    <w:rsid w:val="0093435F"/>
    <w:rsid w:val="00953975"/>
    <w:rsid w:val="00957C3B"/>
    <w:rsid w:val="009A18EB"/>
    <w:rsid w:val="00A4272B"/>
    <w:rsid w:val="00A66BAF"/>
    <w:rsid w:val="00A824B4"/>
    <w:rsid w:val="00B3462F"/>
    <w:rsid w:val="00B42FC3"/>
    <w:rsid w:val="00B834C5"/>
    <w:rsid w:val="00BB7A8D"/>
    <w:rsid w:val="00C83A2A"/>
    <w:rsid w:val="00C90FE4"/>
    <w:rsid w:val="00CC1D29"/>
    <w:rsid w:val="00D73590"/>
    <w:rsid w:val="00E054D5"/>
    <w:rsid w:val="00E353B8"/>
    <w:rsid w:val="00E82AD6"/>
    <w:rsid w:val="00EB28B8"/>
    <w:rsid w:val="00F0430C"/>
    <w:rsid w:val="00F05B08"/>
    <w:rsid w:val="00F336A5"/>
    <w:rsid w:val="00FC1E50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6AF328"/>
  <w14:defaultImageDpi w14:val="0"/>
  <w15:docId w15:val="{F4CF0B27-7EF3-4F3E-B62A-679F29D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mallCap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widowControl w:val="0"/>
      <w:jc w:val="center"/>
      <w:outlineLvl w:val="2"/>
    </w:pPr>
    <w:rPr>
      <w:rFonts w:ascii="Arial" w:hAnsi="Arial" w:cs="Arial"/>
      <w:b/>
      <w:bCs/>
      <w:smallCaps w:val="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rFonts w:ascii="Arial" w:hAnsi="Arial" w:cs="Arial"/>
      <w:b/>
      <w:bCs/>
      <w:small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mallCap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mallCaps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keepLines/>
      <w:widowControl w:val="0"/>
      <w:jc w:val="center"/>
    </w:pPr>
    <w:rPr>
      <w:rFonts w:ascii="Arial" w:hAnsi="Arial" w:cs="Arial"/>
      <w:b/>
      <w:bCs/>
      <w:i/>
      <w:iCs/>
      <w:smallCaps w:val="0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smallCap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i/>
      <w:iCs/>
      <w:smallCaps w:val="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mallCaps/>
      <w:sz w:val="20"/>
      <w:szCs w:val="20"/>
    </w:rPr>
  </w:style>
  <w:style w:type="paragraph" w:styleId="Zpat">
    <w:name w:val="footer"/>
    <w:basedOn w:val="Normln"/>
    <w:link w:val="ZpatChar"/>
    <w:uiPriority w:val="99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mallCaps w:val="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mallCaps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customStyle="1" w:styleId="zakladni-text">
    <w:name w:val="zakladni-text~"/>
    <w:basedOn w:val="Normln"/>
    <w:uiPriority w:val="99"/>
    <w:pPr>
      <w:autoSpaceDE w:val="0"/>
      <w:autoSpaceDN w:val="0"/>
      <w:jc w:val="both"/>
    </w:pPr>
    <w:rPr>
      <w:rFonts w:ascii="Arial" w:hAnsi="Arial" w:cs="Arial"/>
      <w:smallCaps w:val="0"/>
      <w:sz w:val="20"/>
      <w:szCs w:val="20"/>
    </w:rPr>
  </w:style>
  <w:style w:type="paragraph" w:customStyle="1" w:styleId="abc">
    <w:name w:val="abc"/>
    <w:basedOn w:val="Normln"/>
    <w:uiPriority w:val="99"/>
    <w:pPr>
      <w:autoSpaceDE w:val="0"/>
      <w:autoSpaceDN w:val="0"/>
      <w:ind w:left="270" w:hanging="270"/>
    </w:pPr>
    <w:rPr>
      <w:rFonts w:ascii="Arial" w:hAnsi="Arial" w:cs="Arial"/>
      <w:smallCaps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  <w:smallCaps w:val="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mallCap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mallCaps/>
      <w:sz w:val="18"/>
      <w:szCs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14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1526-8F06-478F-AEB1-FEE06F33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TLUMAČOV</vt:lpstr>
    </vt:vector>
  </TitlesOfParts>
  <Company>jar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TLUMAČOV</dc:title>
  <dc:subject/>
  <dc:creator>oem</dc:creator>
  <cp:keywords/>
  <dc:description/>
  <cp:lastModifiedBy>Ing. Jan Rýdel</cp:lastModifiedBy>
  <cp:revision>11</cp:revision>
  <cp:lastPrinted>2017-05-29T10:00:00Z</cp:lastPrinted>
  <dcterms:created xsi:type="dcterms:W3CDTF">2023-12-13T07:43:00Z</dcterms:created>
  <dcterms:modified xsi:type="dcterms:W3CDTF">2023-12-13T08:03:00Z</dcterms:modified>
</cp:coreProperties>
</file>