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14" w:rsidRDefault="00800A14" w:rsidP="00800A14"/>
    <w:p w:rsidR="00800A14" w:rsidRDefault="00800A14" w:rsidP="00800A1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KRNOV</w:t>
      </w:r>
    </w:p>
    <w:p w:rsidR="00800A14" w:rsidRDefault="00800A14" w:rsidP="00800A1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Krnov</w:t>
      </w:r>
    </w:p>
    <w:p w:rsidR="00800A14" w:rsidRDefault="00800A14" w:rsidP="00800A1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Krnov,</w:t>
      </w:r>
    </w:p>
    <w:p w:rsidR="00800A14" w:rsidRDefault="00800A14" w:rsidP="00800A1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zrušuje obecně závazná vyhláška č. 3/2012,</w:t>
      </w:r>
    </w:p>
    <w:p w:rsidR="00800A14" w:rsidRDefault="00800A14" w:rsidP="00800A14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stanovení koeficientů pro výpočet daně z nemovitostí na území města Krnova</w:t>
      </w:r>
      <w:r w:rsidR="001714B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ze dne 12.</w:t>
      </w:r>
      <w:r w:rsidR="001714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9.</w:t>
      </w:r>
      <w:r w:rsidR="001714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2012</w:t>
      </w:r>
    </w:p>
    <w:p w:rsidR="00800A14" w:rsidRDefault="00800A14" w:rsidP="00800A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00A14" w:rsidRDefault="00800A14" w:rsidP="00800A14">
      <w:pPr>
        <w:spacing w:after="0" w:line="276" w:lineRule="auto"/>
        <w:jc w:val="both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jc w:val="both"/>
        <w:rPr>
          <w:rFonts w:ascii="Arial" w:hAnsi="Arial" w:cs="Arial"/>
        </w:rPr>
      </w:pPr>
    </w:p>
    <w:p w:rsidR="00800A14" w:rsidRPr="007C0914" w:rsidRDefault="00800A14" w:rsidP="00800A14">
      <w:pPr>
        <w:spacing w:after="0" w:line="276" w:lineRule="auto"/>
        <w:jc w:val="both"/>
        <w:rPr>
          <w:rFonts w:ascii="Arial" w:hAnsi="Arial" w:cs="Arial"/>
        </w:rPr>
      </w:pPr>
      <w:r w:rsidRPr="007C0914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Krnov</w:t>
      </w:r>
      <w:r w:rsidRPr="007C0914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>7.</w:t>
      </w:r>
      <w:r w:rsidR="00171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1714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Pr="007C0914">
        <w:rPr>
          <w:rFonts w:ascii="Arial" w:hAnsi="Arial" w:cs="Arial"/>
        </w:rPr>
        <w:t xml:space="preserve">, usnesením č. </w:t>
      </w:r>
      <w:r w:rsidR="002447B4">
        <w:rPr>
          <w:rFonts w:ascii="Arial" w:hAnsi="Arial" w:cs="Arial"/>
        </w:rPr>
        <w:t>180/6/ZM/2023</w:t>
      </w:r>
      <w:r w:rsidRPr="007C0914"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vyhlášku:</w:t>
      </w:r>
    </w:p>
    <w:p w:rsidR="00800A14" w:rsidRPr="007C09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7C09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7C0914" w:rsidRDefault="00800A14" w:rsidP="00800A14">
      <w:pPr>
        <w:spacing w:after="0" w:line="276" w:lineRule="auto"/>
        <w:jc w:val="center"/>
        <w:rPr>
          <w:rFonts w:ascii="Arial" w:hAnsi="Arial" w:cs="Arial"/>
          <w:b/>
        </w:rPr>
      </w:pPr>
      <w:r w:rsidRPr="007C0914">
        <w:rPr>
          <w:rFonts w:ascii="Arial" w:hAnsi="Arial" w:cs="Arial"/>
          <w:b/>
        </w:rPr>
        <w:t>Čl. 1</w:t>
      </w:r>
    </w:p>
    <w:p w:rsidR="00800A14" w:rsidRPr="007C0914" w:rsidRDefault="00800A14" w:rsidP="00800A14">
      <w:pPr>
        <w:spacing w:after="0" w:line="276" w:lineRule="auto"/>
        <w:jc w:val="center"/>
        <w:rPr>
          <w:rFonts w:ascii="Arial" w:hAnsi="Arial" w:cs="Arial"/>
          <w:b/>
        </w:rPr>
      </w:pPr>
      <w:r w:rsidRPr="007C0914">
        <w:rPr>
          <w:rFonts w:ascii="Arial" w:hAnsi="Arial" w:cs="Arial"/>
          <w:b/>
        </w:rPr>
        <w:t>Zrušovací ustanovení</w:t>
      </w:r>
    </w:p>
    <w:p w:rsidR="00800A14" w:rsidRPr="007C09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7C0914" w:rsidRDefault="00800A14" w:rsidP="00800A14">
      <w:pPr>
        <w:keepNext/>
        <w:spacing w:after="0" w:line="240" w:lineRule="auto"/>
        <w:jc w:val="both"/>
        <w:rPr>
          <w:rFonts w:ascii="Arial" w:hAnsi="Arial" w:cs="Arial"/>
        </w:rPr>
      </w:pPr>
      <w:r w:rsidRPr="007C0914">
        <w:rPr>
          <w:rFonts w:ascii="Arial" w:hAnsi="Arial" w:cs="Arial"/>
        </w:rPr>
        <w:t>Zrušuje se obecně závazná vyhláška č. 3/2012</w:t>
      </w:r>
      <w:r>
        <w:rPr>
          <w:rFonts w:ascii="Arial" w:hAnsi="Arial" w:cs="Arial"/>
        </w:rPr>
        <w:t>,</w:t>
      </w:r>
      <w:r w:rsidRPr="007C0914">
        <w:rPr>
          <w:rFonts w:ascii="Arial" w:hAnsi="Arial" w:cs="Arial"/>
        </w:rPr>
        <w:t xml:space="preserve"> o stanovení koeficientů pro výpočet daně z nemovitostí na území města Krnova</w:t>
      </w:r>
      <w:r>
        <w:rPr>
          <w:rFonts w:ascii="Arial" w:hAnsi="Arial" w:cs="Arial"/>
        </w:rPr>
        <w:t>,</w:t>
      </w:r>
      <w:r w:rsidRPr="007C0914">
        <w:rPr>
          <w:rFonts w:ascii="Arial" w:hAnsi="Arial" w:cs="Arial"/>
        </w:rPr>
        <w:t xml:space="preserve"> ze dne 12.</w:t>
      </w:r>
      <w:r w:rsidR="001714B5">
        <w:rPr>
          <w:rFonts w:ascii="Arial" w:hAnsi="Arial" w:cs="Arial"/>
        </w:rPr>
        <w:t xml:space="preserve"> </w:t>
      </w:r>
      <w:r w:rsidRPr="007C0914">
        <w:rPr>
          <w:rFonts w:ascii="Arial" w:hAnsi="Arial" w:cs="Arial"/>
        </w:rPr>
        <w:t>9.</w:t>
      </w:r>
      <w:r w:rsidR="001714B5">
        <w:rPr>
          <w:rFonts w:ascii="Arial" w:hAnsi="Arial" w:cs="Arial"/>
        </w:rPr>
        <w:t xml:space="preserve"> </w:t>
      </w:r>
      <w:r w:rsidRPr="007C0914">
        <w:rPr>
          <w:rFonts w:ascii="Arial" w:hAnsi="Arial" w:cs="Arial"/>
        </w:rPr>
        <w:t>2012</w:t>
      </w:r>
      <w:r>
        <w:rPr>
          <w:rFonts w:ascii="Arial" w:hAnsi="Arial" w:cs="Arial"/>
        </w:rPr>
        <w:t>.</w:t>
      </w: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7C09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7C0914" w:rsidRDefault="00800A14" w:rsidP="00800A14">
      <w:pPr>
        <w:spacing w:after="0" w:line="276" w:lineRule="auto"/>
        <w:jc w:val="center"/>
        <w:rPr>
          <w:rFonts w:ascii="Arial" w:hAnsi="Arial" w:cs="Arial"/>
          <w:b/>
        </w:rPr>
      </w:pPr>
      <w:r w:rsidRPr="007C0914">
        <w:rPr>
          <w:rFonts w:ascii="Arial" w:hAnsi="Arial" w:cs="Arial"/>
          <w:b/>
        </w:rPr>
        <w:t>Čl. 2</w:t>
      </w:r>
    </w:p>
    <w:p w:rsidR="00800A14" w:rsidRDefault="00800A14" w:rsidP="00800A14">
      <w:pPr>
        <w:spacing w:after="0" w:line="276" w:lineRule="auto"/>
        <w:jc w:val="center"/>
        <w:rPr>
          <w:rFonts w:ascii="Arial" w:hAnsi="Arial" w:cs="Arial"/>
          <w:b/>
        </w:rPr>
      </w:pPr>
      <w:r w:rsidRPr="007C0914">
        <w:rPr>
          <w:rFonts w:ascii="Arial" w:hAnsi="Arial" w:cs="Arial"/>
          <w:b/>
        </w:rPr>
        <w:t>Účinnost</w:t>
      </w:r>
    </w:p>
    <w:p w:rsidR="00800A14" w:rsidRPr="007C0914" w:rsidRDefault="00800A14" w:rsidP="00800A14">
      <w:pPr>
        <w:spacing w:after="0" w:line="276" w:lineRule="auto"/>
        <w:jc w:val="center"/>
        <w:rPr>
          <w:rFonts w:ascii="Arial" w:hAnsi="Arial" w:cs="Arial"/>
          <w:b/>
        </w:rPr>
      </w:pPr>
    </w:p>
    <w:p w:rsidR="00800A14" w:rsidRPr="007C0914" w:rsidRDefault="00800A14" w:rsidP="00800A14">
      <w:pPr>
        <w:spacing w:after="0" w:line="276" w:lineRule="auto"/>
        <w:rPr>
          <w:rFonts w:ascii="Arial" w:hAnsi="Arial" w:cs="Arial"/>
        </w:rPr>
      </w:pPr>
      <w:r w:rsidRPr="007C0914">
        <w:rPr>
          <w:rFonts w:ascii="Arial" w:hAnsi="Arial" w:cs="Arial"/>
        </w:rPr>
        <w:t xml:space="preserve">Tato obecně závazná vyhláška nabývá účinnosti </w:t>
      </w:r>
      <w:r w:rsidR="005F4CB0">
        <w:rPr>
          <w:rFonts w:ascii="Arial" w:hAnsi="Arial" w:cs="Arial"/>
        </w:rPr>
        <w:t>1. 1. 2024</w:t>
      </w:r>
      <w:r w:rsidRPr="007C0914">
        <w:rPr>
          <w:rFonts w:ascii="Arial" w:hAnsi="Arial" w:cs="Arial"/>
        </w:rPr>
        <w:t>.</w:t>
      </w: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Default="00800A14" w:rsidP="00800A14">
      <w:pPr>
        <w:spacing w:after="0" w:line="276" w:lineRule="auto"/>
        <w:rPr>
          <w:rFonts w:ascii="Arial" w:hAnsi="Arial" w:cs="Arial"/>
        </w:rPr>
      </w:pPr>
    </w:p>
    <w:p w:rsidR="00800A14" w:rsidRPr="00DF5857" w:rsidRDefault="00800A14" w:rsidP="00800A1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00A14" w:rsidRPr="000C2DC4" w:rsidRDefault="00800A14" w:rsidP="00800A1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Miroslav Binar </w:t>
      </w:r>
      <w:proofErr w:type="gramStart"/>
      <w:r w:rsidR="00EA6327">
        <w:rPr>
          <w:rFonts w:ascii="Arial" w:hAnsi="Arial" w:cs="Arial"/>
          <w:sz w:val="22"/>
          <w:szCs w:val="22"/>
        </w:rPr>
        <w:t>v.r.</w:t>
      </w:r>
      <w:proofErr w:type="gramEnd"/>
      <w:r w:rsidR="005F4C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Hradil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A6327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:rsidR="00800A14" w:rsidRDefault="00800A14" w:rsidP="00800A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6755E" w:rsidRDefault="0056755E"/>
    <w:sectPr w:rsidR="005675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D4D" w:rsidRDefault="00F77D4D" w:rsidP="00800A14">
      <w:pPr>
        <w:spacing w:after="0" w:line="240" w:lineRule="auto"/>
      </w:pPr>
      <w:r>
        <w:separator/>
      </w:r>
    </w:p>
  </w:endnote>
  <w:endnote w:type="continuationSeparator" w:id="0">
    <w:p w:rsidR="00F77D4D" w:rsidRDefault="00F77D4D" w:rsidP="0080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D4D" w:rsidRDefault="00F77D4D" w:rsidP="00800A14">
      <w:pPr>
        <w:spacing w:after="0" w:line="240" w:lineRule="auto"/>
      </w:pPr>
      <w:r>
        <w:separator/>
      </w:r>
    </w:p>
  </w:footnote>
  <w:footnote w:type="continuationSeparator" w:id="0">
    <w:p w:rsidR="00F77D4D" w:rsidRDefault="00F77D4D" w:rsidP="0080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A14" w:rsidRDefault="00800A14" w:rsidP="00800A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0567EDD" wp14:editId="714DD22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0A14" w:rsidRDefault="00800A14" w:rsidP="00800A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18320C4" wp14:editId="2E8CE4E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0A14" w:rsidRDefault="00800A14" w:rsidP="00800A14">
    <w:pPr>
      <w:pStyle w:val="Zhlav"/>
    </w:pPr>
  </w:p>
  <w:p w:rsidR="00800A14" w:rsidRDefault="00800A14" w:rsidP="00800A14">
    <w:pPr>
      <w:pStyle w:val="Zhlav"/>
    </w:pPr>
  </w:p>
  <w:p w:rsidR="00800A14" w:rsidRDefault="00800A14" w:rsidP="00800A14">
    <w:pPr>
      <w:pStyle w:val="Zhlav"/>
    </w:pPr>
  </w:p>
  <w:p w:rsidR="00800A14" w:rsidRDefault="00800A14" w:rsidP="00800A14">
    <w:pPr>
      <w:pStyle w:val="Zhlav"/>
    </w:pPr>
  </w:p>
  <w:p w:rsidR="00800A14" w:rsidRDefault="00800A14" w:rsidP="00800A14">
    <w:pPr>
      <w:pStyle w:val="Zhlav"/>
    </w:pPr>
  </w:p>
  <w:p w:rsidR="00800A14" w:rsidRDefault="00800A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14"/>
    <w:rsid w:val="001714B5"/>
    <w:rsid w:val="002447B4"/>
    <w:rsid w:val="004B571E"/>
    <w:rsid w:val="004E15B3"/>
    <w:rsid w:val="004E384D"/>
    <w:rsid w:val="0056755E"/>
    <w:rsid w:val="005F4CB0"/>
    <w:rsid w:val="00800A14"/>
    <w:rsid w:val="00EA6327"/>
    <w:rsid w:val="00F7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6CE4A-5EB2-4FE7-9947-293A0933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A14"/>
  </w:style>
  <w:style w:type="paragraph" w:styleId="Zpat">
    <w:name w:val="footer"/>
    <w:basedOn w:val="Normln"/>
    <w:link w:val="ZpatChar"/>
    <w:uiPriority w:val="99"/>
    <w:unhideWhenUsed/>
    <w:rsid w:val="0080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A14"/>
  </w:style>
  <w:style w:type="paragraph" w:styleId="Zkladntext">
    <w:name w:val="Body Text"/>
    <w:basedOn w:val="Normln"/>
    <w:link w:val="ZkladntextChar"/>
    <w:rsid w:val="00800A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0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Svachova</dc:creator>
  <cp:keywords/>
  <dc:description/>
  <cp:lastModifiedBy>Veronika Vodickova</cp:lastModifiedBy>
  <cp:revision>5</cp:revision>
  <cp:lastPrinted>2023-06-09T06:31:00Z</cp:lastPrinted>
  <dcterms:created xsi:type="dcterms:W3CDTF">2023-06-08T07:56:00Z</dcterms:created>
  <dcterms:modified xsi:type="dcterms:W3CDTF">2023-09-11T12:37:00Z</dcterms:modified>
</cp:coreProperties>
</file>