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11D2" w14:textId="3F94D7E8" w:rsidR="002E071A" w:rsidRDefault="002E071A" w:rsidP="0087018C">
      <w:pPr>
        <w:pStyle w:val="Nzev"/>
        <w:pBdr>
          <w:bottom w:val="single" w:sz="12" w:space="1" w:color="auto"/>
        </w:pBdr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5B516A" wp14:editId="501919B7">
            <wp:simplePos x="0" y="0"/>
            <wp:positionH relativeFrom="column">
              <wp:posOffset>-533400</wp:posOffset>
            </wp:positionH>
            <wp:positionV relativeFrom="paragraph">
              <wp:posOffset>-175895</wp:posOffset>
            </wp:positionV>
            <wp:extent cx="1866900" cy="984931"/>
            <wp:effectExtent l="0" t="0" r="0" b="0"/>
            <wp:wrapNone/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84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0E64B" w14:textId="1CB0A41E" w:rsidR="0087018C" w:rsidRPr="002E071A" w:rsidRDefault="0087018C" w:rsidP="0087018C">
      <w:pPr>
        <w:pStyle w:val="Nzev"/>
        <w:pBdr>
          <w:bottom w:val="single" w:sz="12" w:space="1" w:color="auto"/>
        </w:pBdr>
        <w:rPr>
          <w:rFonts w:ascii="Calibri" w:hAnsi="Calibri" w:cs="Calibri"/>
          <w:szCs w:val="36"/>
        </w:rPr>
      </w:pPr>
      <w:r w:rsidRPr="002E071A">
        <w:rPr>
          <w:rFonts w:ascii="Calibri" w:hAnsi="Calibri" w:cs="Calibri"/>
          <w:szCs w:val="36"/>
        </w:rPr>
        <w:t>Rada obce Týn nad Bečvou</w:t>
      </w:r>
    </w:p>
    <w:p w14:paraId="193F9308" w14:textId="77777777" w:rsidR="0087018C" w:rsidRPr="00901077" w:rsidRDefault="0087018C" w:rsidP="0087018C">
      <w:pPr>
        <w:pStyle w:val="Nzev"/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6ECEB97F" w14:textId="77777777" w:rsidR="0087018C" w:rsidRDefault="0087018C" w:rsidP="0087018C">
      <w:pPr>
        <w:pStyle w:val="Podnadpis"/>
        <w:jc w:val="left"/>
        <w:rPr>
          <w:rFonts w:ascii="Calibri" w:hAnsi="Calibri" w:cs="Calibri"/>
        </w:rPr>
      </w:pPr>
    </w:p>
    <w:p w14:paraId="2BF2D3D7" w14:textId="77777777" w:rsidR="005252A6" w:rsidRPr="00520780" w:rsidRDefault="005252A6" w:rsidP="0087018C">
      <w:pPr>
        <w:pStyle w:val="Podnadpis"/>
        <w:jc w:val="left"/>
        <w:rPr>
          <w:rFonts w:ascii="Calibri" w:hAnsi="Calibri" w:cs="Calibri"/>
        </w:rPr>
      </w:pPr>
    </w:p>
    <w:p w14:paraId="0BAF242B" w14:textId="77777777" w:rsidR="0087018C" w:rsidRPr="002E071A" w:rsidRDefault="0087018C" w:rsidP="0087018C">
      <w:pPr>
        <w:pStyle w:val="Podnadpis"/>
        <w:rPr>
          <w:rFonts w:ascii="Calibri" w:hAnsi="Calibri" w:cs="Calibri"/>
          <w:sz w:val="28"/>
          <w:szCs w:val="28"/>
        </w:rPr>
      </w:pPr>
      <w:r w:rsidRPr="002E071A">
        <w:rPr>
          <w:rFonts w:ascii="Calibri" w:hAnsi="Calibri" w:cs="Calibri"/>
          <w:sz w:val="28"/>
          <w:szCs w:val="28"/>
        </w:rPr>
        <w:t xml:space="preserve">Nařízení Obce Týn nad Bečvou č. 1/2023, </w:t>
      </w:r>
    </w:p>
    <w:p w14:paraId="590B2FCE" w14:textId="4A831489" w:rsidR="0087018C" w:rsidRPr="002E071A" w:rsidRDefault="0087018C" w:rsidP="0087018C">
      <w:pPr>
        <w:pStyle w:val="Podnadpis"/>
        <w:rPr>
          <w:rFonts w:ascii="Calibri" w:hAnsi="Calibri" w:cs="Calibri"/>
          <w:sz w:val="28"/>
          <w:szCs w:val="28"/>
        </w:rPr>
      </w:pPr>
      <w:r w:rsidRPr="002E071A">
        <w:rPr>
          <w:rFonts w:ascii="Calibri" w:hAnsi="Calibri" w:cs="Calibri"/>
          <w:sz w:val="28"/>
          <w:szCs w:val="28"/>
        </w:rPr>
        <w:t xml:space="preserve">kterým se </w:t>
      </w:r>
      <w:r w:rsidR="005252A6" w:rsidRPr="005252A6">
        <w:rPr>
          <w:rFonts w:ascii="Calibri" w:hAnsi="Calibri" w:cs="Calibri"/>
          <w:sz w:val="28"/>
          <w:szCs w:val="28"/>
        </w:rPr>
        <w:t>ruší Nařízení Obce Týn nad Bečvou č. 1/2022 o zimní údržbě místních komunikací a chodníků</w:t>
      </w:r>
    </w:p>
    <w:p w14:paraId="35578C10" w14:textId="77777777" w:rsidR="0087018C" w:rsidRDefault="0087018C" w:rsidP="0087018C">
      <w:pPr>
        <w:jc w:val="both"/>
        <w:rPr>
          <w:rFonts w:ascii="Calibri" w:hAnsi="Calibri" w:cs="Calibri"/>
          <w:sz w:val="26"/>
        </w:rPr>
      </w:pPr>
    </w:p>
    <w:p w14:paraId="5C5A69E7" w14:textId="77777777" w:rsidR="00BF7430" w:rsidRDefault="00BF7430" w:rsidP="0087018C">
      <w:pPr>
        <w:jc w:val="both"/>
        <w:rPr>
          <w:rFonts w:ascii="Calibri" w:hAnsi="Calibri" w:cs="Calibri"/>
          <w:sz w:val="26"/>
        </w:rPr>
      </w:pPr>
    </w:p>
    <w:p w14:paraId="5CECEB75" w14:textId="77777777" w:rsidR="005252A6" w:rsidRPr="00520780" w:rsidRDefault="005252A6" w:rsidP="0087018C">
      <w:pPr>
        <w:jc w:val="both"/>
        <w:rPr>
          <w:rFonts w:ascii="Calibri" w:hAnsi="Calibri" w:cs="Calibri"/>
          <w:sz w:val="26"/>
        </w:rPr>
      </w:pPr>
    </w:p>
    <w:p w14:paraId="7AA507F1" w14:textId="03B009C3" w:rsidR="0087018C" w:rsidRPr="002E071A" w:rsidRDefault="0087018C" w:rsidP="0087018C">
      <w:pPr>
        <w:pStyle w:val="Zkladntext"/>
        <w:rPr>
          <w:rFonts w:ascii="Calibri" w:hAnsi="Calibri" w:cs="Calibri"/>
          <w:sz w:val="24"/>
        </w:rPr>
      </w:pPr>
      <w:r w:rsidRPr="002E071A">
        <w:rPr>
          <w:rFonts w:ascii="Calibri" w:hAnsi="Calibri" w:cs="Calibri"/>
          <w:sz w:val="24"/>
        </w:rPr>
        <w:t xml:space="preserve">Rada obce Týn nad Bečvou se na své </w:t>
      </w:r>
      <w:r w:rsidR="005252A6">
        <w:rPr>
          <w:rFonts w:ascii="Calibri" w:hAnsi="Calibri" w:cs="Calibri"/>
          <w:sz w:val="24"/>
        </w:rPr>
        <w:t xml:space="preserve">22. </w:t>
      </w:r>
      <w:r w:rsidRPr="002E071A">
        <w:rPr>
          <w:rFonts w:ascii="Calibri" w:hAnsi="Calibri" w:cs="Calibri"/>
          <w:sz w:val="24"/>
        </w:rPr>
        <w:t xml:space="preserve">schůzi konané dne </w:t>
      </w:r>
      <w:r w:rsidR="005252A6">
        <w:rPr>
          <w:rFonts w:ascii="Calibri" w:hAnsi="Calibri" w:cs="Calibri"/>
          <w:sz w:val="24"/>
        </w:rPr>
        <w:t xml:space="preserve">13.11.2023 </w:t>
      </w:r>
      <w:r w:rsidRPr="002E071A">
        <w:rPr>
          <w:rFonts w:ascii="Calibri" w:hAnsi="Calibri" w:cs="Calibri"/>
          <w:sz w:val="24"/>
        </w:rPr>
        <w:t>usnesením č</w:t>
      </w:r>
      <w:r w:rsidR="00F56FB5">
        <w:rPr>
          <w:rFonts w:ascii="Calibri" w:hAnsi="Calibri" w:cs="Calibri"/>
          <w:sz w:val="24"/>
        </w:rPr>
        <w:t>.14/2023 – RO</w:t>
      </w:r>
      <w:proofErr w:type="gramStart"/>
      <w:r w:rsidR="00F56FB5">
        <w:rPr>
          <w:rFonts w:ascii="Calibri" w:hAnsi="Calibri" w:cs="Calibri"/>
          <w:sz w:val="24"/>
        </w:rPr>
        <w:t>22</w:t>
      </w:r>
      <w:r w:rsidRPr="002E071A">
        <w:rPr>
          <w:rFonts w:ascii="Calibri" w:hAnsi="Calibri" w:cs="Calibri"/>
          <w:sz w:val="24"/>
        </w:rPr>
        <w:t xml:space="preserve">  usnesla</w:t>
      </w:r>
      <w:proofErr w:type="gramEnd"/>
      <w:r w:rsidRPr="002E071A">
        <w:rPr>
          <w:rFonts w:ascii="Calibri" w:hAnsi="Calibri" w:cs="Calibri"/>
          <w:sz w:val="24"/>
        </w:rPr>
        <w:t xml:space="preserve"> vydat na základě § 11 odst. 1) a § 102 odst. 2) písm. d) zákona č. 128/2000 Sb., o obcích (obecní zřízení) ve znění pozdějších předpisů</w:t>
      </w:r>
      <w:r w:rsidR="005252A6">
        <w:rPr>
          <w:rFonts w:ascii="Calibri" w:hAnsi="Calibri" w:cs="Calibri"/>
          <w:sz w:val="24"/>
        </w:rPr>
        <w:t xml:space="preserve">, </w:t>
      </w:r>
      <w:r w:rsidRPr="002E071A">
        <w:rPr>
          <w:rFonts w:ascii="Calibri" w:hAnsi="Calibri" w:cs="Calibri"/>
          <w:sz w:val="24"/>
        </w:rPr>
        <w:t xml:space="preserve">toto nařízení: </w:t>
      </w:r>
    </w:p>
    <w:p w14:paraId="2123C4D4" w14:textId="77777777" w:rsidR="0087018C" w:rsidRDefault="0087018C" w:rsidP="00F56FB5">
      <w:pPr>
        <w:pStyle w:val="Zkladntext"/>
        <w:rPr>
          <w:rFonts w:ascii="Calibri" w:hAnsi="Calibri" w:cs="Calibri"/>
          <w:b/>
          <w:bCs/>
          <w:sz w:val="24"/>
        </w:rPr>
      </w:pPr>
    </w:p>
    <w:p w14:paraId="239BAD3C" w14:textId="77777777" w:rsidR="00BF7430" w:rsidRDefault="00BF7430" w:rsidP="0087018C">
      <w:pPr>
        <w:pStyle w:val="Zkladntext"/>
        <w:jc w:val="center"/>
        <w:rPr>
          <w:rFonts w:ascii="Calibri" w:hAnsi="Calibri" w:cs="Calibri"/>
          <w:b/>
          <w:bCs/>
          <w:sz w:val="24"/>
        </w:rPr>
      </w:pPr>
    </w:p>
    <w:p w14:paraId="17D7B688" w14:textId="77777777" w:rsidR="005252A6" w:rsidRPr="00A3417B" w:rsidRDefault="005252A6" w:rsidP="0087018C">
      <w:pPr>
        <w:pStyle w:val="Zkladntext"/>
        <w:jc w:val="center"/>
        <w:rPr>
          <w:rFonts w:ascii="Calibri" w:hAnsi="Calibri" w:cs="Calibri"/>
          <w:b/>
          <w:bCs/>
          <w:sz w:val="24"/>
        </w:rPr>
      </w:pPr>
    </w:p>
    <w:p w14:paraId="7442B867" w14:textId="77777777" w:rsidR="0087018C" w:rsidRPr="00520780" w:rsidRDefault="0087018C" w:rsidP="0087018C">
      <w:pPr>
        <w:pStyle w:val="Zkladntext"/>
        <w:jc w:val="center"/>
        <w:rPr>
          <w:rFonts w:ascii="Calibri" w:hAnsi="Calibri" w:cs="Calibri"/>
          <w:b/>
          <w:bCs/>
        </w:rPr>
      </w:pPr>
      <w:bookmarkStart w:id="0" w:name="_Hlk150428929"/>
      <w:r w:rsidRPr="00520780">
        <w:rPr>
          <w:rFonts w:ascii="Calibri" w:hAnsi="Calibri" w:cs="Calibri"/>
          <w:b/>
          <w:bCs/>
        </w:rPr>
        <w:t>Článek I.</w:t>
      </w:r>
    </w:p>
    <w:p w14:paraId="7D44C67E" w14:textId="77777777" w:rsidR="0087018C" w:rsidRPr="00520780" w:rsidRDefault="0087018C" w:rsidP="0087018C">
      <w:pPr>
        <w:pStyle w:val="Zkladntext"/>
        <w:rPr>
          <w:rFonts w:ascii="Calibri" w:hAnsi="Calibri" w:cs="Calibri"/>
          <w:b/>
          <w:bCs/>
          <w:u w:val="single"/>
        </w:rPr>
      </w:pPr>
    </w:p>
    <w:p w14:paraId="3076707B" w14:textId="7B04CC5C" w:rsidR="0087018C" w:rsidRPr="00A3417B" w:rsidRDefault="005252A6" w:rsidP="00A3417B">
      <w:pPr>
        <w:pStyle w:val="Zkladntext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Tímto nařízením se ruší Nařízení Obce Týn nad Bečvou č. 1/2022 o zimní údržbě místních komunikací a chodníků vydané dne 02.11.2022.</w:t>
      </w:r>
    </w:p>
    <w:p w14:paraId="4AC5DF6C" w14:textId="77777777" w:rsidR="0087018C" w:rsidRDefault="0087018C" w:rsidP="0087018C">
      <w:pPr>
        <w:pStyle w:val="Zkladntext"/>
        <w:jc w:val="center"/>
        <w:rPr>
          <w:rFonts w:ascii="Arial Narrow" w:hAnsi="Arial Narrow"/>
          <w:b/>
          <w:sz w:val="24"/>
        </w:rPr>
      </w:pPr>
    </w:p>
    <w:p w14:paraId="5DB4AFE4" w14:textId="77777777" w:rsidR="005252A6" w:rsidRDefault="005252A6" w:rsidP="0087018C">
      <w:pPr>
        <w:pStyle w:val="Zkladntext"/>
        <w:jc w:val="center"/>
        <w:rPr>
          <w:rFonts w:ascii="Arial Narrow" w:hAnsi="Arial Narrow"/>
          <w:b/>
          <w:sz w:val="24"/>
        </w:rPr>
      </w:pPr>
    </w:p>
    <w:p w14:paraId="0F961263" w14:textId="77777777" w:rsidR="005252A6" w:rsidRDefault="005252A6" w:rsidP="0087018C">
      <w:pPr>
        <w:pStyle w:val="Zkladntext"/>
        <w:jc w:val="center"/>
        <w:rPr>
          <w:rFonts w:ascii="Arial Narrow" w:hAnsi="Arial Narrow"/>
          <w:b/>
          <w:sz w:val="24"/>
        </w:rPr>
      </w:pPr>
    </w:p>
    <w:p w14:paraId="6B8665F3" w14:textId="1E01FDC6" w:rsidR="005252A6" w:rsidRDefault="005252A6" w:rsidP="00F56FB5">
      <w:pPr>
        <w:pStyle w:val="Zkladntext"/>
        <w:jc w:val="center"/>
        <w:rPr>
          <w:rFonts w:ascii="Calibri" w:hAnsi="Calibri" w:cs="Calibri"/>
          <w:b/>
          <w:bCs/>
        </w:rPr>
      </w:pPr>
      <w:r w:rsidRPr="00520780">
        <w:rPr>
          <w:rFonts w:ascii="Calibri" w:hAnsi="Calibri" w:cs="Calibri"/>
          <w:b/>
          <w:bCs/>
        </w:rPr>
        <w:t xml:space="preserve">Článek </w:t>
      </w:r>
      <w:r>
        <w:rPr>
          <w:rFonts w:ascii="Calibri" w:hAnsi="Calibri" w:cs="Calibri"/>
          <w:b/>
          <w:bCs/>
        </w:rPr>
        <w:t>I</w:t>
      </w:r>
      <w:r w:rsidRPr="00520780">
        <w:rPr>
          <w:rFonts w:ascii="Calibri" w:hAnsi="Calibri" w:cs="Calibri"/>
          <w:b/>
          <w:bCs/>
        </w:rPr>
        <w:t>I.</w:t>
      </w:r>
    </w:p>
    <w:p w14:paraId="5864BDCA" w14:textId="5E03C599" w:rsidR="00BF7430" w:rsidRDefault="00BF7430" w:rsidP="00F56FB5">
      <w:pPr>
        <w:pStyle w:val="Zkladntext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</w:rPr>
        <w:t>Účinnost</w:t>
      </w:r>
    </w:p>
    <w:p w14:paraId="24C815D5" w14:textId="77777777" w:rsidR="005252A6" w:rsidRDefault="005252A6" w:rsidP="005252A6">
      <w:pPr>
        <w:pStyle w:val="Zkladntext"/>
        <w:jc w:val="center"/>
        <w:rPr>
          <w:rFonts w:ascii="Calibri" w:hAnsi="Calibri" w:cs="Calibri"/>
          <w:b/>
          <w:bCs/>
          <w:sz w:val="24"/>
        </w:rPr>
      </w:pPr>
    </w:p>
    <w:p w14:paraId="5FBDCBB8" w14:textId="63F3EABD" w:rsidR="005252A6" w:rsidRDefault="005252A6" w:rsidP="005252A6">
      <w:pPr>
        <w:pStyle w:val="Zkladntext"/>
        <w:rPr>
          <w:rFonts w:ascii="Calibri" w:hAnsi="Calibri" w:cs="Calibri"/>
          <w:sz w:val="24"/>
        </w:rPr>
      </w:pPr>
      <w:r w:rsidRPr="005252A6">
        <w:rPr>
          <w:rFonts w:ascii="Calibri" w:hAnsi="Calibri" w:cs="Calibri"/>
          <w:sz w:val="24"/>
        </w:rPr>
        <w:t>Toto nařízení nabývá účinnosti dnem je</w:t>
      </w:r>
      <w:r w:rsidR="00BF7430">
        <w:rPr>
          <w:rFonts w:ascii="Calibri" w:hAnsi="Calibri" w:cs="Calibri"/>
          <w:sz w:val="24"/>
        </w:rPr>
        <w:t xml:space="preserve">jího vyhlášení. </w:t>
      </w:r>
    </w:p>
    <w:p w14:paraId="2B579ADC" w14:textId="77777777" w:rsidR="00BF7430" w:rsidRDefault="00BF7430" w:rsidP="005252A6">
      <w:pPr>
        <w:pStyle w:val="Zkladntext"/>
        <w:rPr>
          <w:rFonts w:ascii="Calibri" w:hAnsi="Calibri" w:cs="Calibri"/>
          <w:sz w:val="24"/>
        </w:rPr>
      </w:pPr>
    </w:p>
    <w:p w14:paraId="5DB45689" w14:textId="77777777" w:rsidR="00BF7430" w:rsidRDefault="00BF7430" w:rsidP="005252A6">
      <w:pPr>
        <w:pStyle w:val="Zkladntext"/>
        <w:rPr>
          <w:rFonts w:ascii="Calibri" w:hAnsi="Calibri" w:cs="Calibri"/>
          <w:sz w:val="24"/>
        </w:rPr>
      </w:pPr>
    </w:p>
    <w:p w14:paraId="4AEDF346" w14:textId="77777777" w:rsidR="00BF7430" w:rsidRDefault="00BF7430" w:rsidP="005252A6">
      <w:pPr>
        <w:pStyle w:val="Zkladntext"/>
        <w:rPr>
          <w:rFonts w:ascii="Calibri" w:hAnsi="Calibri" w:cs="Calibri"/>
          <w:sz w:val="24"/>
        </w:rPr>
      </w:pPr>
    </w:p>
    <w:p w14:paraId="6383D6F6" w14:textId="77777777" w:rsidR="00BF7430" w:rsidRDefault="00BF7430" w:rsidP="00BF7430">
      <w:pPr>
        <w:pStyle w:val="Zkladntext"/>
        <w:rPr>
          <w:rFonts w:ascii="Calibri" w:hAnsi="Calibri" w:cs="Calibri"/>
          <w:szCs w:val="26"/>
        </w:rPr>
      </w:pPr>
    </w:p>
    <w:p w14:paraId="211B7223" w14:textId="77777777" w:rsidR="00BF7430" w:rsidRDefault="00BF7430" w:rsidP="00BF7430">
      <w:pPr>
        <w:pStyle w:val="Zkladntext"/>
        <w:rPr>
          <w:rFonts w:ascii="Calibri" w:hAnsi="Calibri" w:cs="Calibri"/>
          <w:szCs w:val="26"/>
        </w:rPr>
      </w:pPr>
    </w:p>
    <w:p w14:paraId="6F1B1D58" w14:textId="77777777" w:rsidR="00BF7430" w:rsidRDefault="00BF7430" w:rsidP="00BF7430">
      <w:pPr>
        <w:pStyle w:val="Zkladntext"/>
        <w:rPr>
          <w:rFonts w:ascii="Calibri" w:hAnsi="Calibri" w:cs="Calibri"/>
          <w:szCs w:val="26"/>
        </w:rPr>
      </w:pPr>
    </w:p>
    <w:p w14:paraId="17180187" w14:textId="77777777" w:rsidR="00BF7430" w:rsidRPr="00520780" w:rsidRDefault="00BF7430" w:rsidP="00BF7430">
      <w:pPr>
        <w:pStyle w:val="Zkladntext"/>
        <w:rPr>
          <w:rFonts w:ascii="Calibri" w:hAnsi="Calibri" w:cs="Calibri"/>
          <w:szCs w:val="26"/>
        </w:rPr>
      </w:pPr>
    </w:p>
    <w:p w14:paraId="53DA76EE" w14:textId="77777777" w:rsidR="00BF7430" w:rsidRPr="00520780" w:rsidRDefault="00BF7430" w:rsidP="00BF7430">
      <w:pPr>
        <w:pStyle w:val="Zkladntext"/>
        <w:rPr>
          <w:rFonts w:ascii="Calibri" w:hAnsi="Calibri" w:cs="Calibri"/>
          <w:szCs w:val="26"/>
        </w:rPr>
      </w:pPr>
    </w:p>
    <w:p w14:paraId="7F1160F3" w14:textId="44184F08" w:rsidR="00BF7430" w:rsidRPr="008C3F9E" w:rsidRDefault="00BF7430" w:rsidP="00BF7430">
      <w:pPr>
        <w:pStyle w:val="Zkladntext"/>
        <w:rPr>
          <w:rFonts w:ascii="Calibri" w:hAnsi="Calibri" w:cs="Calibri"/>
          <w:bCs/>
          <w:sz w:val="24"/>
        </w:rPr>
      </w:pPr>
      <w:r w:rsidRPr="00520780">
        <w:rPr>
          <w:rFonts w:ascii="Calibri" w:hAnsi="Calibri" w:cs="Calibri"/>
          <w:bCs/>
          <w:szCs w:val="26"/>
        </w:rPr>
        <w:t xml:space="preserve">  </w:t>
      </w:r>
      <w:r>
        <w:rPr>
          <w:rFonts w:ascii="Calibri" w:hAnsi="Calibri" w:cs="Calibri"/>
          <w:bCs/>
          <w:szCs w:val="26"/>
        </w:rPr>
        <w:tab/>
      </w:r>
      <w:r w:rsidRPr="008C3F9E">
        <w:rPr>
          <w:rFonts w:ascii="Calibri" w:hAnsi="Calibri" w:cs="Calibri"/>
          <w:bCs/>
          <w:sz w:val="24"/>
        </w:rPr>
        <w:t xml:space="preserve">   ……..………………………………</w:t>
      </w:r>
      <w:r w:rsidRPr="008C3F9E">
        <w:rPr>
          <w:rFonts w:ascii="Calibri" w:hAnsi="Calibri" w:cs="Calibri"/>
          <w:bCs/>
          <w:sz w:val="24"/>
        </w:rPr>
        <w:tab/>
      </w:r>
      <w:r w:rsidRPr="008C3F9E">
        <w:rPr>
          <w:rFonts w:ascii="Calibri" w:hAnsi="Calibri" w:cs="Calibri"/>
          <w:bCs/>
          <w:sz w:val="24"/>
        </w:rPr>
        <w:tab/>
      </w:r>
      <w:r w:rsidRPr="008C3F9E">
        <w:rPr>
          <w:rFonts w:ascii="Calibri" w:hAnsi="Calibri" w:cs="Calibri"/>
          <w:bCs/>
          <w:sz w:val="24"/>
        </w:rPr>
        <w:tab/>
      </w:r>
      <w:r w:rsidRPr="008C3F9E">
        <w:rPr>
          <w:rFonts w:ascii="Calibri" w:hAnsi="Calibri" w:cs="Calibri"/>
          <w:bCs/>
          <w:sz w:val="24"/>
        </w:rPr>
        <w:tab/>
      </w:r>
      <w:r w:rsidR="00F56FB5" w:rsidRPr="008C3F9E">
        <w:rPr>
          <w:rFonts w:ascii="Calibri" w:hAnsi="Calibri" w:cs="Calibri"/>
          <w:bCs/>
          <w:sz w:val="24"/>
        </w:rPr>
        <w:t xml:space="preserve">  </w:t>
      </w:r>
      <w:r w:rsidRPr="008C3F9E">
        <w:rPr>
          <w:rFonts w:ascii="Calibri" w:hAnsi="Calibri" w:cs="Calibri"/>
          <w:bCs/>
          <w:sz w:val="24"/>
        </w:rPr>
        <w:t>………………………………………..</w:t>
      </w:r>
    </w:p>
    <w:p w14:paraId="58C137F9" w14:textId="2A36F07C" w:rsidR="00BF7430" w:rsidRPr="008C3F9E" w:rsidRDefault="00BF7430" w:rsidP="00BF7430">
      <w:pPr>
        <w:pStyle w:val="Zkladntext"/>
        <w:rPr>
          <w:rFonts w:ascii="Calibri" w:hAnsi="Calibri" w:cs="Calibri"/>
          <w:bCs/>
          <w:sz w:val="24"/>
        </w:rPr>
      </w:pPr>
      <w:r w:rsidRPr="008C3F9E">
        <w:rPr>
          <w:rFonts w:ascii="Calibri" w:hAnsi="Calibri" w:cs="Calibri"/>
          <w:bCs/>
          <w:sz w:val="24"/>
        </w:rPr>
        <w:t xml:space="preserve">        </w:t>
      </w:r>
      <w:r w:rsidRPr="008C3F9E">
        <w:rPr>
          <w:rFonts w:ascii="Calibri" w:hAnsi="Calibri" w:cs="Calibri"/>
          <w:bCs/>
          <w:sz w:val="24"/>
        </w:rPr>
        <w:tab/>
        <w:t xml:space="preserve">   </w:t>
      </w:r>
      <w:r w:rsidR="000D0FB6">
        <w:rPr>
          <w:rFonts w:ascii="Calibri" w:hAnsi="Calibri" w:cs="Calibri"/>
          <w:bCs/>
          <w:sz w:val="24"/>
        </w:rPr>
        <w:t xml:space="preserve"> </w:t>
      </w:r>
      <w:r w:rsidRPr="008C3F9E">
        <w:rPr>
          <w:rFonts w:ascii="Calibri" w:hAnsi="Calibri" w:cs="Calibri"/>
          <w:bCs/>
          <w:sz w:val="24"/>
        </w:rPr>
        <w:t>Ing. Antonín Ryšánek</w:t>
      </w:r>
      <w:r w:rsidR="000D0FB6">
        <w:rPr>
          <w:rFonts w:ascii="Calibri" w:hAnsi="Calibri" w:cs="Calibri"/>
          <w:bCs/>
          <w:sz w:val="24"/>
        </w:rPr>
        <w:t xml:space="preserve"> v.r.</w:t>
      </w:r>
      <w:r w:rsidRPr="008C3F9E">
        <w:rPr>
          <w:rFonts w:ascii="Calibri" w:hAnsi="Calibri" w:cs="Calibri"/>
          <w:bCs/>
          <w:sz w:val="24"/>
        </w:rPr>
        <w:t xml:space="preserve">   </w:t>
      </w:r>
      <w:r w:rsidRPr="008C3F9E">
        <w:rPr>
          <w:rFonts w:ascii="Calibri" w:hAnsi="Calibri" w:cs="Calibri"/>
          <w:bCs/>
          <w:sz w:val="24"/>
        </w:rPr>
        <w:tab/>
      </w:r>
      <w:r w:rsidRPr="008C3F9E">
        <w:rPr>
          <w:rFonts w:ascii="Calibri" w:hAnsi="Calibri" w:cs="Calibri"/>
          <w:bCs/>
          <w:sz w:val="24"/>
        </w:rPr>
        <w:tab/>
        <w:t xml:space="preserve">             </w:t>
      </w:r>
      <w:r w:rsidR="00F56FB5" w:rsidRPr="008C3F9E">
        <w:rPr>
          <w:rFonts w:ascii="Calibri" w:hAnsi="Calibri" w:cs="Calibri"/>
          <w:bCs/>
          <w:sz w:val="24"/>
        </w:rPr>
        <w:t xml:space="preserve">                </w:t>
      </w:r>
      <w:r w:rsidR="000D0FB6">
        <w:rPr>
          <w:rFonts w:ascii="Calibri" w:hAnsi="Calibri" w:cs="Calibri"/>
          <w:bCs/>
          <w:sz w:val="24"/>
        </w:rPr>
        <w:t xml:space="preserve">  </w:t>
      </w:r>
      <w:r w:rsidRPr="008C3F9E">
        <w:rPr>
          <w:rFonts w:ascii="Calibri" w:hAnsi="Calibri" w:cs="Calibri"/>
          <w:bCs/>
          <w:sz w:val="24"/>
        </w:rPr>
        <w:t xml:space="preserve">Ing. Vojtech </w:t>
      </w:r>
      <w:proofErr w:type="spellStart"/>
      <w:r w:rsidRPr="008C3F9E">
        <w:rPr>
          <w:rFonts w:ascii="Calibri" w:hAnsi="Calibri" w:cs="Calibri"/>
          <w:bCs/>
          <w:sz w:val="24"/>
        </w:rPr>
        <w:t>Hanudeľ</w:t>
      </w:r>
      <w:proofErr w:type="spellEnd"/>
      <w:r w:rsidRPr="008C3F9E">
        <w:rPr>
          <w:rFonts w:ascii="Calibri" w:hAnsi="Calibri" w:cs="Calibri"/>
          <w:bCs/>
          <w:sz w:val="24"/>
        </w:rPr>
        <w:t xml:space="preserve"> </w:t>
      </w:r>
      <w:r w:rsidR="000D0FB6">
        <w:rPr>
          <w:rFonts w:ascii="Calibri" w:hAnsi="Calibri" w:cs="Calibri"/>
          <w:bCs/>
          <w:sz w:val="24"/>
        </w:rPr>
        <w:t>v.r.</w:t>
      </w:r>
    </w:p>
    <w:p w14:paraId="078D224D" w14:textId="09747C51" w:rsidR="00BF7430" w:rsidRPr="008C3F9E" w:rsidRDefault="00BF7430" w:rsidP="00BF7430">
      <w:pPr>
        <w:pStyle w:val="Zkladntext"/>
        <w:rPr>
          <w:rFonts w:ascii="Calibri" w:hAnsi="Calibri" w:cs="Calibri"/>
          <w:bCs/>
          <w:sz w:val="24"/>
        </w:rPr>
      </w:pPr>
      <w:r w:rsidRPr="008C3F9E">
        <w:rPr>
          <w:rFonts w:ascii="Calibri" w:hAnsi="Calibri" w:cs="Calibri"/>
          <w:bCs/>
          <w:sz w:val="24"/>
        </w:rPr>
        <w:t xml:space="preserve">                         starosta obce</w:t>
      </w:r>
      <w:r w:rsidRPr="008C3F9E">
        <w:rPr>
          <w:rFonts w:ascii="Calibri" w:hAnsi="Calibri" w:cs="Calibri"/>
          <w:bCs/>
          <w:sz w:val="24"/>
        </w:rPr>
        <w:tab/>
      </w:r>
      <w:r w:rsidRPr="008C3F9E">
        <w:rPr>
          <w:rFonts w:ascii="Calibri" w:hAnsi="Calibri" w:cs="Calibri"/>
          <w:bCs/>
          <w:sz w:val="24"/>
        </w:rPr>
        <w:tab/>
      </w:r>
      <w:r w:rsidRPr="008C3F9E">
        <w:rPr>
          <w:rFonts w:ascii="Calibri" w:hAnsi="Calibri" w:cs="Calibri"/>
          <w:bCs/>
          <w:sz w:val="24"/>
        </w:rPr>
        <w:tab/>
        <w:t xml:space="preserve">                   </w:t>
      </w:r>
      <w:r w:rsidR="00F56FB5" w:rsidRPr="008C3F9E">
        <w:rPr>
          <w:rFonts w:ascii="Calibri" w:hAnsi="Calibri" w:cs="Calibri"/>
          <w:bCs/>
          <w:sz w:val="24"/>
        </w:rPr>
        <w:t xml:space="preserve"> </w:t>
      </w:r>
      <w:r w:rsidR="008C3F9E">
        <w:rPr>
          <w:rFonts w:ascii="Calibri" w:hAnsi="Calibri" w:cs="Calibri"/>
          <w:bCs/>
          <w:sz w:val="24"/>
        </w:rPr>
        <w:t xml:space="preserve">            </w:t>
      </w:r>
      <w:r w:rsidR="00F56FB5" w:rsidRPr="008C3F9E">
        <w:rPr>
          <w:rFonts w:ascii="Calibri" w:hAnsi="Calibri" w:cs="Calibri"/>
          <w:bCs/>
          <w:sz w:val="24"/>
        </w:rPr>
        <w:t xml:space="preserve"> </w:t>
      </w:r>
      <w:r w:rsidR="008C3F9E">
        <w:rPr>
          <w:rFonts w:ascii="Calibri" w:hAnsi="Calibri" w:cs="Calibri"/>
          <w:bCs/>
          <w:sz w:val="24"/>
        </w:rPr>
        <w:t xml:space="preserve">  </w:t>
      </w:r>
      <w:r w:rsidRPr="008C3F9E">
        <w:rPr>
          <w:rFonts w:ascii="Calibri" w:hAnsi="Calibri" w:cs="Calibri"/>
          <w:bCs/>
          <w:sz w:val="24"/>
        </w:rPr>
        <w:t>místostarosta obce</w:t>
      </w:r>
    </w:p>
    <w:p w14:paraId="4C69AB74" w14:textId="77777777" w:rsidR="00BF7430" w:rsidRDefault="00BF7430" w:rsidP="00BF7430">
      <w:pPr>
        <w:rPr>
          <w:rFonts w:ascii="Calibri" w:hAnsi="Calibri" w:cs="Calibri"/>
        </w:rPr>
      </w:pPr>
    </w:p>
    <w:p w14:paraId="0CE365EC" w14:textId="77777777" w:rsidR="00BF7430" w:rsidRPr="00520780" w:rsidRDefault="00BF7430" w:rsidP="00BF7430">
      <w:pPr>
        <w:rPr>
          <w:rFonts w:ascii="Calibri" w:hAnsi="Calibri" w:cs="Calibri"/>
        </w:rPr>
      </w:pPr>
    </w:p>
    <w:p w14:paraId="0AC9CDFA" w14:textId="77777777" w:rsidR="00BF7430" w:rsidRDefault="00BF7430" w:rsidP="00BF7430">
      <w:pPr>
        <w:rPr>
          <w:rFonts w:ascii="Calibri" w:hAnsi="Calibri" w:cs="Calibri"/>
        </w:rPr>
      </w:pPr>
    </w:p>
    <w:p w14:paraId="7AEFAEFB" w14:textId="77777777" w:rsidR="00BF7430" w:rsidRDefault="00BF7430" w:rsidP="00BF7430">
      <w:pPr>
        <w:rPr>
          <w:rFonts w:ascii="Calibri" w:hAnsi="Calibri" w:cs="Calibri"/>
        </w:rPr>
      </w:pPr>
    </w:p>
    <w:p w14:paraId="17B3582D" w14:textId="77777777" w:rsidR="00BF7430" w:rsidRPr="00520780" w:rsidRDefault="00BF7430" w:rsidP="00BF7430">
      <w:pPr>
        <w:rPr>
          <w:rFonts w:ascii="Calibri" w:hAnsi="Calibri" w:cs="Calibri"/>
        </w:rPr>
      </w:pPr>
    </w:p>
    <w:p w14:paraId="39433CE4" w14:textId="77777777" w:rsidR="00BF7430" w:rsidRPr="005252A6" w:rsidRDefault="00BF7430" w:rsidP="005252A6">
      <w:pPr>
        <w:pStyle w:val="Zkladntext"/>
        <w:rPr>
          <w:rFonts w:ascii="Calibri" w:hAnsi="Calibri" w:cs="Calibri"/>
          <w:sz w:val="24"/>
        </w:rPr>
      </w:pPr>
    </w:p>
    <w:p w14:paraId="012B0C60" w14:textId="77777777" w:rsidR="005252A6" w:rsidRDefault="005252A6" w:rsidP="0087018C">
      <w:pPr>
        <w:pStyle w:val="Zkladntext"/>
        <w:jc w:val="center"/>
        <w:rPr>
          <w:rFonts w:ascii="Arial Narrow" w:hAnsi="Arial Narrow"/>
          <w:b/>
          <w:sz w:val="24"/>
        </w:rPr>
      </w:pPr>
    </w:p>
    <w:bookmarkEnd w:id="0"/>
    <w:p w14:paraId="601EF5A3" w14:textId="77777777" w:rsidR="00A3417B" w:rsidRPr="00A3417B" w:rsidRDefault="00A3417B" w:rsidP="0087018C">
      <w:pPr>
        <w:pStyle w:val="Zkladntext"/>
        <w:jc w:val="center"/>
        <w:rPr>
          <w:rFonts w:ascii="Arial Narrow" w:hAnsi="Arial Narrow"/>
          <w:b/>
          <w:sz w:val="24"/>
        </w:rPr>
      </w:pPr>
    </w:p>
    <w:sectPr w:rsidR="00A3417B" w:rsidRPr="00A3417B" w:rsidSect="005B54D9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289"/>
    <w:multiLevelType w:val="hybridMultilevel"/>
    <w:tmpl w:val="2CC60208"/>
    <w:lvl w:ilvl="0" w:tplc="37AC0F60">
      <w:start w:val="1"/>
      <w:numFmt w:val="bullet"/>
      <w:lvlText w:val="-"/>
      <w:lvlJc w:val="left"/>
      <w:pPr>
        <w:ind w:left="18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23333E5"/>
    <w:multiLevelType w:val="hybridMultilevel"/>
    <w:tmpl w:val="2814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3F16"/>
    <w:multiLevelType w:val="hybridMultilevel"/>
    <w:tmpl w:val="4754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1D0D"/>
    <w:multiLevelType w:val="hybridMultilevel"/>
    <w:tmpl w:val="769CC6CA"/>
    <w:lvl w:ilvl="0" w:tplc="B358BE2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5BB6C23"/>
    <w:multiLevelType w:val="hybridMultilevel"/>
    <w:tmpl w:val="711A7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F6551"/>
    <w:multiLevelType w:val="hybridMultilevel"/>
    <w:tmpl w:val="CFEE8F0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46657"/>
    <w:multiLevelType w:val="hybridMultilevel"/>
    <w:tmpl w:val="D7821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971CD"/>
    <w:multiLevelType w:val="hybridMultilevel"/>
    <w:tmpl w:val="BC2A2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1BD6"/>
    <w:multiLevelType w:val="hybridMultilevel"/>
    <w:tmpl w:val="BD24B1F6"/>
    <w:lvl w:ilvl="0" w:tplc="C302D5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7214494">
    <w:abstractNumId w:val="2"/>
  </w:num>
  <w:num w:numId="2" w16cid:durableId="1259370969">
    <w:abstractNumId w:val="6"/>
  </w:num>
  <w:num w:numId="3" w16cid:durableId="1643853439">
    <w:abstractNumId w:val="8"/>
  </w:num>
  <w:num w:numId="4" w16cid:durableId="1663199958">
    <w:abstractNumId w:val="0"/>
  </w:num>
  <w:num w:numId="5" w16cid:durableId="587425011">
    <w:abstractNumId w:val="3"/>
  </w:num>
  <w:num w:numId="6" w16cid:durableId="2014644039">
    <w:abstractNumId w:val="5"/>
  </w:num>
  <w:num w:numId="7" w16cid:durableId="1988196462">
    <w:abstractNumId w:val="7"/>
  </w:num>
  <w:num w:numId="8" w16cid:durableId="588659807">
    <w:abstractNumId w:val="4"/>
  </w:num>
  <w:num w:numId="9" w16cid:durableId="194683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8C"/>
    <w:rsid w:val="00086C64"/>
    <w:rsid w:val="000D0FB6"/>
    <w:rsid w:val="0010781C"/>
    <w:rsid w:val="00154085"/>
    <w:rsid w:val="002E071A"/>
    <w:rsid w:val="003B7744"/>
    <w:rsid w:val="003D3B86"/>
    <w:rsid w:val="005252A6"/>
    <w:rsid w:val="0056453B"/>
    <w:rsid w:val="006F6EBF"/>
    <w:rsid w:val="0087018C"/>
    <w:rsid w:val="008C3F9E"/>
    <w:rsid w:val="00901077"/>
    <w:rsid w:val="009C1D15"/>
    <w:rsid w:val="00A3417B"/>
    <w:rsid w:val="00B66312"/>
    <w:rsid w:val="00BF7430"/>
    <w:rsid w:val="00D42764"/>
    <w:rsid w:val="00F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E47"/>
  <w15:chartTrackingRefBased/>
  <w15:docId w15:val="{EB57CB13-7710-43EE-9FB5-EC65ACE1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018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7018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87018C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87018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7018C"/>
    <w:pPr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87018C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9</cp:revision>
  <cp:lastPrinted>2023-11-15T09:33:00Z</cp:lastPrinted>
  <dcterms:created xsi:type="dcterms:W3CDTF">2023-10-19T12:32:00Z</dcterms:created>
  <dcterms:modified xsi:type="dcterms:W3CDTF">2023-11-15T09:33:00Z</dcterms:modified>
</cp:coreProperties>
</file>