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E5F0F" w14:textId="77777777" w:rsidR="00D61476" w:rsidRPr="0073339C" w:rsidRDefault="00D61476" w:rsidP="00A844B7">
      <w:pPr>
        <w:widowControl w:val="0"/>
        <w:spacing w:line="276" w:lineRule="auto"/>
        <w:rPr>
          <w:rFonts w:ascii="Times New Roman" w:hAnsi="Times New Roman"/>
          <w:iCs/>
          <w:sz w:val="24"/>
          <w:szCs w:val="24"/>
        </w:rPr>
      </w:pPr>
    </w:p>
    <w:p w14:paraId="57A18DC0" w14:textId="77777777" w:rsidR="006E6346" w:rsidRPr="0073339C" w:rsidRDefault="006E6346" w:rsidP="00A844B7">
      <w:pPr>
        <w:widowControl w:val="0"/>
        <w:spacing w:line="276" w:lineRule="auto"/>
        <w:rPr>
          <w:rFonts w:ascii="Times New Roman" w:hAnsi="Times New Roman"/>
          <w:iCs/>
          <w:sz w:val="24"/>
          <w:szCs w:val="24"/>
        </w:rPr>
      </w:pPr>
    </w:p>
    <w:p w14:paraId="6BC7EDA4" w14:textId="77777777" w:rsidR="006E6346" w:rsidRPr="0073339C" w:rsidRDefault="006E6346" w:rsidP="00A844B7">
      <w:pPr>
        <w:widowControl w:val="0"/>
        <w:spacing w:line="276" w:lineRule="auto"/>
        <w:rPr>
          <w:rFonts w:ascii="Times New Roman" w:hAnsi="Times New Roman"/>
          <w:i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17"/>
        <w:gridCol w:w="3189"/>
        <w:gridCol w:w="1471"/>
        <w:gridCol w:w="3095"/>
      </w:tblGrid>
      <w:tr w:rsidR="00484595" w14:paraId="5FE28799" w14:textId="77777777" w:rsidTr="009211F9">
        <w:tc>
          <w:tcPr>
            <w:tcW w:w="1317" w:type="dxa"/>
            <w:hideMark/>
          </w:tcPr>
          <w:p w14:paraId="6FF4A62F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Útvar:</w:t>
            </w:r>
          </w:p>
        </w:tc>
        <w:tc>
          <w:tcPr>
            <w:tcW w:w="3189" w:type="dxa"/>
            <w:hideMark/>
          </w:tcPr>
          <w:p w14:paraId="179851C9" w14:textId="3755170D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="007F16C0">
              <w:rPr>
                <w:rFonts w:ascii="Times New Roman" w:hAnsi="Times New Roman"/>
              </w:rPr>
              <w:t>POR</w:t>
            </w:r>
          </w:p>
        </w:tc>
        <w:tc>
          <w:tcPr>
            <w:tcW w:w="1471" w:type="dxa"/>
            <w:hideMark/>
          </w:tcPr>
          <w:p w14:paraId="49865779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Spisová zn.:</w:t>
            </w:r>
          </w:p>
        </w:tc>
        <w:tc>
          <w:tcPr>
            <w:tcW w:w="3095" w:type="dxa"/>
            <w:hideMark/>
          </w:tcPr>
          <w:p w14:paraId="41D6936D" w14:textId="1743621D" w:rsidR="00484595" w:rsidRPr="00B52399" w:rsidRDefault="0066588D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ind w:right="-102"/>
              <w:rPr>
                <w:rFonts w:ascii="Times New Roman" w:hAnsi="Times New Roman"/>
                <w:highlight w:val="yellow"/>
              </w:rPr>
            </w:pPr>
            <w:r w:rsidRPr="0066588D">
              <w:rPr>
                <w:rFonts w:ascii="Times New Roman" w:hAnsi="Times New Roman"/>
              </w:rPr>
              <w:t>SZ UKZUZ 200162/2024/53103</w:t>
            </w:r>
          </w:p>
        </w:tc>
      </w:tr>
      <w:tr w:rsidR="00484595" w14:paraId="39A3BB4B" w14:textId="77777777" w:rsidTr="009211F9">
        <w:tc>
          <w:tcPr>
            <w:tcW w:w="1317" w:type="dxa"/>
            <w:hideMark/>
          </w:tcPr>
          <w:p w14:paraId="1078F1F8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Vyřizuje:</w:t>
            </w:r>
          </w:p>
        </w:tc>
        <w:tc>
          <w:tcPr>
            <w:tcW w:w="3189" w:type="dxa"/>
            <w:hideMark/>
          </w:tcPr>
          <w:p w14:paraId="0AE77477" w14:textId="1953704B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7F16C0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71" w:type="dxa"/>
            <w:hideMark/>
          </w:tcPr>
          <w:p w14:paraId="6C6BA3A3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Č. j.:</w:t>
            </w:r>
          </w:p>
        </w:tc>
        <w:tc>
          <w:tcPr>
            <w:tcW w:w="3095" w:type="dxa"/>
            <w:hideMark/>
          </w:tcPr>
          <w:p w14:paraId="78719D12" w14:textId="5F7DB9F2" w:rsidR="00484595" w:rsidRPr="00B52399" w:rsidRDefault="00E47FDB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FDB">
              <w:rPr>
                <w:rFonts w:ascii="Times New Roman" w:hAnsi="Times New Roman"/>
              </w:rPr>
              <w:t>UKZUZ 038165/2025</w:t>
            </w:r>
          </w:p>
        </w:tc>
      </w:tr>
      <w:tr w:rsidR="00484595" w14:paraId="252F91D6" w14:textId="77777777" w:rsidTr="009211F9">
        <w:tc>
          <w:tcPr>
            <w:tcW w:w="1317" w:type="dxa"/>
            <w:hideMark/>
          </w:tcPr>
          <w:p w14:paraId="5954FA8C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E-mail:</w:t>
            </w:r>
          </w:p>
        </w:tc>
        <w:tc>
          <w:tcPr>
            <w:tcW w:w="3189" w:type="dxa"/>
            <w:hideMark/>
          </w:tcPr>
          <w:p w14:paraId="2C1C9F95" w14:textId="43AA9492" w:rsidR="00484595" w:rsidRDefault="007F16C0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ivana</w:t>
            </w:r>
            <w:r w:rsidR="00F0444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</w:t>
            </w:r>
            <w:r w:rsidR="00F04447">
              <w:rPr>
                <w:rFonts w:ascii="Times New Roman" w:hAnsi="Times New Roman"/>
              </w:rPr>
              <w:t>ova</w:t>
            </w:r>
            <w:r w:rsidR="00484595">
              <w:rPr>
                <w:rFonts w:ascii="Times New Roman" w:hAnsi="Times New Roman"/>
              </w:rPr>
              <w:t>@ukzuz.</w:t>
            </w:r>
            <w:r w:rsidR="003D3283">
              <w:rPr>
                <w:rFonts w:ascii="Times New Roman" w:hAnsi="Times New Roman"/>
              </w:rPr>
              <w:t>gov.</w:t>
            </w:r>
            <w:r w:rsidR="00484595">
              <w:rPr>
                <w:rFonts w:ascii="Times New Roman" w:hAnsi="Times New Roman"/>
              </w:rPr>
              <w:t>cz</w:t>
            </w:r>
          </w:p>
        </w:tc>
        <w:tc>
          <w:tcPr>
            <w:tcW w:w="1471" w:type="dxa"/>
            <w:hideMark/>
          </w:tcPr>
          <w:p w14:paraId="6122DEFC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E6346">
              <w:rPr>
                <w:rFonts w:ascii="Times New Roman" w:hAnsi="Times New Roman"/>
              </w:rPr>
              <w:t>Označení</w:t>
            </w:r>
            <w:r w:rsidR="006E6346">
              <w:rPr>
                <w:rFonts w:ascii="Times New Roman" w:hAnsi="Times New Roman"/>
              </w:rPr>
              <w:t>:</w:t>
            </w:r>
          </w:p>
        </w:tc>
        <w:tc>
          <w:tcPr>
            <w:tcW w:w="3095" w:type="dxa"/>
            <w:hideMark/>
          </w:tcPr>
          <w:p w14:paraId="11D14ACF" w14:textId="57EB8375" w:rsidR="00484595" w:rsidRPr="006E6346" w:rsidRDefault="00852732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CB1220">
              <w:rPr>
                <w:rFonts w:ascii="Times New Roman" w:hAnsi="Times New Roman"/>
              </w:rPr>
              <w:t>pyregard</w:t>
            </w:r>
            <w:proofErr w:type="spellEnd"/>
          </w:p>
        </w:tc>
      </w:tr>
      <w:tr w:rsidR="00484595" w14:paraId="6F785C34" w14:textId="77777777" w:rsidTr="009211F9">
        <w:tc>
          <w:tcPr>
            <w:tcW w:w="1317" w:type="dxa"/>
            <w:hideMark/>
          </w:tcPr>
          <w:p w14:paraId="2CFA7FC8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Telefon:</w:t>
            </w:r>
          </w:p>
        </w:tc>
        <w:tc>
          <w:tcPr>
            <w:tcW w:w="3189" w:type="dxa"/>
            <w:hideMark/>
          </w:tcPr>
          <w:p w14:paraId="2104E89C" w14:textId="3CADB0CB" w:rsidR="00484595" w:rsidRDefault="003325DD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 xml:space="preserve">+420 </w:t>
            </w:r>
            <w:r w:rsidR="00852732">
              <w:rPr>
                <w:rFonts w:ascii="Times New Roman" w:hAnsi="Times New Roman"/>
              </w:rPr>
              <w:t>545</w:t>
            </w:r>
            <w:r>
              <w:rPr>
                <w:rFonts w:ascii="Times New Roman" w:hAnsi="Times New Roman"/>
              </w:rPr>
              <w:t xml:space="preserve"> </w:t>
            </w:r>
            <w:r w:rsidR="00852732">
              <w:rPr>
                <w:rFonts w:ascii="Times New Roman" w:hAnsi="Times New Roman"/>
              </w:rPr>
              <w:t>110</w:t>
            </w:r>
            <w:r>
              <w:rPr>
                <w:rFonts w:ascii="Times New Roman" w:hAnsi="Times New Roman"/>
              </w:rPr>
              <w:t xml:space="preserve"> </w:t>
            </w:r>
            <w:r w:rsidR="00852732">
              <w:rPr>
                <w:rFonts w:ascii="Times New Roman" w:hAnsi="Times New Roman"/>
              </w:rPr>
              <w:t>4</w:t>
            </w:r>
            <w:r w:rsidR="007F16C0">
              <w:rPr>
                <w:rFonts w:ascii="Times New Roman" w:hAnsi="Times New Roman"/>
              </w:rPr>
              <w:t>44</w:t>
            </w:r>
          </w:p>
        </w:tc>
        <w:tc>
          <w:tcPr>
            <w:tcW w:w="1471" w:type="dxa"/>
          </w:tcPr>
          <w:p w14:paraId="545C710D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14:paraId="7969EB64" w14:textId="77777777" w:rsidR="00484595" w:rsidRPr="00D9743F" w:rsidRDefault="00484595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84595" w14:paraId="2E9BA650" w14:textId="77777777" w:rsidTr="009211F9">
        <w:tc>
          <w:tcPr>
            <w:tcW w:w="1317" w:type="dxa"/>
            <w:hideMark/>
          </w:tcPr>
          <w:p w14:paraId="777620E9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Adresa:</w:t>
            </w:r>
          </w:p>
        </w:tc>
        <w:tc>
          <w:tcPr>
            <w:tcW w:w="3189" w:type="dxa"/>
            <w:hideMark/>
          </w:tcPr>
          <w:p w14:paraId="09D98BC0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Zemědělská </w:t>
            </w:r>
            <w:proofErr w:type="gramStart"/>
            <w:r>
              <w:rPr>
                <w:rFonts w:ascii="Times New Roman" w:hAnsi="Times New Roman"/>
              </w:rPr>
              <w:t>1a</w:t>
            </w:r>
            <w:proofErr w:type="gramEnd"/>
            <w:r>
              <w:rPr>
                <w:rFonts w:ascii="Times New Roman" w:hAnsi="Times New Roman"/>
              </w:rPr>
              <w:t>, 613 00 Brno</w:t>
            </w:r>
          </w:p>
        </w:tc>
        <w:tc>
          <w:tcPr>
            <w:tcW w:w="1471" w:type="dxa"/>
            <w:hideMark/>
          </w:tcPr>
          <w:p w14:paraId="79D2F706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Datum:</w:t>
            </w:r>
          </w:p>
        </w:tc>
        <w:tc>
          <w:tcPr>
            <w:tcW w:w="3095" w:type="dxa"/>
            <w:hideMark/>
          </w:tcPr>
          <w:p w14:paraId="2D5B9CD0" w14:textId="62DB68CB" w:rsidR="00484595" w:rsidRPr="00D9743F" w:rsidRDefault="00D61573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1573">
              <w:rPr>
                <w:rFonts w:ascii="Times New Roman" w:hAnsi="Times New Roman"/>
                <w:szCs w:val="24"/>
              </w:rPr>
              <w:t>12</w:t>
            </w:r>
            <w:r w:rsidR="00614E16" w:rsidRPr="00D61573">
              <w:rPr>
                <w:rFonts w:ascii="Times New Roman" w:hAnsi="Times New Roman"/>
                <w:szCs w:val="24"/>
              </w:rPr>
              <w:t xml:space="preserve">. </w:t>
            </w:r>
            <w:r w:rsidR="003D3283" w:rsidRPr="00D61573">
              <w:rPr>
                <w:rFonts w:ascii="Times New Roman" w:hAnsi="Times New Roman"/>
                <w:szCs w:val="24"/>
              </w:rPr>
              <w:t>března</w:t>
            </w:r>
            <w:r w:rsidR="00153056" w:rsidRPr="00D61573">
              <w:rPr>
                <w:rFonts w:ascii="Times New Roman" w:hAnsi="Times New Roman"/>
                <w:szCs w:val="24"/>
              </w:rPr>
              <w:t xml:space="preserve"> 202</w:t>
            </w:r>
            <w:r w:rsidR="00A60B1F">
              <w:rPr>
                <w:rFonts w:ascii="Times New Roman" w:hAnsi="Times New Roman"/>
                <w:szCs w:val="24"/>
              </w:rPr>
              <w:t>5</w:t>
            </w:r>
          </w:p>
        </w:tc>
      </w:tr>
    </w:tbl>
    <w:p w14:paraId="2448213B" w14:textId="77777777" w:rsidR="00A154A9" w:rsidRPr="00502335" w:rsidRDefault="00A154A9" w:rsidP="00A844B7">
      <w:pPr>
        <w:widowControl w:val="0"/>
        <w:spacing w:line="276" w:lineRule="auto"/>
        <w:rPr>
          <w:rFonts w:ascii="Times New Roman" w:hAnsi="Times New Roman"/>
        </w:rPr>
      </w:pPr>
    </w:p>
    <w:p w14:paraId="7E2FA9EC" w14:textId="77777777" w:rsidR="006E6346" w:rsidRPr="00502335" w:rsidRDefault="006E6346" w:rsidP="00A844B7">
      <w:pPr>
        <w:widowControl w:val="0"/>
        <w:spacing w:line="276" w:lineRule="auto"/>
        <w:rPr>
          <w:rFonts w:ascii="Times New Roman" w:hAnsi="Times New Roman"/>
        </w:rPr>
      </w:pPr>
    </w:p>
    <w:p w14:paraId="0596CC9B" w14:textId="77777777" w:rsidR="00D61476" w:rsidRPr="00861476" w:rsidRDefault="00D61476" w:rsidP="00A844B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o povolení </w:t>
      </w:r>
      <w:r>
        <w:rPr>
          <w:rFonts w:ascii="Times New Roman" w:hAnsi="Times New Roman"/>
          <w:b/>
          <w:sz w:val="24"/>
          <w:szCs w:val="24"/>
        </w:rPr>
        <w:t>přípravku na ochranu rostlin pro omezené a kontrolované použití</w:t>
      </w:r>
    </w:p>
    <w:p w14:paraId="0534122E" w14:textId="77777777" w:rsidR="00201794" w:rsidRPr="003325DD" w:rsidRDefault="00201794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39AA2735" w14:textId="77777777" w:rsidR="00D61476" w:rsidRPr="00D61476" w:rsidRDefault="009516AD" w:rsidP="00A844B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Ústřední kontrolní a zkušební ústav zemědělský (dále jen „ÚKZÚZ“) jako příslušný orgán ve</w:t>
      </w:r>
      <w:r w:rsidR="00F708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smyslu</w:t>
      </w:r>
      <w:r w:rsidR="00F70806">
        <w:rPr>
          <w:rFonts w:ascii="Times New Roman" w:hAnsi="Times New Roman"/>
          <w:sz w:val="24"/>
          <w:szCs w:val="24"/>
        </w:rPr>
        <w:t xml:space="preserve"> </w:t>
      </w:r>
      <w:r w:rsidR="00F20CF4">
        <w:rPr>
          <w:rFonts w:ascii="Times New Roman" w:eastAsia="Calibri" w:hAnsi="Times New Roman"/>
          <w:sz w:val="24"/>
          <w:szCs w:val="24"/>
          <w:lang w:eastAsia="en-US"/>
        </w:rPr>
        <w:t>§</w:t>
      </w:r>
      <w:r w:rsidR="00F7080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D61476">
        <w:rPr>
          <w:rFonts w:ascii="Times New Roman" w:eastAsia="Calibri" w:hAnsi="Times New Roman"/>
          <w:sz w:val="24"/>
          <w:szCs w:val="24"/>
          <w:lang w:eastAsia="en-US"/>
        </w:rPr>
        <w:t>72 odst. 1 písm. e) zákona č. 326/2004 Sb., o rostlinolékařské péči a o změně některých souvisejících zákonů, ve</w:t>
      </w:r>
      <w:r w:rsidR="00F7080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D61476">
        <w:rPr>
          <w:rFonts w:ascii="Times New Roman" w:eastAsia="Calibri" w:hAnsi="Times New Roman"/>
          <w:sz w:val="24"/>
          <w:szCs w:val="24"/>
          <w:lang w:eastAsia="en-US"/>
        </w:rPr>
        <w:t>znění pozdějších předpisů (dále jen „zákon“), tímto</w:t>
      </w:r>
    </w:p>
    <w:p w14:paraId="4FAEF472" w14:textId="77777777" w:rsidR="001247C9" w:rsidRDefault="001247C9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5E48B3D" w14:textId="77777777" w:rsidR="001247C9" w:rsidRPr="00A931BA" w:rsidRDefault="00F330BA" w:rsidP="00A844B7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931B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2BBE6420" w14:textId="77777777" w:rsidR="00CC5159" w:rsidRPr="008176BD" w:rsidRDefault="00CC5159" w:rsidP="00A844B7">
      <w:pPr>
        <w:widowControl w:val="0"/>
        <w:spacing w:line="276" w:lineRule="auto"/>
        <w:jc w:val="both"/>
        <w:rPr>
          <w:rFonts w:ascii="Times New Roman" w:hAnsi="Times New Roman"/>
        </w:rPr>
      </w:pPr>
    </w:p>
    <w:p w14:paraId="4213E59C" w14:textId="77777777" w:rsidR="005620A7" w:rsidRPr="00A931BA" w:rsidRDefault="0051176D" w:rsidP="00A844B7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A931BA">
        <w:rPr>
          <w:rFonts w:ascii="Times New Roman" w:hAnsi="Times New Roman"/>
          <w:sz w:val="24"/>
          <w:szCs w:val="24"/>
          <w:u w:val="single"/>
        </w:rPr>
        <w:t xml:space="preserve">podle 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§ </w:t>
      </w:r>
      <w:r w:rsidR="00D61476">
        <w:rPr>
          <w:rFonts w:ascii="Times New Roman" w:hAnsi="Times New Roman"/>
          <w:sz w:val="24"/>
          <w:szCs w:val="24"/>
          <w:u w:val="single"/>
        </w:rPr>
        <w:t>37a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 odst. </w:t>
      </w:r>
      <w:r w:rsidR="00D61476">
        <w:rPr>
          <w:rFonts w:ascii="Times New Roman" w:hAnsi="Times New Roman"/>
          <w:sz w:val="24"/>
          <w:szCs w:val="24"/>
          <w:u w:val="single"/>
        </w:rPr>
        <w:t>1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 zákona v</w:t>
      </w:r>
      <w:r w:rsidR="003325D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návaznosti na </w:t>
      </w:r>
      <w:r w:rsidR="00166672" w:rsidRPr="00A931BA">
        <w:rPr>
          <w:rFonts w:ascii="Times New Roman" w:hAnsi="Times New Roman"/>
          <w:sz w:val="24"/>
          <w:szCs w:val="24"/>
          <w:u w:val="single"/>
        </w:rPr>
        <w:t xml:space="preserve">čl. </w:t>
      </w:r>
      <w:r w:rsidR="00D61476">
        <w:rPr>
          <w:rFonts w:ascii="Times New Roman" w:hAnsi="Times New Roman"/>
          <w:sz w:val="24"/>
          <w:szCs w:val="24"/>
          <w:u w:val="single"/>
        </w:rPr>
        <w:t>53 na</w:t>
      </w:r>
      <w:r w:rsidR="00166672" w:rsidRPr="00A931BA">
        <w:rPr>
          <w:rFonts w:ascii="Times New Roman" w:hAnsi="Times New Roman"/>
          <w:sz w:val="24"/>
          <w:szCs w:val="24"/>
          <w:u w:val="single"/>
        </w:rPr>
        <w:t>řízení</w:t>
      </w:r>
      <w:r w:rsidR="00CD598C" w:rsidRPr="00A931BA">
        <w:rPr>
          <w:rFonts w:ascii="Times New Roman" w:hAnsi="Times New Roman"/>
          <w:sz w:val="24"/>
          <w:szCs w:val="24"/>
          <w:u w:val="single"/>
        </w:rPr>
        <w:t xml:space="preserve"> Evrop</w:t>
      </w:r>
      <w:r w:rsidR="00E06422">
        <w:rPr>
          <w:rFonts w:ascii="Times New Roman" w:hAnsi="Times New Roman"/>
          <w:sz w:val="24"/>
          <w:szCs w:val="24"/>
          <w:u w:val="single"/>
        </w:rPr>
        <w:t>ského parlamentu a Rady (ES) č.</w:t>
      </w:r>
      <w:r w:rsidR="00CD598C" w:rsidRPr="00A931BA">
        <w:rPr>
          <w:rFonts w:ascii="Times New Roman" w:hAnsi="Times New Roman"/>
          <w:sz w:val="24"/>
          <w:szCs w:val="24"/>
          <w:u w:val="single"/>
        </w:rPr>
        <w:t>1107/2009</w:t>
      </w:r>
      <w:r w:rsidR="00195A55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A60B26" w:rsidRPr="00A931BA">
        <w:rPr>
          <w:rFonts w:ascii="Times New Roman" w:hAnsi="Times New Roman"/>
          <w:sz w:val="24"/>
          <w:szCs w:val="24"/>
          <w:u w:val="single"/>
        </w:rPr>
        <w:t xml:space="preserve">(„dále jen „nařízení </w:t>
      </w:r>
      <w:r w:rsidR="00A60B26" w:rsidRPr="003E3C52">
        <w:rPr>
          <w:rFonts w:ascii="Times New Roman" w:hAnsi="Times New Roman"/>
          <w:sz w:val="24"/>
          <w:szCs w:val="24"/>
          <w:u w:val="single"/>
        </w:rPr>
        <w:t>E</w:t>
      </w:r>
      <w:r w:rsidR="00AC3433" w:rsidRPr="003E3C52">
        <w:rPr>
          <w:rFonts w:ascii="Times New Roman" w:hAnsi="Times New Roman"/>
          <w:sz w:val="24"/>
          <w:szCs w:val="24"/>
          <w:u w:val="single"/>
        </w:rPr>
        <w:t>S</w:t>
      </w:r>
      <w:r w:rsidR="00A60B26" w:rsidRPr="00A931BA">
        <w:rPr>
          <w:rFonts w:ascii="Times New Roman" w:hAnsi="Times New Roman"/>
          <w:sz w:val="24"/>
          <w:szCs w:val="24"/>
          <w:u w:val="single"/>
        </w:rPr>
        <w:t>“)</w:t>
      </w:r>
    </w:p>
    <w:p w14:paraId="105C5E2D" w14:textId="77777777" w:rsidR="008D4EB5" w:rsidRPr="008176BD" w:rsidRDefault="008D4EB5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4295A948" w14:textId="77777777" w:rsidR="008176BD" w:rsidRDefault="00D25BF8" w:rsidP="00A844B7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</w:t>
      </w:r>
      <w:r w:rsidR="00D61476">
        <w:rPr>
          <w:rFonts w:ascii="Times New Roman" w:hAnsi="Times New Roman"/>
          <w:b/>
          <w:sz w:val="24"/>
          <w:szCs w:val="24"/>
          <w:u w:val="single"/>
        </w:rPr>
        <w:t xml:space="preserve">mezené a kontrolované použití </w:t>
      </w:r>
    </w:p>
    <w:p w14:paraId="028C0D32" w14:textId="77777777" w:rsidR="008176BD" w:rsidRPr="008176BD" w:rsidRDefault="008176BD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1E2E911" w14:textId="757B38B8" w:rsidR="00D25BF8" w:rsidRPr="008176BD" w:rsidRDefault="00D61476" w:rsidP="00A844B7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176BD">
        <w:rPr>
          <w:rFonts w:ascii="Times New Roman" w:hAnsi="Times New Roman"/>
          <w:b/>
          <w:sz w:val="24"/>
          <w:szCs w:val="24"/>
        </w:rPr>
        <w:t xml:space="preserve">přípravku </w:t>
      </w:r>
      <w:proofErr w:type="spellStart"/>
      <w:r w:rsidR="00CB1220">
        <w:rPr>
          <w:rFonts w:ascii="Times New Roman" w:hAnsi="Times New Roman"/>
          <w:b/>
          <w:sz w:val="24"/>
          <w:szCs w:val="24"/>
        </w:rPr>
        <w:t>Pyregard</w:t>
      </w:r>
      <w:proofErr w:type="spellEnd"/>
    </w:p>
    <w:p w14:paraId="091409F9" w14:textId="77777777" w:rsidR="003E3C52" w:rsidRPr="008176BD" w:rsidRDefault="003E3C52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60CF42F0" w14:textId="77777777" w:rsidR="00D25BF8" w:rsidRPr="00A931BA" w:rsidRDefault="00D25BF8" w:rsidP="00A844B7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A931B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931BA">
        <w:rPr>
          <w:rFonts w:ascii="Times New Roman" w:hAnsi="Times New Roman"/>
          <w:sz w:val="24"/>
          <w:szCs w:val="24"/>
        </w:rPr>
        <w:t>:</w:t>
      </w:r>
    </w:p>
    <w:p w14:paraId="6D5A8876" w14:textId="77777777" w:rsidR="0073339C" w:rsidRPr="009516AD" w:rsidRDefault="0073339C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0BD2C47" w14:textId="77777777" w:rsidR="00D25BF8" w:rsidRDefault="00D25BF8" w:rsidP="00A844B7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9516AD">
        <w:rPr>
          <w:rFonts w:ascii="Times New Roman" w:hAnsi="Times New Roman"/>
          <w:sz w:val="24"/>
          <w:szCs w:val="24"/>
        </w:rPr>
        <w:t>Čl. 1</w:t>
      </w:r>
    </w:p>
    <w:p w14:paraId="7458500B" w14:textId="526E5770" w:rsidR="00F70806" w:rsidRDefault="00F70806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7B03B54C" w14:textId="77777777" w:rsidR="00263F75" w:rsidRPr="009516AD" w:rsidRDefault="00D25BF8" w:rsidP="00A844B7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9516AD">
        <w:rPr>
          <w:rFonts w:ascii="Times New Roman" w:hAnsi="Times New Roman"/>
          <w:i/>
          <w:iCs/>
          <w:snapToGrid w:val="0"/>
          <w:sz w:val="24"/>
          <w:szCs w:val="24"/>
        </w:rPr>
        <w:t>Rozsah použití přípravku: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7"/>
        <w:gridCol w:w="1552"/>
        <w:gridCol w:w="1305"/>
        <w:gridCol w:w="519"/>
        <w:gridCol w:w="2210"/>
        <w:gridCol w:w="1993"/>
      </w:tblGrid>
      <w:tr w:rsidR="00CB1220" w:rsidRPr="009516AD" w14:paraId="23EA6CE9" w14:textId="77777777" w:rsidTr="00DD3532">
        <w:trPr>
          <w:trHeight w:val="1170"/>
          <w:jc w:val="center"/>
        </w:trPr>
        <w:tc>
          <w:tcPr>
            <w:tcW w:w="819" w:type="pct"/>
          </w:tcPr>
          <w:p w14:paraId="584F215D" w14:textId="77777777" w:rsidR="000D0E19" w:rsidRPr="009516AD" w:rsidRDefault="000D0E19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1)</w:t>
            </w:r>
            <w:r w:rsidR="00E06422"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 </w:t>
            </w: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Plodina, oblast použití</w:t>
            </w:r>
          </w:p>
        </w:tc>
        <w:tc>
          <w:tcPr>
            <w:tcW w:w="860" w:type="pct"/>
          </w:tcPr>
          <w:p w14:paraId="6EBFD741" w14:textId="77777777" w:rsidR="000D0E19" w:rsidRPr="009516AD" w:rsidRDefault="000D0E19" w:rsidP="00CB1220">
            <w:pPr>
              <w:widowControl w:val="0"/>
              <w:spacing w:line="276" w:lineRule="auto"/>
              <w:ind w:left="25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704" w:type="pct"/>
          </w:tcPr>
          <w:p w14:paraId="50B1DD16" w14:textId="77777777" w:rsidR="000D0E19" w:rsidRPr="009516AD" w:rsidRDefault="000D0E19" w:rsidP="00A844B7">
            <w:pPr>
              <w:widowControl w:val="0"/>
              <w:spacing w:line="276" w:lineRule="auto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</w:t>
            </w:r>
            <w:r w:rsidR="0090474E" w:rsidRPr="009516A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</w:rPr>
              <w:t>mísitelnost</w:t>
            </w:r>
          </w:p>
        </w:tc>
        <w:tc>
          <w:tcPr>
            <w:tcW w:w="290" w:type="pct"/>
          </w:tcPr>
          <w:p w14:paraId="527B743A" w14:textId="77777777" w:rsidR="000D0E19" w:rsidRPr="009516AD" w:rsidRDefault="000D0E19" w:rsidP="00A844B7">
            <w:pPr>
              <w:pStyle w:val="Nadpis5"/>
              <w:widowControl w:val="0"/>
              <w:spacing w:before="0" w:after="0" w:line="276" w:lineRule="auto"/>
              <w:jc w:val="center"/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cs-CZ"/>
              </w:rPr>
              <w:t>OL</w:t>
            </w:r>
          </w:p>
        </w:tc>
        <w:tc>
          <w:tcPr>
            <w:tcW w:w="1223" w:type="pct"/>
          </w:tcPr>
          <w:p w14:paraId="6526A9BD" w14:textId="77777777" w:rsidR="000D0E19" w:rsidRPr="009516AD" w:rsidRDefault="000D0E19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5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Poznámka</w:t>
            </w:r>
          </w:p>
          <w:p w14:paraId="174A9B3E" w14:textId="77777777" w:rsidR="000D0E19" w:rsidRPr="009516AD" w:rsidRDefault="00491C1B" w:rsidP="00A844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75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1) k </w:t>
            </w:r>
            <w:r w:rsidR="000D0E19"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plodině</w:t>
            </w:r>
          </w:p>
          <w:p w14:paraId="24325C5D" w14:textId="77777777" w:rsidR="000D0E19" w:rsidRPr="009516AD" w:rsidRDefault="000D0E19" w:rsidP="00A844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75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2) k ŠO</w:t>
            </w:r>
          </w:p>
          <w:p w14:paraId="3B0E1029" w14:textId="77777777" w:rsidR="000D0E19" w:rsidRPr="009516AD" w:rsidRDefault="000D0E19" w:rsidP="00A844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75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3) k OL</w:t>
            </w:r>
          </w:p>
        </w:tc>
        <w:tc>
          <w:tcPr>
            <w:tcW w:w="1103" w:type="pct"/>
          </w:tcPr>
          <w:p w14:paraId="258ECD76" w14:textId="77777777" w:rsidR="000D0E19" w:rsidRPr="009516AD" w:rsidRDefault="00491C1B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4) Pozn. k </w:t>
            </w:r>
            <w:r w:rsidR="000D0E19"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dávkování</w:t>
            </w:r>
          </w:p>
          <w:p w14:paraId="726CF62A" w14:textId="77777777" w:rsidR="000D0E19" w:rsidRPr="009516AD" w:rsidRDefault="000D0E19" w:rsidP="00A844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92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5) Umístění</w:t>
            </w:r>
          </w:p>
          <w:p w14:paraId="205CD1D4" w14:textId="549068FC" w:rsidR="000D0E19" w:rsidRPr="002D012A" w:rsidRDefault="000D0E19" w:rsidP="002D012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92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6) Určení sklizně</w:t>
            </w:r>
          </w:p>
        </w:tc>
      </w:tr>
      <w:tr w:rsidR="00CB1220" w:rsidRPr="00CB1220" w14:paraId="721915E8" w14:textId="77777777" w:rsidTr="00DD3532">
        <w:trPr>
          <w:trHeight w:val="57"/>
          <w:jc w:val="center"/>
        </w:trPr>
        <w:tc>
          <w:tcPr>
            <w:tcW w:w="819" w:type="pct"/>
          </w:tcPr>
          <w:p w14:paraId="7360F7A4" w14:textId="2D13C611" w:rsidR="00852732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réva</w:t>
            </w:r>
          </w:p>
        </w:tc>
        <w:tc>
          <w:tcPr>
            <w:tcW w:w="860" w:type="pct"/>
          </w:tcPr>
          <w:p w14:paraId="6A0935FA" w14:textId="342C7641" w:rsidR="00852732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křísek révový</w:t>
            </w:r>
          </w:p>
        </w:tc>
        <w:tc>
          <w:tcPr>
            <w:tcW w:w="704" w:type="pct"/>
          </w:tcPr>
          <w:p w14:paraId="7E68AB22" w14:textId="640E8903" w:rsidR="00852732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0,75</w:t>
            </w:r>
            <w:r w:rsidR="00173D49"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 </w:t>
            </w: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l</w:t>
            </w:r>
            <w:r w:rsidR="00173D49"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/</w:t>
            </w: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ha</w:t>
            </w:r>
          </w:p>
        </w:tc>
        <w:tc>
          <w:tcPr>
            <w:tcW w:w="290" w:type="pct"/>
          </w:tcPr>
          <w:p w14:paraId="107A2619" w14:textId="2457300F" w:rsidR="00852732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AT</w:t>
            </w:r>
          </w:p>
        </w:tc>
        <w:tc>
          <w:tcPr>
            <w:tcW w:w="1223" w:type="pct"/>
          </w:tcPr>
          <w:p w14:paraId="7EB24069" w14:textId="77777777" w:rsidR="00DD3532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1) od: 71 BBCH, </w:t>
            </w:r>
          </w:p>
          <w:p w14:paraId="3914528B" w14:textId="0AD73FAB" w:rsidR="00852732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do: 79 BBCH</w:t>
            </w:r>
          </w:p>
        </w:tc>
        <w:tc>
          <w:tcPr>
            <w:tcW w:w="1103" w:type="pct"/>
          </w:tcPr>
          <w:p w14:paraId="5BAF6095" w14:textId="40D2B0C2" w:rsidR="00852732" w:rsidRPr="00CB1220" w:rsidRDefault="00852732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</w:p>
        </w:tc>
      </w:tr>
    </w:tbl>
    <w:p w14:paraId="476A670F" w14:textId="77777777" w:rsidR="00E06422" w:rsidRDefault="00E06422" w:rsidP="00A844B7">
      <w:pPr>
        <w:widowControl w:val="0"/>
        <w:suppressAutoHyphens/>
        <w:spacing w:before="120" w:line="276" w:lineRule="auto"/>
        <w:ind w:right="-22"/>
        <w:rPr>
          <w:rFonts w:ascii="Times New Roman" w:hAnsi="Times New Roman"/>
          <w:spacing w:val="-3"/>
          <w:sz w:val="24"/>
          <w:szCs w:val="24"/>
        </w:rPr>
      </w:pPr>
    </w:p>
    <w:tbl>
      <w:tblPr>
        <w:tblW w:w="498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690"/>
        <w:gridCol w:w="1856"/>
        <w:gridCol w:w="1968"/>
        <w:gridCol w:w="1670"/>
      </w:tblGrid>
      <w:tr w:rsidR="00CB1220" w:rsidRPr="00CB1220" w14:paraId="1500AB48" w14:textId="77777777" w:rsidTr="00DD3532">
        <w:tc>
          <w:tcPr>
            <w:tcW w:w="1020" w:type="pct"/>
            <w:shd w:val="clear" w:color="auto" w:fill="auto"/>
          </w:tcPr>
          <w:p w14:paraId="58007500" w14:textId="77777777" w:rsidR="00CB1220" w:rsidRPr="00CB1220" w:rsidRDefault="00CB1220" w:rsidP="00DD3532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bookmarkStart w:id="0" w:name="_Hlk101772694"/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Plodina, oblast použití</w:t>
            </w:r>
          </w:p>
        </w:tc>
        <w:tc>
          <w:tcPr>
            <w:tcW w:w="936" w:type="pct"/>
          </w:tcPr>
          <w:p w14:paraId="03722D66" w14:textId="49D7E443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Dávka vody</w:t>
            </w:r>
          </w:p>
        </w:tc>
        <w:tc>
          <w:tcPr>
            <w:tcW w:w="1028" w:type="pct"/>
          </w:tcPr>
          <w:p w14:paraId="55E72F5D" w14:textId="7A5CB913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Způsob aplikace</w:t>
            </w:r>
          </w:p>
        </w:tc>
        <w:tc>
          <w:tcPr>
            <w:tcW w:w="1090" w:type="pct"/>
          </w:tcPr>
          <w:p w14:paraId="7D240930" w14:textId="52350CD5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Max. počet aplikací v plodině</w:t>
            </w:r>
          </w:p>
        </w:tc>
        <w:tc>
          <w:tcPr>
            <w:tcW w:w="925" w:type="pct"/>
            <w:shd w:val="clear" w:color="auto" w:fill="auto"/>
          </w:tcPr>
          <w:p w14:paraId="249576F0" w14:textId="476446AC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Interval mezi aplikacemi </w:t>
            </w:r>
          </w:p>
        </w:tc>
      </w:tr>
      <w:tr w:rsidR="00CB1220" w:rsidRPr="00CB1220" w14:paraId="39CB7499" w14:textId="77777777" w:rsidTr="00DD3532">
        <w:tc>
          <w:tcPr>
            <w:tcW w:w="1020" w:type="pct"/>
            <w:shd w:val="clear" w:color="auto" w:fill="auto"/>
          </w:tcPr>
          <w:p w14:paraId="55B7B7AE" w14:textId="162386E2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réva</w:t>
            </w:r>
          </w:p>
        </w:tc>
        <w:tc>
          <w:tcPr>
            <w:tcW w:w="936" w:type="pct"/>
          </w:tcPr>
          <w:p w14:paraId="2C8F8B3B" w14:textId="2C6DC9F0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 400-600 l/ha</w:t>
            </w:r>
          </w:p>
        </w:tc>
        <w:tc>
          <w:tcPr>
            <w:tcW w:w="1028" w:type="pct"/>
          </w:tcPr>
          <w:p w14:paraId="20AA43C1" w14:textId="0AE8B7AF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postřik, rosení</w:t>
            </w:r>
          </w:p>
        </w:tc>
        <w:tc>
          <w:tcPr>
            <w:tcW w:w="1090" w:type="pct"/>
          </w:tcPr>
          <w:p w14:paraId="02CE2D79" w14:textId="409D8930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  2x za rok</w:t>
            </w:r>
          </w:p>
        </w:tc>
        <w:tc>
          <w:tcPr>
            <w:tcW w:w="925" w:type="pct"/>
            <w:shd w:val="clear" w:color="auto" w:fill="auto"/>
          </w:tcPr>
          <w:p w14:paraId="040E75D7" w14:textId="77F8FF9D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 7-10 dnů</w:t>
            </w:r>
          </w:p>
        </w:tc>
      </w:tr>
    </w:tbl>
    <w:p w14:paraId="33A560A7" w14:textId="77777777" w:rsidR="00977C2F" w:rsidRDefault="00977C2F" w:rsidP="00977C2F">
      <w:pPr>
        <w:keepNext/>
        <w:numPr>
          <w:ilvl w:val="12"/>
          <w:numId w:val="0"/>
        </w:numPr>
        <w:spacing w:line="240" w:lineRule="exact"/>
        <w:ind w:right="-284"/>
        <w:rPr>
          <w:rFonts w:ascii="Times New Roman" w:hAnsi="Times New Roman"/>
          <w:sz w:val="24"/>
          <w:szCs w:val="24"/>
        </w:rPr>
      </w:pPr>
      <w:bookmarkStart w:id="1" w:name="_Hlk63415181"/>
      <w:bookmarkEnd w:id="0"/>
    </w:p>
    <w:p w14:paraId="20D4D905" w14:textId="1EBC2A09" w:rsidR="00977C2F" w:rsidRDefault="00977C2F" w:rsidP="00977C2F">
      <w:pPr>
        <w:keepNext/>
        <w:numPr>
          <w:ilvl w:val="12"/>
          <w:numId w:val="0"/>
        </w:numPr>
        <w:spacing w:line="240" w:lineRule="exact"/>
        <w:ind w:right="-284"/>
        <w:rPr>
          <w:rFonts w:ascii="Times New Roman" w:hAnsi="Times New Roman"/>
          <w:sz w:val="24"/>
          <w:szCs w:val="24"/>
        </w:rPr>
      </w:pPr>
      <w:r w:rsidRPr="005D7E0A">
        <w:rPr>
          <w:rFonts w:ascii="Times New Roman" w:hAnsi="Times New Roman"/>
          <w:sz w:val="24"/>
          <w:szCs w:val="24"/>
        </w:rPr>
        <w:t>AT – ochranná lhůta je dána odstupem mezi termínem aplikace a sklizní.</w:t>
      </w:r>
    </w:p>
    <w:p w14:paraId="77025262" w14:textId="77777777" w:rsidR="00DD3532" w:rsidRDefault="00DD3532" w:rsidP="00A844B7">
      <w:pPr>
        <w:widowControl w:val="0"/>
        <w:autoSpaceDE/>
        <w:autoSpaceDN/>
        <w:adjustRightInd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bookmarkEnd w:id="1"/>
    <w:p w14:paraId="176F6750" w14:textId="216E2FA5" w:rsidR="00DD3532" w:rsidRDefault="00DD3532" w:rsidP="00DD3532">
      <w:pPr>
        <w:keepNext/>
        <w:numPr>
          <w:ilvl w:val="12"/>
          <w:numId w:val="0"/>
        </w:numPr>
        <w:spacing w:line="240" w:lineRule="exact"/>
        <w:ind w:right="-284"/>
        <w:rPr>
          <w:rFonts w:ascii="Times New Roman" w:hAnsi="Times New Roman"/>
          <w:sz w:val="24"/>
          <w:szCs w:val="24"/>
        </w:rPr>
      </w:pPr>
      <w:r w:rsidRPr="00DD3532">
        <w:rPr>
          <w:rFonts w:ascii="Times New Roman" w:hAnsi="Times New Roman"/>
          <w:sz w:val="24"/>
          <w:szCs w:val="24"/>
        </w:rPr>
        <w:lastRenderedPageBreak/>
        <w:t>Tabulka ochranných vzdáleností stanovených s ohledem na ochranu necílových organismů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02"/>
        <w:gridCol w:w="1417"/>
        <w:gridCol w:w="1418"/>
        <w:gridCol w:w="1418"/>
        <w:gridCol w:w="1417"/>
      </w:tblGrid>
      <w:tr w:rsidR="0066588D" w:rsidRPr="00DD3532" w14:paraId="58C45ED9" w14:textId="77777777" w:rsidTr="0066588D">
        <w:trPr>
          <w:trHeight w:val="340"/>
        </w:trPr>
        <w:tc>
          <w:tcPr>
            <w:tcW w:w="3402" w:type="dxa"/>
            <w:vMerge w:val="restart"/>
            <w:shd w:val="clear" w:color="auto" w:fill="FFFFFF"/>
            <w:vAlign w:val="center"/>
          </w:tcPr>
          <w:p w14:paraId="6D032D3A" w14:textId="66F9BF25" w:rsidR="0066588D" w:rsidRPr="00DD3532" w:rsidRDefault="0066588D" w:rsidP="00DD3532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5670" w:type="dxa"/>
            <w:gridSpan w:val="4"/>
            <w:vAlign w:val="center"/>
          </w:tcPr>
          <w:p w14:paraId="50013112" w14:textId="59C5F516" w:rsidR="0066588D" w:rsidRPr="00DD3532" w:rsidRDefault="0066588D" w:rsidP="0066588D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66588D" w:rsidRPr="00DD3532" w14:paraId="2CA576E3" w14:textId="77777777" w:rsidTr="0066588D">
        <w:trPr>
          <w:trHeight w:val="340"/>
        </w:trPr>
        <w:tc>
          <w:tcPr>
            <w:tcW w:w="3402" w:type="dxa"/>
            <w:vMerge/>
            <w:shd w:val="clear" w:color="auto" w:fill="FFFFFF"/>
            <w:vAlign w:val="center"/>
          </w:tcPr>
          <w:p w14:paraId="27DB389D" w14:textId="17FD2ED1" w:rsidR="0066588D" w:rsidRPr="00DD3532" w:rsidRDefault="0066588D" w:rsidP="00DD3532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4E08BCD" w14:textId="126023BE" w:rsidR="0066588D" w:rsidRPr="00DD3532" w:rsidRDefault="0066588D" w:rsidP="0066588D">
            <w:pPr>
              <w:autoSpaceDE/>
              <w:autoSpaceDN/>
              <w:adjustRightInd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DD3532">
              <w:rPr>
                <w:rFonts w:ascii="Times New Roman" w:hAnsi="Times New Roman"/>
                <w:sz w:val="24"/>
                <w:szCs w:val="24"/>
              </w:rPr>
              <w:t>ez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3532">
              <w:rPr>
                <w:rFonts w:ascii="Times New Roman" w:hAnsi="Times New Roman"/>
                <w:sz w:val="24"/>
                <w:szCs w:val="24"/>
              </w:rPr>
              <w:t>redukce</w:t>
            </w:r>
          </w:p>
        </w:tc>
        <w:tc>
          <w:tcPr>
            <w:tcW w:w="1418" w:type="dxa"/>
            <w:vAlign w:val="center"/>
          </w:tcPr>
          <w:p w14:paraId="0450BB89" w14:textId="77777777" w:rsidR="0066588D" w:rsidRPr="00DD3532" w:rsidRDefault="0066588D" w:rsidP="0066588D">
            <w:pPr>
              <w:autoSpaceDE/>
              <w:autoSpaceDN/>
              <w:adjustRightInd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418" w:type="dxa"/>
            <w:vAlign w:val="center"/>
          </w:tcPr>
          <w:p w14:paraId="68C0F485" w14:textId="77777777" w:rsidR="0066588D" w:rsidRPr="00DD3532" w:rsidRDefault="0066588D" w:rsidP="0066588D">
            <w:pPr>
              <w:autoSpaceDE/>
              <w:autoSpaceDN/>
              <w:adjustRightInd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417" w:type="dxa"/>
            <w:vAlign w:val="center"/>
          </w:tcPr>
          <w:p w14:paraId="17261FFA" w14:textId="77777777" w:rsidR="0066588D" w:rsidRPr="00DD3532" w:rsidRDefault="0066588D" w:rsidP="0066588D">
            <w:pPr>
              <w:autoSpaceDE/>
              <w:autoSpaceDN/>
              <w:adjustRightInd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DD3532" w:rsidRPr="00DD3532" w14:paraId="30516B8D" w14:textId="77777777" w:rsidTr="0066588D">
        <w:trPr>
          <w:trHeight w:val="340"/>
        </w:trPr>
        <w:tc>
          <w:tcPr>
            <w:tcW w:w="9072" w:type="dxa"/>
            <w:gridSpan w:val="5"/>
            <w:shd w:val="clear" w:color="auto" w:fill="FFFFFF"/>
          </w:tcPr>
          <w:p w14:paraId="62CEBDBA" w14:textId="77777777" w:rsidR="00DD3532" w:rsidRPr="00DD3532" w:rsidRDefault="00DD3532" w:rsidP="00DD3532">
            <w:pPr>
              <w:overflowPunct/>
              <w:autoSpaceDE/>
              <w:autoSpaceDN/>
              <w:adjustRightInd/>
              <w:spacing w:line="240" w:lineRule="exact"/>
              <w:ind w:right="-141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DD3532" w:rsidRPr="00DD3532" w14:paraId="782E6736" w14:textId="77777777" w:rsidTr="0066588D">
        <w:trPr>
          <w:trHeight w:val="330"/>
        </w:trPr>
        <w:tc>
          <w:tcPr>
            <w:tcW w:w="3402" w:type="dxa"/>
            <w:shd w:val="clear" w:color="auto" w:fill="FFFFFF"/>
          </w:tcPr>
          <w:p w14:paraId="3E97D80A" w14:textId="4BBDA696" w:rsidR="00DD3532" w:rsidRPr="00DD3532" w:rsidRDefault="00D33D54" w:rsidP="00DD3532">
            <w:pPr>
              <w:spacing w:line="240" w:lineRule="exact"/>
              <w:ind w:right="119"/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réva</w:t>
            </w:r>
            <w:r w:rsidR="00DD3532" w:rsidRPr="00DD3532"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1417" w:type="dxa"/>
          </w:tcPr>
          <w:p w14:paraId="6247CCF9" w14:textId="09C59519" w:rsidR="00DD3532" w:rsidRPr="00DD3532" w:rsidRDefault="00D33D54" w:rsidP="00DD3532">
            <w:pPr>
              <w:spacing w:line="240" w:lineRule="exact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4</w:t>
            </w:r>
            <w:r w:rsidR="00DD3532" w:rsidRPr="00DD3532"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0</w:t>
            </w:r>
          </w:p>
        </w:tc>
        <w:tc>
          <w:tcPr>
            <w:tcW w:w="1418" w:type="dxa"/>
          </w:tcPr>
          <w:p w14:paraId="778F6863" w14:textId="77777777" w:rsidR="00DD3532" w:rsidRPr="00DD3532" w:rsidRDefault="00DD3532" w:rsidP="00DD3532">
            <w:pPr>
              <w:spacing w:line="240" w:lineRule="exact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</w:pPr>
            <w:r w:rsidRPr="00DD3532"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25</w:t>
            </w:r>
          </w:p>
        </w:tc>
        <w:tc>
          <w:tcPr>
            <w:tcW w:w="1418" w:type="dxa"/>
          </w:tcPr>
          <w:p w14:paraId="53A48870" w14:textId="77777777" w:rsidR="00DD3532" w:rsidRPr="00DD3532" w:rsidRDefault="00DD3532" w:rsidP="00DD3532">
            <w:pPr>
              <w:spacing w:line="240" w:lineRule="exact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</w:pPr>
            <w:r w:rsidRPr="00DD3532"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16</w:t>
            </w:r>
          </w:p>
        </w:tc>
        <w:tc>
          <w:tcPr>
            <w:tcW w:w="1417" w:type="dxa"/>
          </w:tcPr>
          <w:p w14:paraId="6A130EDF" w14:textId="61C36E5F" w:rsidR="00DD3532" w:rsidRPr="00DD3532" w:rsidRDefault="00D33D54" w:rsidP="00DD3532">
            <w:pPr>
              <w:spacing w:line="240" w:lineRule="exact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9</w:t>
            </w:r>
          </w:p>
        </w:tc>
      </w:tr>
    </w:tbl>
    <w:p w14:paraId="4ED47A67" w14:textId="77777777" w:rsidR="00D33D54" w:rsidRDefault="00D33D54" w:rsidP="00DD3532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</w:p>
    <w:p w14:paraId="4D910261" w14:textId="5E5391E4" w:rsidR="00DD3532" w:rsidRDefault="00D33D54" w:rsidP="00DD3532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  <w:r w:rsidRPr="00516677">
        <w:rPr>
          <w:rFonts w:ascii="Times New Roman" w:hAnsi="Times New Roman"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516677">
        <w:rPr>
          <w:rFonts w:ascii="Times New Roman" w:hAnsi="Times New Roman"/>
          <w:sz w:val="24"/>
          <w:szCs w:val="24"/>
        </w:rPr>
        <w:t>&lt; 40</w:t>
      </w:r>
      <w:proofErr w:type="gramEnd"/>
      <w:r w:rsidRPr="00516677">
        <w:rPr>
          <w:rFonts w:ascii="Times New Roman" w:hAnsi="Times New Roman"/>
          <w:sz w:val="24"/>
          <w:szCs w:val="24"/>
        </w:rPr>
        <w:t xml:space="preserve"> m.</w:t>
      </w:r>
    </w:p>
    <w:p w14:paraId="4710BD0E" w14:textId="6831AB22" w:rsidR="00AC7D6C" w:rsidRDefault="00AC7D6C" w:rsidP="00DD3532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</w:p>
    <w:p w14:paraId="547F2A84" w14:textId="351E5D4B" w:rsidR="00AC7D6C" w:rsidRDefault="00AC7D6C" w:rsidP="00DD3532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Přípravek je možné použít i v systémech integrované produkce révy vinné.</w:t>
      </w:r>
    </w:p>
    <w:p w14:paraId="74030517" w14:textId="77777777" w:rsidR="0066588D" w:rsidRPr="00DD3532" w:rsidRDefault="0066588D" w:rsidP="00DD3532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</w:p>
    <w:p w14:paraId="5081FF9D" w14:textId="77777777" w:rsidR="0066588D" w:rsidRPr="006E2374" w:rsidRDefault="0066588D" w:rsidP="0066588D">
      <w:pPr>
        <w:keepLines/>
        <w:widowControl w:val="0"/>
        <w:tabs>
          <w:tab w:val="left" w:pos="426"/>
        </w:tabs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bookmarkStart w:id="2" w:name="_Hlk529183354"/>
      <w:r w:rsidRPr="006E2374">
        <w:rPr>
          <w:rFonts w:ascii="Times New Roman" w:hAnsi="Times New Roman"/>
          <w:bCs/>
          <w:iCs/>
          <w:snapToGrid w:val="0"/>
          <w:sz w:val="24"/>
          <w:szCs w:val="24"/>
        </w:rPr>
        <w:t>Tabulka ochranných vzdáleností stanovených s ohledem na ochranu zdraví lidí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97"/>
        <w:gridCol w:w="1418"/>
        <w:gridCol w:w="1417"/>
        <w:gridCol w:w="1418"/>
        <w:gridCol w:w="1417"/>
      </w:tblGrid>
      <w:tr w:rsidR="0066588D" w:rsidRPr="006E2374" w14:paraId="47B138EF" w14:textId="77777777" w:rsidTr="0066588D">
        <w:trPr>
          <w:trHeight w:val="340"/>
        </w:trPr>
        <w:tc>
          <w:tcPr>
            <w:tcW w:w="3397" w:type="dxa"/>
            <w:vMerge w:val="restart"/>
            <w:shd w:val="clear" w:color="auto" w:fill="FFFFFF"/>
            <w:vAlign w:val="center"/>
          </w:tcPr>
          <w:p w14:paraId="2637FD95" w14:textId="77777777" w:rsidR="0066588D" w:rsidRPr="006E2374" w:rsidRDefault="0066588D" w:rsidP="00D14B90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Plodina</w:t>
            </w:r>
          </w:p>
        </w:tc>
        <w:tc>
          <w:tcPr>
            <w:tcW w:w="5670" w:type="dxa"/>
            <w:gridSpan w:val="4"/>
            <w:vAlign w:val="center"/>
          </w:tcPr>
          <w:p w14:paraId="4D0804E9" w14:textId="77777777" w:rsidR="0066588D" w:rsidRPr="006E2374" w:rsidRDefault="0066588D" w:rsidP="00D14B90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66588D" w:rsidRPr="006E2374" w14:paraId="383B1D7C" w14:textId="77777777" w:rsidTr="0066588D">
        <w:trPr>
          <w:trHeight w:val="340"/>
        </w:trPr>
        <w:tc>
          <w:tcPr>
            <w:tcW w:w="3397" w:type="dxa"/>
            <w:vMerge/>
            <w:shd w:val="clear" w:color="auto" w:fill="FFFFFF"/>
            <w:vAlign w:val="center"/>
          </w:tcPr>
          <w:p w14:paraId="74E1FDF1" w14:textId="77777777" w:rsidR="0066588D" w:rsidRPr="006E2374" w:rsidRDefault="0066588D" w:rsidP="00D14B90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CD7ED94" w14:textId="77777777" w:rsidR="0066588D" w:rsidRPr="006E2374" w:rsidRDefault="0066588D" w:rsidP="00D14B90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bez redukce</w:t>
            </w:r>
          </w:p>
        </w:tc>
        <w:tc>
          <w:tcPr>
            <w:tcW w:w="1417" w:type="dxa"/>
            <w:vAlign w:val="center"/>
          </w:tcPr>
          <w:p w14:paraId="22C21751" w14:textId="77777777" w:rsidR="0066588D" w:rsidRPr="006E2374" w:rsidRDefault="0066588D" w:rsidP="00D14B90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50 %</w:t>
            </w:r>
          </w:p>
        </w:tc>
        <w:tc>
          <w:tcPr>
            <w:tcW w:w="1418" w:type="dxa"/>
            <w:vAlign w:val="center"/>
          </w:tcPr>
          <w:p w14:paraId="0B053C05" w14:textId="77777777" w:rsidR="0066588D" w:rsidRPr="006E2374" w:rsidRDefault="0066588D" w:rsidP="00D14B90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75 %</w:t>
            </w:r>
          </w:p>
        </w:tc>
        <w:tc>
          <w:tcPr>
            <w:tcW w:w="1417" w:type="dxa"/>
            <w:vAlign w:val="center"/>
          </w:tcPr>
          <w:p w14:paraId="62DC4B21" w14:textId="77777777" w:rsidR="0066588D" w:rsidRPr="006E2374" w:rsidRDefault="0066588D" w:rsidP="00D14B90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90 %</w:t>
            </w:r>
          </w:p>
        </w:tc>
      </w:tr>
      <w:tr w:rsidR="0066588D" w:rsidRPr="006E2374" w14:paraId="0DD7901B" w14:textId="77777777" w:rsidTr="0066588D">
        <w:trPr>
          <w:trHeight w:val="340"/>
        </w:trPr>
        <w:tc>
          <w:tcPr>
            <w:tcW w:w="9067" w:type="dxa"/>
            <w:gridSpan w:val="5"/>
            <w:shd w:val="clear" w:color="auto" w:fill="FFFFFF"/>
            <w:vAlign w:val="center"/>
          </w:tcPr>
          <w:p w14:paraId="4EE6F87C" w14:textId="77777777" w:rsidR="0066588D" w:rsidRPr="006E2374" w:rsidRDefault="0066588D" w:rsidP="00D14B90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66588D" w:rsidRPr="00AA4A60" w14:paraId="3E5EF76A" w14:textId="77777777" w:rsidTr="00AA4A60">
        <w:trPr>
          <w:trHeight w:val="339"/>
        </w:trPr>
        <w:tc>
          <w:tcPr>
            <w:tcW w:w="3397" w:type="dxa"/>
            <w:shd w:val="clear" w:color="auto" w:fill="FFFFFF"/>
          </w:tcPr>
          <w:p w14:paraId="21C0143B" w14:textId="4709214B" w:rsidR="0066588D" w:rsidRPr="00AA4A60" w:rsidRDefault="00AA4A60" w:rsidP="00AA4A60">
            <w:pPr>
              <w:spacing w:line="240" w:lineRule="exact"/>
              <w:ind w:right="119"/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aplikace ve vinici</w:t>
            </w:r>
          </w:p>
        </w:tc>
        <w:tc>
          <w:tcPr>
            <w:tcW w:w="1418" w:type="dxa"/>
          </w:tcPr>
          <w:p w14:paraId="60D4ECA7" w14:textId="77777777" w:rsidR="0066588D" w:rsidRPr="00AA4A60" w:rsidRDefault="0066588D" w:rsidP="00AA4A60">
            <w:pPr>
              <w:spacing w:line="240" w:lineRule="exact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</w:pPr>
            <w:r w:rsidRPr="00AA4A60"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1417" w:type="dxa"/>
          </w:tcPr>
          <w:p w14:paraId="6387BEF9" w14:textId="2BA2408F" w:rsidR="0066588D" w:rsidRPr="00AA4A60" w:rsidRDefault="00AA4A60" w:rsidP="00AA4A60">
            <w:pPr>
              <w:spacing w:line="240" w:lineRule="exact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1418" w:type="dxa"/>
          </w:tcPr>
          <w:p w14:paraId="69B63D68" w14:textId="55DC03F0" w:rsidR="0066588D" w:rsidRPr="00AA4A60" w:rsidRDefault="00AA4A60" w:rsidP="00AA4A60">
            <w:pPr>
              <w:spacing w:line="240" w:lineRule="exact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1417" w:type="dxa"/>
          </w:tcPr>
          <w:p w14:paraId="0F5EAEA7" w14:textId="50889D6C" w:rsidR="0066588D" w:rsidRPr="00AA4A60" w:rsidRDefault="00AA4A60" w:rsidP="00AA4A60">
            <w:pPr>
              <w:spacing w:line="240" w:lineRule="exact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5</w:t>
            </w:r>
          </w:p>
        </w:tc>
      </w:tr>
    </w:tbl>
    <w:p w14:paraId="198C8240" w14:textId="77777777" w:rsidR="00383464" w:rsidRDefault="00383464" w:rsidP="00DD3532">
      <w:pPr>
        <w:widowControl w:val="0"/>
        <w:tabs>
          <w:tab w:val="left" w:pos="284"/>
        </w:tabs>
        <w:overflowPunct/>
        <w:adjustRightInd/>
        <w:spacing w:line="276" w:lineRule="auto"/>
        <w:ind w:left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  <w:highlight w:val="yellow"/>
        </w:rPr>
      </w:pPr>
    </w:p>
    <w:p w14:paraId="16CD256A" w14:textId="77777777" w:rsidR="003E3520" w:rsidRPr="00FF3308" w:rsidRDefault="003E3520" w:rsidP="003E3520">
      <w:pPr>
        <w:pStyle w:val="Odstavecseseznamem"/>
        <w:widowControl w:val="0"/>
        <w:numPr>
          <w:ilvl w:val="0"/>
          <w:numId w:val="39"/>
        </w:numPr>
        <w:tabs>
          <w:tab w:val="left" w:pos="3402"/>
          <w:tab w:val="left" w:pos="6804"/>
        </w:tabs>
        <w:spacing w:after="0"/>
        <w:ind w:left="284" w:hanging="284"/>
        <w:jc w:val="both"/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</w:pPr>
      <w:r w:rsidRPr="00FF3308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>Údaje o přípravku:</w:t>
      </w:r>
    </w:p>
    <w:p w14:paraId="57210735" w14:textId="77777777" w:rsidR="003E3520" w:rsidRPr="00FF3308" w:rsidRDefault="003E3520" w:rsidP="003E3520">
      <w:pPr>
        <w:pStyle w:val="Odstavecseseznamem"/>
        <w:widowControl w:val="0"/>
        <w:numPr>
          <w:ilvl w:val="1"/>
          <w:numId w:val="40"/>
        </w:numPr>
        <w:tabs>
          <w:tab w:val="left" w:pos="4253"/>
          <w:tab w:val="left" w:pos="6804"/>
        </w:tabs>
        <w:spacing w:after="0"/>
        <w:ind w:left="568" w:hanging="284"/>
        <w:jc w:val="both"/>
        <w:rPr>
          <w:rFonts w:ascii="Times New Roman" w:hAnsi="Times New Roman"/>
          <w:b/>
          <w:iCs/>
          <w:snapToGrid w:val="0"/>
          <w:sz w:val="24"/>
          <w:szCs w:val="24"/>
          <w:lang w:eastAsia="cs-CZ"/>
        </w:rPr>
      </w:pPr>
      <w:r w:rsidRPr="00FF3308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>Obchodní název přípravku:</w:t>
      </w:r>
      <w:r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ab/>
      </w:r>
      <w:proofErr w:type="spellStart"/>
      <w:r>
        <w:rPr>
          <w:rFonts w:ascii="Times New Roman" w:hAnsi="Times New Roman"/>
          <w:b/>
          <w:iCs/>
          <w:snapToGrid w:val="0"/>
          <w:sz w:val="24"/>
          <w:szCs w:val="24"/>
          <w:lang w:eastAsia="cs-CZ"/>
        </w:rPr>
        <w:t>Pyregard</w:t>
      </w:r>
      <w:proofErr w:type="spellEnd"/>
    </w:p>
    <w:p w14:paraId="291E62D5" w14:textId="77777777" w:rsidR="003E3520" w:rsidRPr="00AE5492" w:rsidRDefault="003E3520" w:rsidP="003E3520">
      <w:pPr>
        <w:pStyle w:val="Odstavecseseznamem"/>
        <w:widowControl w:val="0"/>
        <w:numPr>
          <w:ilvl w:val="1"/>
          <w:numId w:val="40"/>
        </w:numPr>
        <w:tabs>
          <w:tab w:val="left" w:pos="3969"/>
        </w:tabs>
        <w:spacing w:after="0"/>
        <w:ind w:left="568" w:hanging="284"/>
        <w:jc w:val="both"/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</w:pPr>
      <w:r w:rsidRPr="00FF3308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>Evidenční číslo přípravku:</w:t>
      </w:r>
      <w:r w:rsidRPr="00FF3308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ab/>
      </w:r>
      <w:r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ab/>
      </w:r>
      <w:r>
        <w:rPr>
          <w:rFonts w:ascii="Times New Roman" w:hAnsi="Times New Roman"/>
          <w:iCs/>
          <w:snapToGrid w:val="0"/>
          <w:sz w:val="24"/>
          <w:szCs w:val="24"/>
          <w:lang w:eastAsia="cs-CZ"/>
        </w:rPr>
        <w:t>5789-0</w:t>
      </w:r>
    </w:p>
    <w:p w14:paraId="0DC25269" w14:textId="77777777" w:rsidR="003E3520" w:rsidRPr="00AE5492" w:rsidRDefault="003E3520" w:rsidP="003E3520">
      <w:pPr>
        <w:pStyle w:val="Odstavecseseznamem"/>
        <w:widowControl w:val="0"/>
        <w:numPr>
          <w:ilvl w:val="1"/>
          <w:numId w:val="40"/>
        </w:numPr>
        <w:tabs>
          <w:tab w:val="left" w:pos="3402"/>
          <w:tab w:val="left" w:pos="3969"/>
        </w:tabs>
        <w:spacing w:after="0"/>
        <w:ind w:left="568" w:hanging="284"/>
        <w:jc w:val="both"/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</w:pPr>
      <w:r w:rsidRPr="00AE5492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>Název a množství účinné látky:</w:t>
      </w:r>
      <w:r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ab/>
      </w:r>
      <w:r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ab/>
      </w:r>
      <w:proofErr w:type="spellStart"/>
      <w:r w:rsidRPr="00C1789C">
        <w:rPr>
          <w:rFonts w:ascii="Times New Roman" w:hAnsi="Times New Roman"/>
          <w:iCs/>
          <w:snapToGrid w:val="0"/>
          <w:sz w:val="24"/>
          <w:szCs w:val="24"/>
          <w:lang w:eastAsia="cs-CZ"/>
        </w:rPr>
        <w:t>pyrethriny</w:t>
      </w:r>
      <w:proofErr w:type="spellEnd"/>
      <w:r>
        <w:rPr>
          <w:rFonts w:ascii="Times New Roman" w:hAnsi="Times New Roman"/>
          <w:iCs/>
          <w:snapToGrid w:val="0"/>
          <w:sz w:val="24"/>
          <w:szCs w:val="24"/>
          <w:lang w:eastAsia="cs-CZ"/>
        </w:rPr>
        <w:tab/>
      </w:r>
      <w:r w:rsidRPr="00C1789C">
        <w:rPr>
          <w:rFonts w:ascii="Times New Roman" w:hAnsi="Times New Roman"/>
          <w:iCs/>
          <w:snapToGrid w:val="0"/>
          <w:sz w:val="24"/>
          <w:szCs w:val="24"/>
          <w:lang w:eastAsia="cs-CZ"/>
        </w:rPr>
        <w:t>40 g/l</w:t>
      </w:r>
    </w:p>
    <w:p w14:paraId="72E02F21" w14:textId="77777777" w:rsidR="003E3520" w:rsidRPr="00FF3308" w:rsidRDefault="003E3520" w:rsidP="003E3520">
      <w:pPr>
        <w:pStyle w:val="Odstavecseseznamem"/>
        <w:widowControl w:val="0"/>
        <w:numPr>
          <w:ilvl w:val="1"/>
          <w:numId w:val="40"/>
        </w:numPr>
        <w:spacing w:after="0"/>
        <w:ind w:left="568" w:hanging="284"/>
        <w:jc w:val="both"/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</w:pPr>
      <w:r w:rsidRPr="00FF3308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>Formulační úprava:</w:t>
      </w:r>
      <w:r w:rsidRPr="00FF3308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ab/>
      </w:r>
      <w:r w:rsidRPr="00FF3308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ab/>
      </w:r>
      <w:r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ab/>
      </w:r>
      <w:r>
        <w:rPr>
          <w:rFonts w:ascii="Times New Roman" w:hAnsi="Times New Roman"/>
          <w:snapToGrid w:val="0"/>
          <w:sz w:val="24"/>
          <w:szCs w:val="24"/>
          <w:lang w:eastAsia="cs-CZ"/>
        </w:rPr>
        <w:t>emulgovatelný koncentrát</w:t>
      </w:r>
    </w:p>
    <w:p w14:paraId="1D7CEC8B" w14:textId="77777777" w:rsidR="003E3520" w:rsidRPr="00FF3308" w:rsidRDefault="003E3520" w:rsidP="003E3520">
      <w:pPr>
        <w:pStyle w:val="Odstavecseseznamem"/>
        <w:widowControl w:val="0"/>
        <w:numPr>
          <w:ilvl w:val="1"/>
          <w:numId w:val="40"/>
        </w:numPr>
        <w:spacing w:after="0"/>
        <w:ind w:left="568" w:hanging="284"/>
        <w:jc w:val="both"/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</w:pPr>
      <w:r w:rsidRPr="00FF3308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>Typ působení přípravku:</w:t>
      </w:r>
      <w:r w:rsidRPr="00FF3308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ab/>
      </w:r>
      <w:r w:rsidRPr="00FF3308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ab/>
      </w:r>
      <w:r>
        <w:rPr>
          <w:rFonts w:ascii="Times New Roman" w:hAnsi="Times New Roman"/>
          <w:snapToGrid w:val="0"/>
          <w:sz w:val="24"/>
          <w:szCs w:val="24"/>
          <w:lang w:eastAsia="cs-CZ"/>
        </w:rPr>
        <w:t>insekticid</w:t>
      </w:r>
    </w:p>
    <w:p w14:paraId="4DC02C0D" w14:textId="77777777" w:rsidR="003E3520" w:rsidRDefault="003E3520" w:rsidP="00DD3532">
      <w:pPr>
        <w:widowControl w:val="0"/>
        <w:tabs>
          <w:tab w:val="left" w:pos="284"/>
        </w:tabs>
        <w:overflowPunct/>
        <w:adjustRightInd/>
        <w:spacing w:line="276" w:lineRule="auto"/>
        <w:ind w:left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  <w:highlight w:val="yellow"/>
        </w:rPr>
      </w:pPr>
    </w:p>
    <w:p w14:paraId="281A878A" w14:textId="77777777" w:rsidR="003E3520" w:rsidRPr="007D6CC8" w:rsidRDefault="003E3520" w:rsidP="003E3520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7D6CC8">
        <w:rPr>
          <w:rFonts w:ascii="Times New Roman" w:hAnsi="Times New Roman"/>
          <w:i/>
          <w:iCs/>
          <w:snapToGrid w:val="0"/>
          <w:sz w:val="24"/>
          <w:szCs w:val="24"/>
        </w:rPr>
        <w:t>Klasifikace přípravku podle nařízení (ES) č. 1272/2008, v platném znění:</w:t>
      </w:r>
    </w:p>
    <w:p w14:paraId="392EAB8E" w14:textId="7E1A0C31" w:rsidR="003E3520" w:rsidRDefault="003E3520" w:rsidP="003E3520">
      <w:pPr>
        <w:keepLines/>
        <w:widowControl w:val="0"/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3E3520">
        <w:rPr>
          <w:rFonts w:ascii="Times New Roman" w:hAnsi="Times New Roman"/>
          <w:bCs/>
          <w:sz w:val="24"/>
          <w:szCs w:val="24"/>
        </w:rPr>
        <w:t>STOT SE 2, H371 (nervový systém)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E3520">
        <w:rPr>
          <w:rFonts w:ascii="Times New Roman" w:hAnsi="Times New Roman"/>
          <w:bCs/>
          <w:sz w:val="24"/>
          <w:szCs w:val="24"/>
        </w:rPr>
        <w:t>Aquatic</w:t>
      </w:r>
      <w:proofErr w:type="spellEnd"/>
      <w:r w:rsidRPr="003E352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E3520">
        <w:rPr>
          <w:rFonts w:ascii="Times New Roman" w:hAnsi="Times New Roman"/>
          <w:bCs/>
          <w:sz w:val="24"/>
          <w:szCs w:val="24"/>
        </w:rPr>
        <w:t>Acute</w:t>
      </w:r>
      <w:proofErr w:type="spellEnd"/>
      <w:r w:rsidRPr="003E3520">
        <w:rPr>
          <w:rFonts w:ascii="Times New Roman" w:hAnsi="Times New Roman"/>
          <w:bCs/>
          <w:sz w:val="24"/>
          <w:szCs w:val="24"/>
        </w:rPr>
        <w:t xml:space="preserve"> 1, H400; </w:t>
      </w:r>
      <w:proofErr w:type="spellStart"/>
      <w:r w:rsidRPr="003E3520">
        <w:rPr>
          <w:rFonts w:ascii="Times New Roman" w:hAnsi="Times New Roman"/>
          <w:bCs/>
          <w:sz w:val="24"/>
          <w:szCs w:val="24"/>
        </w:rPr>
        <w:t>Aquatic</w:t>
      </w:r>
      <w:proofErr w:type="spellEnd"/>
      <w:r w:rsidRPr="003E352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E3520">
        <w:rPr>
          <w:rFonts w:ascii="Times New Roman" w:hAnsi="Times New Roman"/>
          <w:bCs/>
          <w:sz w:val="24"/>
          <w:szCs w:val="24"/>
        </w:rPr>
        <w:t>Chronic</w:t>
      </w:r>
      <w:proofErr w:type="spellEnd"/>
      <w:r w:rsidRPr="003E3520">
        <w:rPr>
          <w:rFonts w:ascii="Times New Roman" w:hAnsi="Times New Roman"/>
          <w:bCs/>
          <w:sz w:val="24"/>
          <w:szCs w:val="24"/>
        </w:rPr>
        <w:t xml:space="preserve"> 1, H410</w:t>
      </w:r>
    </w:p>
    <w:p w14:paraId="372D664B" w14:textId="77777777" w:rsidR="003E3520" w:rsidRPr="003C3251" w:rsidRDefault="003E3520" w:rsidP="003E3520">
      <w:pPr>
        <w:keepLines/>
        <w:widowControl w:val="0"/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14:paraId="4E7843F2" w14:textId="77777777" w:rsidR="003E3520" w:rsidRPr="00624C25" w:rsidRDefault="003E3520" w:rsidP="003E3520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iCs/>
          <w:snapToGrid w:val="0"/>
          <w:sz w:val="24"/>
          <w:szCs w:val="24"/>
        </w:rPr>
        <w:t>Označení podle nařízení (ES) č. 1272/2008, v platném znění:</w:t>
      </w:r>
    </w:p>
    <w:p w14:paraId="76D38130" w14:textId="77777777" w:rsidR="003E3520" w:rsidRPr="00854D7F" w:rsidRDefault="003E3520" w:rsidP="003E3520">
      <w:pPr>
        <w:widowControl w:val="0"/>
        <w:numPr>
          <w:ilvl w:val="6"/>
          <w:numId w:val="37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854D7F">
        <w:rPr>
          <w:rFonts w:ascii="Times New Roman" w:hAnsi="Times New Roman"/>
          <w:i/>
          <w:iCs/>
          <w:snapToGrid w:val="0"/>
          <w:sz w:val="24"/>
          <w:szCs w:val="24"/>
        </w:rPr>
        <w:t>Výstražné symboly podle přílohy V nařízení (ES) č. 1272/2008, v platném znění:</w:t>
      </w:r>
    </w:p>
    <w:p w14:paraId="2B100C52" w14:textId="60E71386" w:rsidR="003E3520" w:rsidRPr="00624C25" w:rsidRDefault="003E3520" w:rsidP="003E3520">
      <w:pPr>
        <w:pStyle w:val="Odstavecseseznamem"/>
        <w:spacing w:before="240"/>
        <w:rPr>
          <w:rFonts w:ascii="Times New Roman" w:eastAsia="Times New Roman" w:hAnsi="Times New Roman"/>
          <w:i/>
          <w:iCs/>
          <w:snapToGrid w:val="0"/>
          <w:sz w:val="24"/>
          <w:szCs w:val="24"/>
          <w:lang w:eastAsia="cs-CZ"/>
        </w:rPr>
      </w:pPr>
      <w:r w:rsidRPr="003E3520">
        <w:rPr>
          <w:rFonts w:ascii="Times New Roman" w:eastAsia="Times New Roman" w:hAnsi="Times New Roman"/>
          <w:i/>
          <w:iCs/>
          <w:noProof/>
          <w:snapToGrid w:val="0"/>
          <w:sz w:val="24"/>
          <w:szCs w:val="24"/>
          <w:lang w:eastAsia="cs-CZ"/>
        </w:rPr>
        <w:drawing>
          <wp:inline distT="0" distB="0" distL="0" distR="0" wp14:anchorId="7DD3DDA1" wp14:editId="3996DD0A">
            <wp:extent cx="714375" cy="714375"/>
            <wp:effectExtent l="0" t="0" r="9525" b="9525"/>
            <wp:docPr id="26492950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C25">
        <w:rPr>
          <w:rFonts w:ascii="Times New Roman" w:eastAsia="Times New Roman" w:hAnsi="Times New Roman"/>
          <w:i/>
          <w:iCs/>
          <w:snapToGrid w:val="0"/>
          <w:sz w:val="24"/>
          <w:szCs w:val="24"/>
          <w:lang w:eastAsia="cs-CZ"/>
        </w:rPr>
        <w:t xml:space="preserve">   </w:t>
      </w:r>
      <w:r>
        <w:rPr>
          <w:noProof/>
          <w:sz w:val="20"/>
          <w:szCs w:val="20"/>
          <w:lang w:eastAsia="cs-CZ"/>
        </w:rPr>
        <w:drawing>
          <wp:inline distT="0" distB="0" distL="0" distR="0" wp14:anchorId="3F9839A6" wp14:editId="4DE86421">
            <wp:extent cx="685800" cy="685800"/>
            <wp:effectExtent l="0" t="0" r="0" b="0"/>
            <wp:docPr id="2" name="Obrázek 5" descr="Aquatic-pollut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Aquatic-pollut-r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55F43" w14:textId="77777777" w:rsidR="003E3520" w:rsidRPr="00624C25" w:rsidRDefault="003E3520" w:rsidP="003E3520">
      <w:pPr>
        <w:widowControl w:val="0"/>
        <w:numPr>
          <w:ilvl w:val="6"/>
          <w:numId w:val="37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iCs/>
          <w:snapToGrid w:val="0"/>
          <w:sz w:val="24"/>
          <w:szCs w:val="24"/>
        </w:rPr>
        <w:t>Signální slovo podle čl. 20 nařízení (ES) č. 1272/2008, v platném znění:</w:t>
      </w:r>
    </w:p>
    <w:p w14:paraId="46144D07" w14:textId="77777777" w:rsidR="003E3520" w:rsidRPr="00624C25" w:rsidRDefault="003E3520" w:rsidP="003E3520">
      <w:pPr>
        <w:widowControl w:val="0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iCs/>
          <w:snapToGrid w:val="0"/>
          <w:sz w:val="24"/>
          <w:szCs w:val="24"/>
        </w:rPr>
        <w:t>Varování</w:t>
      </w:r>
    </w:p>
    <w:p w14:paraId="13DBEE85" w14:textId="77777777" w:rsidR="003E3520" w:rsidRPr="003C3251" w:rsidRDefault="003E3520" w:rsidP="003E3520">
      <w:pPr>
        <w:widowControl w:val="0"/>
        <w:tabs>
          <w:tab w:val="left" w:pos="284"/>
        </w:tabs>
        <w:overflowPunct/>
        <w:adjustRightInd/>
        <w:spacing w:line="276" w:lineRule="auto"/>
        <w:ind w:left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  <w:highlight w:val="yellow"/>
        </w:rPr>
      </w:pPr>
    </w:p>
    <w:p w14:paraId="775A2A26" w14:textId="77777777" w:rsidR="003E3520" w:rsidRPr="00624C25" w:rsidRDefault="003E3520" w:rsidP="003E3520">
      <w:pPr>
        <w:widowControl w:val="0"/>
        <w:numPr>
          <w:ilvl w:val="6"/>
          <w:numId w:val="37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bookmarkStart w:id="3" w:name="_Hlk529183332"/>
      <w:r w:rsidRPr="00624C25">
        <w:rPr>
          <w:rFonts w:ascii="Times New Roman" w:hAnsi="Times New Roman"/>
          <w:i/>
          <w:snapToGrid w:val="0"/>
          <w:sz w:val="24"/>
          <w:szCs w:val="24"/>
        </w:rPr>
        <w:t xml:space="preserve">Standardní věty o nebezpečnosti podle přílohy III nařízení (ES) č. 1272/2008, </w:t>
      </w:r>
      <w:r w:rsidRPr="00624C25">
        <w:rPr>
          <w:rFonts w:ascii="Times New Roman" w:hAnsi="Times New Roman"/>
          <w:i/>
          <w:iCs/>
          <w:snapToGrid w:val="0"/>
          <w:sz w:val="24"/>
          <w:szCs w:val="24"/>
        </w:rPr>
        <w:t>v platném znění</w:t>
      </w:r>
      <w:r w:rsidRPr="00624C25">
        <w:rPr>
          <w:rFonts w:ascii="Times New Roman" w:hAnsi="Times New Roman"/>
          <w:i/>
          <w:snapToGrid w:val="0"/>
          <w:sz w:val="24"/>
          <w:szCs w:val="24"/>
        </w:rPr>
        <w:t>:</w:t>
      </w:r>
    </w:p>
    <w:bookmarkEnd w:id="3"/>
    <w:p w14:paraId="5CC906C0" w14:textId="40AB6218" w:rsidR="00500563" w:rsidRDefault="00500563" w:rsidP="003E3520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500563">
        <w:rPr>
          <w:rFonts w:ascii="Times New Roman" w:hAnsi="Times New Roman"/>
          <w:snapToGrid w:val="0"/>
          <w:sz w:val="24"/>
          <w:szCs w:val="24"/>
        </w:rPr>
        <w:t>H371 Může způsobit poškození nervového systému.</w:t>
      </w:r>
    </w:p>
    <w:p w14:paraId="78E80847" w14:textId="40A388EF" w:rsidR="003E3520" w:rsidRDefault="003E3520" w:rsidP="003E3520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3E3520">
        <w:rPr>
          <w:rFonts w:ascii="Times New Roman" w:hAnsi="Times New Roman"/>
          <w:snapToGrid w:val="0"/>
          <w:sz w:val="24"/>
          <w:szCs w:val="24"/>
        </w:rPr>
        <w:t>H410 Vysoce toxický pro vodní organismy, s dlouhodobými účinky.</w:t>
      </w:r>
    </w:p>
    <w:p w14:paraId="6737C179" w14:textId="77777777" w:rsidR="00854D7F" w:rsidRDefault="00854D7F" w:rsidP="003E3520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00CCFA73" w14:textId="77777777" w:rsidR="00500563" w:rsidRPr="00BB438B" w:rsidRDefault="00500563" w:rsidP="00854D7F">
      <w:pPr>
        <w:widowControl w:val="0"/>
        <w:numPr>
          <w:ilvl w:val="6"/>
          <w:numId w:val="37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BB438B">
        <w:rPr>
          <w:rFonts w:ascii="Times New Roman" w:hAnsi="Times New Roman"/>
          <w:i/>
          <w:snapToGrid w:val="0"/>
          <w:sz w:val="24"/>
          <w:szCs w:val="24"/>
        </w:rPr>
        <w:lastRenderedPageBreak/>
        <w:t>Pokyny pro bezpečné zacházení – podle přílohy IV nařízení (ES) č. 1272/2008, v platném znění:</w:t>
      </w:r>
    </w:p>
    <w:p w14:paraId="52B0B45D" w14:textId="10318AE5" w:rsidR="00500563" w:rsidRDefault="00500563" w:rsidP="00500563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P260 Nevdechujte páry/aerosol</w:t>
      </w:r>
      <w:r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y</w:t>
      </w: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. </w:t>
      </w:r>
    </w:p>
    <w:p w14:paraId="5EE08CBB" w14:textId="77777777" w:rsidR="00500563" w:rsidRPr="00500563" w:rsidRDefault="00500563" w:rsidP="00500563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500563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P264 Po manipulaci důkladně omyjte potřísněné části těla.</w:t>
      </w:r>
    </w:p>
    <w:p w14:paraId="6783BB8C" w14:textId="77777777" w:rsidR="00500563" w:rsidRPr="00500563" w:rsidRDefault="00500563" w:rsidP="00500563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500563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P280 Používejte ochranné rukavice/ochranný oděv.</w:t>
      </w:r>
    </w:p>
    <w:p w14:paraId="09CAEBAB" w14:textId="1F48D6C9" w:rsidR="00500563" w:rsidRPr="00500563" w:rsidRDefault="00500563" w:rsidP="00500563">
      <w:pPr>
        <w:pStyle w:val="Odstavecseseznamem"/>
        <w:ind w:left="644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500563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P308+P311 PŘI expozici nebo podezření na ni: Volejte TOXIKOLOGICKÉ</w:t>
      </w:r>
      <w:r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 </w:t>
      </w:r>
      <w:r w:rsidRPr="00500563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INFORMAČNÍ STŘEDISKO/ lékaře/.</w:t>
      </w:r>
    </w:p>
    <w:p w14:paraId="6574C9EC" w14:textId="7B4ABF3C" w:rsidR="003E3520" w:rsidRPr="003C3251" w:rsidRDefault="00500563" w:rsidP="00500563">
      <w:pPr>
        <w:pStyle w:val="Odstavecseseznamem"/>
        <w:ind w:left="644"/>
        <w:rPr>
          <w:rFonts w:ascii="Times New Roman" w:hAnsi="Times New Roman"/>
          <w:bCs/>
          <w:spacing w:val="-4"/>
          <w:sz w:val="24"/>
          <w:szCs w:val="24"/>
          <w:highlight w:val="yellow"/>
        </w:rPr>
      </w:pPr>
      <w:r w:rsidRPr="00500563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P501 Odstraňte obsah/obal předáním oprávněné osobě.</w:t>
      </w:r>
    </w:p>
    <w:p w14:paraId="7892871F" w14:textId="77777777" w:rsidR="003E3520" w:rsidRPr="00854D7F" w:rsidRDefault="003E3520" w:rsidP="003E3520">
      <w:pPr>
        <w:widowControl w:val="0"/>
        <w:numPr>
          <w:ilvl w:val="6"/>
          <w:numId w:val="37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  <w:r w:rsidRPr="00854D7F">
        <w:rPr>
          <w:rFonts w:ascii="Times New Roman" w:hAnsi="Times New Roman"/>
          <w:iCs/>
          <w:snapToGrid w:val="0"/>
          <w:sz w:val="24"/>
          <w:szCs w:val="24"/>
        </w:rPr>
        <w:t>Název nebezpečných látek podle čl. 18 nařízení (ES) č. 1272/2008, v platném znění:</w:t>
      </w:r>
    </w:p>
    <w:p w14:paraId="2856AFDE" w14:textId="10BC71B3" w:rsidR="003E3520" w:rsidRPr="00624C25" w:rsidRDefault="003E3520" w:rsidP="003E3520">
      <w:pPr>
        <w:widowControl w:val="0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bCs/>
          <w:spacing w:val="-4"/>
          <w:sz w:val="24"/>
          <w:szCs w:val="24"/>
        </w:rPr>
      </w:pPr>
      <w:proofErr w:type="spellStart"/>
      <w:r>
        <w:rPr>
          <w:rFonts w:ascii="Times New Roman" w:hAnsi="Times New Roman"/>
          <w:bCs/>
          <w:spacing w:val="-4"/>
          <w:sz w:val="24"/>
          <w:szCs w:val="24"/>
        </w:rPr>
        <w:t>pyrethriny</w:t>
      </w:r>
      <w:proofErr w:type="spellEnd"/>
    </w:p>
    <w:p w14:paraId="20A59804" w14:textId="77777777" w:rsidR="003E3520" w:rsidRPr="003C3251" w:rsidRDefault="003E3520" w:rsidP="003E3520">
      <w:pPr>
        <w:widowControl w:val="0"/>
        <w:snapToGrid w:val="0"/>
        <w:spacing w:line="276" w:lineRule="auto"/>
        <w:jc w:val="both"/>
        <w:rPr>
          <w:rFonts w:ascii="Times New Roman" w:hAnsi="Times New Roman"/>
          <w:bCs/>
          <w:spacing w:val="-4"/>
          <w:sz w:val="24"/>
          <w:szCs w:val="24"/>
          <w:highlight w:val="yellow"/>
        </w:rPr>
      </w:pPr>
    </w:p>
    <w:p w14:paraId="0BC5860E" w14:textId="77777777" w:rsidR="003E3520" w:rsidRPr="00624C25" w:rsidRDefault="003E3520" w:rsidP="003E3520">
      <w:pPr>
        <w:widowControl w:val="0"/>
        <w:numPr>
          <w:ilvl w:val="6"/>
          <w:numId w:val="37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>Označení z hlediska ochrany zdraví člověka podle přílohy II nařízení (ES) č. 1272/2008, v platném znění:</w:t>
      </w:r>
    </w:p>
    <w:p w14:paraId="30BFD61A" w14:textId="77777777" w:rsidR="003E3520" w:rsidRDefault="003E3520" w:rsidP="003E3520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624C25">
        <w:rPr>
          <w:rFonts w:ascii="Times New Roman" w:hAnsi="Times New Roman"/>
          <w:bCs/>
          <w:spacing w:val="-4"/>
          <w:sz w:val="24"/>
          <w:szCs w:val="24"/>
        </w:rPr>
        <w:t xml:space="preserve">EUH401 Dodržujte pokyny pro používání, abyste se vyvarovali rizik pro lidské zdraví a životní prostředí. </w:t>
      </w:r>
    </w:p>
    <w:p w14:paraId="4C59427A" w14:textId="3251C13D" w:rsidR="00500563" w:rsidRPr="00624C25" w:rsidRDefault="00500563" w:rsidP="003E3520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500563">
        <w:rPr>
          <w:rFonts w:ascii="Times New Roman" w:hAnsi="Times New Roman"/>
          <w:bCs/>
          <w:spacing w:val="-4"/>
          <w:sz w:val="24"/>
          <w:szCs w:val="24"/>
        </w:rPr>
        <w:t xml:space="preserve">EUH208 Obsahuje </w:t>
      </w:r>
      <w:proofErr w:type="spellStart"/>
      <w:r w:rsidRPr="00500563">
        <w:rPr>
          <w:rFonts w:ascii="Times New Roman" w:hAnsi="Times New Roman"/>
          <w:bCs/>
          <w:spacing w:val="-4"/>
          <w:sz w:val="24"/>
          <w:szCs w:val="24"/>
        </w:rPr>
        <w:t>pyrethriny</w:t>
      </w:r>
      <w:proofErr w:type="spellEnd"/>
      <w:r w:rsidRPr="00500563">
        <w:rPr>
          <w:rFonts w:ascii="Times New Roman" w:hAnsi="Times New Roman"/>
          <w:bCs/>
          <w:spacing w:val="-4"/>
          <w:sz w:val="24"/>
          <w:szCs w:val="24"/>
        </w:rPr>
        <w:t>. Může vyvolat alergickou reakci.</w:t>
      </w:r>
    </w:p>
    <w:p w14:paraId="4A85774A" w14:textId="77777777" w:rsidR="003E3520" w:rsidRPr="003C3251" w:rsidRDefault="003E3520" w:rsidP="003E3520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  <w:highlight w:val="yellow"/>
        </w:rPr>
      </w:pPr>
    </w:p>
    <w:p w14:paraId="7D3E3589" w14:textId="77777777" w:rsidR="003E3520" w:rsidRPr="00624C25" w:rsidRDefault="003E3520" w:rsidP="003E3520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iCs/>
          <w:snapToGrid w:val="0"/>
          <w:sz w:val="24"/>
          <w:szCs w:val="24"/>
        </w:rPr>
        <w:t xml:space="preserve">Označení přípravku podle nařízení Komise (EU) č. 547/2011:    </w:t>
      </w:r>
    </w:p>
    <w:p w14:paraId="6CF5EC19" w14:textId="77777777" w:rsidR="003E3520" w:rsidRPr="008E0439" w:rsidRDefault="003E3520" w:rsidP="003E3520">
      <w:pPr>
        <w:widowControl w:val="0"/>
        <w:numPr>
          <w:ilvl w:val="0"/>
          <w:numId w:val="30"/>
        </w:numPr>
        <w:overflowPunct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3E3520">
        <w:rPr>
          <w:rFonts w:ascii="Times New Roman" w:hAnsi="Times New Roman"/>
          <w:i/>
          <w:snapToGrid w:val="0"/>
          <w:sz w:val="24"/>
          <w:szCs w:val="24"/>
        </w:rPr>
        <w:t>Opatření k minimalizaci pravděpodobnosti vývoje rezistence dle přílohy I odst. 1 písm. l) nařízení Komise (EU) č. 547/2011:</w:t>
      </w:r>
    </w:p>
    <w:p w14:paraId="316F5B11" w14:textId="77777777" w:rsidR="003E3520" w:rsidRDefault="003E3520" w:rsidP="003E3520">
      <w:pPr>
        <w:widowControl w:val="0"/>
        <w:spacing w:line="276" w:lineRule="auto"/>
        <w:ind w:left="567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D355DA">
        <w:rPr>
          <w:rFonts w:ascii="Times New Roman" w:hAnsi="Times New Roman"/>
          <w:iCs/>
          <w:snapToGrid w:val="0"/>
          <w:sz w:val="24"/>
          <w:szCs w:val="24"/>
        </w:rPr>
        <w:t>K zabránění vzniku rezistence neaplikujte tento přípravek nebo jiný, který obsahuje účinnou látku typu pyretroidu (lambda-</w:t>
      </w:r>
      <w:proofErr w:type="spellStart"/>
      <w:r w:rsidRPr="00D355DA">
        <w:rPr>
          <w:rFonts w:ascii="Times New Roman" w:hAnsi="Times New Roman"/>
          <w:iCs/>
          <w:snapToGrid w:val="0"/>
          <w:sz w:val="24"/>
          <w:szCs w:val="24"/>
        </w:rPr>
        <w:t>cyhalothrin</w:t>
      </w:r>
      <w:proofErr w:type="spellEnd"/>
      <w:r w:rsidRPr="00D355DA">
        <w:rPr>
          <w:rFonts w:ascii="Times New Roman" w:hAnsi="Times New Roman"/>
          <w:iCs/>
          <w:snapToGrid w:val="0"/>
          <w:sz w:val="24"/>
          <w:szCs w:val="24"/>
        </w:rPr>
        <w:t xml:space="preserve">, </w:t>
      </w:r>
      <w:proofErr w:type="spellStart"/>
      <w:r w:rsidRPr="00D355DA">
        <w:rPr>
          <w:rFonts w:ascii="Times New Roman" w:hAnsi="Times New Roman"/>
          <w:iCs/>
          <w:snapToGrid w:val="0"/>
          <w:sz w:val="24"/>
          <w:szCs w:val="24"/>
        </w:rPr>
        <w:t>gamma-cyhalothrin</w:t>
      </w:r>
      <w:proofErr w:type="spellEnd"/>
      <w:r w:rsidRPr="00D355DA">
        <w:rPr>
          <w:rFonts w:ascii="Times New Roman" w:hAnsi="Times New Roman"/>
          <w:iCs/>
          <w:snapToGrid w:val="0"/>
          <w:sz w:val="24"/>
          <w:szCs w:val="24"/>
        </w:rPr>
        <w:t xml:space="preserve">, </w:t>
      </w:r>
      <w:proofErr w:type="spellStart"/>
      <w:r w:rsidRPr="00D355DA">
        <w:rPr>
          <w:rFonts w:ascii="Times New Roman" w:hAnsi="Times New Roman"/>
          <w:iCs/>
          <w:snapToGrid w:val="0"/>
          <w:sz w:val="24"/>
          <w:szCs w:val="24"/>
        </w:rPr>
        <w:t>cypermethrin</w:t>
      </w:r>
      <w:proofErr w:type="spellEnd"/>
      <w:r w:rsidRPr="00D355DA">
        <w:rPr>
          <w:rFonts w:ascii="Times New Roman" w:hAnsi="Times New Roman"/>
          <w:iCs/>
          <w:snapToGrid w:val="0"/>
          <w:sz w:val="24"/>
          <w:szCs w:val="24"/>
        </w:rPr>
        <w:t xml:space="preserve">, </w:t>
      </w:r>
      <w:proofErr w:type="spellStart"/>
      <w:r w:rsidRPr="00D355DA">
        <w:rPr>
          <w:rFonts w:ascii="Times New Roman" w:hAnsi="Times New Roman"/>
          <w:iCs/>
          <w:snapToGrid w:val="0"/>
          <w:sz w:val="24"/>
          <w:szCs w:val="24"/>
        </w:rPr>
        <w:t>deltamethrin</w:t>
      </w:r>
      <w:proofErr w:type="spellEnd"/>
      <w:r w:rsidRPr="00D355DA">
        <w:rPr>
          <w:rFonts w:ascii="Times New Roman" w:hAnsi="Times New Roman"/>
          <w:iCs/>
          <w:snapToGrid w:val="0"/>
          <w:sz w:val="24"/>
          <w:szCs w:val="24"/>
        </w:rPr>
        <w:t xml:space="preserve">, </w:t>
      </w:r>
      <w:proofErr w:type="spellStart"/>
      <w:r w:rsidRPr="00D355DA">
        <w:rPr>
          <w:rFonts w:ascii="Times New Roman" w:hAnsi="Times New Roman"/>
          <w:iCs/>
          <w:snapToGrid w:val="0"/>
          <w:sz w:val="24"/>
          <w:szCs w:val="24"/>
        </w:rPr>
        <w:t>esfenvalerát</w:t>
      </w:r>
      <w:proofErr w:type="spellEnd"/>
      <w:r w:rsidRPr="00D355DA">
        <w:rPr>
          <w:rFonts w:ascii="Times New Roman" w:hAnsi="Times New Roman"/>
          <w:iCs/>
          <w:snapToGrid w:val="0"/>
          <w:sz w:val="24"/>
          <w:szCs w:val="24"/>
        </w:rPr>
        <w:t xml:space="preserve">, </w:t>
      </w:r>
      <w:proofErr w:type="spellStart"/>
      <w:r w:rsidRPr="00D355DA">
        <w:rPr>
          <w:rFonts w:ascii="Times New Roman" w:hAnsi="Times New Roman"/>
          <w:iCs/>
          <w:snapToGrid w:val="0"/>
          <w:sz w:val="24"/>
          <w:szCs w:val="24"/>
        </w:rPr>
        <w:t>etofenprox</w:t>
      </w:r>
      <w:proofErr w:type="spellEnd"/>
      <w:r w:rsidRPr="00D355DA">
        <w:rPr>
          <w:rFonts w:ascii="Times New Roman" w:hAnsi="Times New Roman"/>
          <w:iCs/>
          <w:snapToGrid w:val="0"/>
          <w:sz w:val="24"/>
          <w:szCs w:val="24"/>
        </w:rPr>
        <w:t>, tau-</w:t>
      </w:r>
      <w:proofErr w:type="spellStart"/>
      <w:r w:rsidRPr="00D355DA">
        <w:rPr>
          <w:rFonts w:ascii="Times New Roman" w:hAnsi="Times New Roman"/>
          <w:iCs/>
          <w:snapToGrid w:val="0"/>
          <w:sz w:val="24"/>
          <w:szCs w:val="24"/>
        </w:rPr>
        <w:t>fluvalinát</w:t>
      </w:r>
      <w:proofErr w:type="spellEnd"/>
      <w:r w:rsidRPr="00D355DA">
        <w:rPr>
          <w:rFonts w:ascii="Times New Roman" w:hAnsi="Times New Roman"/>
          <w:iCs/>
          <w:snapToGrid w:val="0"/>
          <w:sz w:val="24"/>
          <w:szCs w:val="24"/>
        </w:rPr>
        <w:t xml:space="preserve">, </w:t>
      </w:r>
      <w:proofErr w:type="spellStart"/>
      <w:r w:rsidRPr="00D355DA">
        <w:rPr>
          <w:rFonts w:ascii="Times New Roman" w:hAnsi="Times New Roman"/>
          <w:iCs/>
          <w:snapToGrid w:val="0"/>
          <w:sz w:val="24"/>
          <w:szCs w:val="24"/>
        </w:rPr>
        <w:t>pyrethriny</w:t>
      </w:r>
      <w:proofErr w:type="spellEnd"/>
      <w:r w:rsidRPr="00D355DA">
        <w:rPr>
          <w:rFonts w:ascii="Times New Roman" w:hAnsi="Times New Roman"/>
          <w:iCs/>
          <w:snapToGrid w:val="0"/>
          <w:sz w:val="24"/>
          <w:szCs w:val="24"/>
        </w:rPr>
        <w:t xml:space="preserve">, </w:t>
      </w:r>
      <w:proofErr w:type="spellStart"/>
      <w:r w:rsidRPr="00D355DA">
        <w:rPr>
          <w:rFonts w:ascii="Times New Roman" w:hAnsi="Times New Roman"/>
          <w:iCs/>
          <w:snapToGrid w:val="0"/>
          <w:sz w:val="24"/>
          <w:szCs w:val="24"/>
        </w:rPr>
        <w:t>tefluthrin</w:t>
      </w:r>
      <w:proofErr w:type="spellEnd"/>
      <w:r w:rsidRPr="00D355DA">
        <w:rPr>
          <w:rFonts w:ascii="Times New Roman" w:hAnsi="Times New Roman"/>
          <w:iCs/>
          <w:snapToGrid w:val="0"/>
          <w:sz w:val="24"/>
          <w:szCs w:val="24"/>
        </w:rPr>
        <w:t xml:space="preserve"> a další), po</w:t>
      </w:r>
      <w:r>
        <w:rPr>
          <w:rFonts w:ascii="Times New Roman" w:hAnsi="Times New Roman"/>
          <w:iCs/>
          <w:snapToGrid w:val="0"/>
          <w:sz w:val="24"/>
          <w:szCs w:val="24"/>
        </w:rPr>
        <w:t> </w:t>
      </w:r>
      <w:r w:rsidRPr="00D355DA">
        <w:rPr>
          <w:rFonts w:ascii="Times New Roman" w:hAnsi="Times New Roman"/>
          <w:iCs/>
          <w:snapToGrid w:val="0"/>
          <w:sz w:val="24"/>
          <w:szCs w:val="24"/>
        </w:rPr>
        <w:t>sobě bez přerušení ošetřením jiným insekticidem s</w:t>
      </w:r>
      <w:r>
        <w:rPr>
          <w:rFonts w:ascii="Times New Roman" w:hAnsi="Times New Roman"/>
          <w:iCs/>
          <w:snapToGrid w:val="0"/>
          <w:sz w:val="24"/>
          <w:szCs w:val="24"/>
        </w:rPr>
        <w:t> </w:t>
      </w:r>
      <w:r w:rsidRPr="00D355DA">
        <w:rPr>
          <w:rFonts w:ascii="Times New Roman" w:hAnsi="Times New Roman"/>
          <w:iCs/>
          <w:snapToGrid w:val="0"/>
          <w:sz w:val="24"/>
          <w:szCs w:val="24"/>
        </w:rPr>
        <w:t>odlišným mechanismem účinku.</w:t>
      </w:r>
    </w:p>
    <w:p w14:paraId="7F3CC56A" w14:textId="77777777" w:rsidR="003E3520" w:rsidRPr="00D355DA" w:rsidRDefault="003E3520" w:rsidP="003E3520">
      <w:pPr>
        <w:widowControl w:val="0"/>
        <w:spacing w:line="276" w:lineRule="auto"/>
        <w:ind w:left="567"/>
        <w:jc w:val="both"/>
        <w:rPr>
          <w:rFonts w:ascii="Times New Roman" w:hAnsi="Times New Roman"/>
          <w:iCs/>
          <w:snapToGrid w:val="0"/>
          <w:sz w:val="24"/>
          <w:szCs w:val="24"/>
        </w:rPr>
      </w:pPr>
    </w:p>
    <w:p w14:paraId="5698B8F0" w14:textId="77777777" w:rsidR="003E3520" w:rsidRPr="003E3520" w:rsidRDefault="003E3520" w:rsidP="003E3520">
      <w:pPr>
        <w:widowControl w:val="0"/>
        <w:numPr>
          <w:ilvl w:val="0"/>
          <w:numId w:val="30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3E3520">
        <w:rPr>
          <w:rFonts w:ascii="Times New Roman" w:hAnsi="Times New Roman"/>
          <w:i/>
          <w:snapToGrid w:val="0"/>
          <w:sz w:val="24"/>
          <w:szCs w:val="24"/>
        </w:rPr>
        <w:t>Informace k příbalovému letáku dle přílohy I odst. 1 písm. p) nařízení Komise (EU) č. 547/2011:</w:t>
      </w:r>
    </w:p>
    <w:p w14:paraId="3BFBA5E1" w14:textId="77777777" w:rsidR="003E3520" w:rsidRDefault="003E3520" w:rsidP="003E3520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E3520">
        <w:rPr>
          <w:rFonts w:ascii="Times New Roman" w:hAnsi="Times New Roman"/>
          <w:sz w:val="24"/>
          <w:szCs w:val="24"/>
        </w:rPr>
        <w:t>Před použitím si přečtěte přiložený návod k použití.</w:t>
      </w:r>
    </w:p>
    <w:p w14:paraId="401788A6" w14:textId="77777777" w:rsidR="003E3520" w:rsidRPr="003C3251" w:rsidRDefault="003E3520" w:rsidP="003E3520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A54F9A7" w14:textId="77777777" w:rsidR="003E3520" w:rsidRPr="00624C25" w:rsidRDefault="003E3520" w:rsidP="003E3520">
      <w:pPr>
        <w:widowControl w:val="0"/>
        <w:numPr>
          <w:ilvl w:val="0"/>
          <w:numId w:val="30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smí podle přílohy I odst. 1 písm. u) nařízení Komise (EU) č. 547/2011 přípravek používat: </w:t>
      </w:r>
    </w:p>
    <w:p w14:paraId="38FA5668" w14:textId="77777777" w:rsidR="003E3520" w:rsidRDefault="003E3520" w:rsidP="003E3520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>Profesionální uživatel</w:t>
      </w:r>
    </w:p>
    <w:p w14:paraId="4043838B" w14:textId="77777777" w:rsidR="003E3520" w:rsidRPr="00624C25" w:rsidRDefault="003E3520" w:rsidP="003E3520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0E604855" w14:textId="77777777" w:rsidR="003E3520" w:rsidRPr="00624C25" w:rsidRDefault="003E3520" w:rsidP="003E3520">
      <w:pPr>
        <w:widowControl w:val="0"/>
        <w:numPr>
          <w:ilvl w:val="0"/>
          <w:numId w:val="30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 xml:space="preserve">Standardní věty udávající bezpečnostní opatření pro ochranu lidského zdraví, zdraví zvířat nebo životního prostředí, uvedené v příloze III nařízení Komise (EU) č. 547/2011:  </w:t>
      </w:r>
    </w:p>
    <w:p w14:paraId="1EC3A416" w14:textId="77777777" w:rsidR="003E3520" w:rsidRPr="00624C25" w:rsidRDefault="003E3520" w:rsidP="003E3520">
      <w:pPr>
        <w:widowControl w:val="0"/>
        <w:numPr>
          <w:ilvl w:val="2"/>
          <w:numId w:val="36"/>
        </w:numPr>
        <w:tabs>
          <w:tab w:val="left" w:pos="851"/>
        </w:tabs>
        <w:overflowPunct/>
        <w:autoSpaceDE/>
        <w:adjustRightInd/>
        <w:snapToGrid w:val="0"/>
        <w:spacing w:line="276" w:lineRule="auto"/>
        <w:ind w:left="709" w:firstLine="0"/>
        <w:jc w:val="both"/>
        <w:textAlignment w:val="auto"/>
        <w:rPr>
          <w:rFonts w:ascii="Times New Roman" w:hAnsi="Times New Roman"/>
          <w:bCs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/>
          <w:snapToGrid w:val="0"/>
          <w:sz w:val="24"/>
          <w:szCs w:val="24"/>
        </w:rPr>
        <w:t>Obecná ustanovení</w:t>
      </w:r>
    </w:p>
    <w:p w14:paraId="527A9625" w14:textId="77777777" w:rsidR="003E3520" w:rsidRPr="00624C25" w:rsidRDefault="003E3520" w:rsidP="003E3520">
      <w:pPr>
        <w:widowControl w:val="0"/>
        <w:tabs>
          <w:tab w:val="left" w:pos="7170"/>
        </w:tabs>
        <w:snapToGrid w:val="0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 xml:space="preserve">SP 1 Neznečišťujte vody přípravkem nebo jeho obalem. (Nečistěte aplikační zařízení v blízkosti povrchových vod/Zabraňte kontaminaci vod splachem z farem a cest). </w:t>
      </w:r>
    </w:p>
    <w:p w14:paraId="7E2A9704" w14:textId="77777777" w:rsidR="003E3520" w:rsidRPr="00DD3532" w:rsidRDefault="003E3520" w:rsidP="00DD3532">
      <w:pPr>
        <w:widowControl w:val="0"/>
        <w:tabs>
          <w:tab w:val="left" w:pos="284"/>
        </w:tabs>
        <w:overflowPunct/>
        <w:adjustRightInd/>
        <w:spacing w:line="276" w:lineRule="auto"/>
        <w:ind w:left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  <w:highlight w:val="yellow"/>
        </w:rPr>
      </w:pPr>
    </w:p>
    <w:bookmarkEnd w:id="2"/>
    <w:p w14:paraId="33363269" w14:textId="77777777" w:rsidR="00383464" w:rsidRPr="00383464" w:rsidRDefault="00383464" w:rsidP="00383464">
      <w:pPr>
        <w:numPr>
          <w:ilvl w:val="0"/>
          <w:numId w:val="26"/>
        </w:numPr>
        <w:overflowPunct/>
        <w:autoSpaceDE/>
        <w:autoSpaceDN/>
        <w:adjustRightInd/>
        <w:spacing w:after="160" w:line="276" w:lineRule="auto"/>
        <w:ind w:left="568" w:hanging="284"/>
        <w:contextualSpacing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383464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 č. 547/2011:</w:t>
      </w:r>
    </w:p>
    <w:p w14:paraId="7155A091" w14:textId="77777777" w:rsidR="00383464" w:rsidRDefault="00383464" w:rsidP="00383464">
      <w:pPr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</w:pPr>
      <w:r w:rsidRPr="00383464"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 xml:space="preserve">Všeobecné pokyny: Projeví-li se zdravotní potíže (např. brnění v obličeji, na rukou nebo na jiné potřísněné části těla, přetrvávající bolest hlavy; při podezření na alergickou kožní </w:t>
      </w:r>
      <w:r w:rsidRPr="00383464"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lastRenderedPageBreak/>
        <w:t>reakci – vyrážka, zarudnutí či pálení kůže apod.) nebo v případě pochybností kontaktujte lékaře.</w:t>
      </w:r>
    </w:p>
    <w:p w14:paraId="305BDC2A" w14:textId="0CC80ADE" w:rsidR="00383464" w:rsidRPr="00383464" w:rsidRDefault="00383464" w:rsidP="00383464">
      <w:pPr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</w:pPr>
      <w:r w:rsidRPr="00383464"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>První pomoc při nadýchání: Přerušte práci. Přejděte mimo ošetřovanou oblast. Nebo dopravte postiženého mimo ošetřovanou oblast. Zajistěte tělesný i duševní klid.</w:t>
      </w:r>
    </w:p>
    <w:p w14:paraId="4F1A052F" w14:textId="32CC6545" w:rsidR="00383464" w:rsidRPr="00383464" w:rsidRDefault="00383464" w:rsidP="00383464">
      <w:pPr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</w:pPr>
      <w:r w:rsidRPr="00383464"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>První pomoc při zasažení kůže: Zasažené části pokožky umyjte</w:t>
      </w:r>
      <w:r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>,</w:t>
      </w:r>
      <w:r w:rsidRPr="00383464"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 xml:space="preserve"> pokud možno teplou/vlažnou vodou a mýdlem, pokožku následně dobře opláchněte. Při větší kontaminaci kůže se osprchujte.</w:t>
      </w:r>
    </w:p>
    <w:p w14:paraId="3445B251" w14:textId="6655C8F4" w:rsidR="00383464" w:rsidRPr="00383464" w:rsidRDefault="00383464" w:rsidP="00383464">
      <w:pPr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</w:pPr>
      <w:r w:rsidRPr="00383464"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>První pomoc při zasažení očí: Vyplachujte oči alespoň 10 minut velkým množstvím</w:t>
      </w:r>
      <w:r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>,</w:t>
      </w:r>
      <w:r w:rsidRPr="00383464"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 xml:space="preserve"> pokud možno vlažné čisté vody. Má-li osoba kontaktní čočky, vyjměte je, pokud je lze vyjmout snadno. Pokračujte ve vyplachování. Kontaktní čočky nelze znova použít, je třeba je zlikvidovat.</w:t>
      </w:r>
    </w:p>
    <w:p w14:paraId="57B5E498" w14:textId="040B1E06" w:rsidR="00383464" w:rsidRPr="00383464" w:rsidRDefault="00383464" w:rsidP="00383464">
      <w:pPr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</w:pPr>
      <w:r w:rsidRPr="00383464"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>První pomoc při náhodném požití: Vypláchněte ústa vodou. Podejte</w:t>
      </w:r>
      <w:r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>,</w:t>
      </w:r>
      <w:r w:rsidRPr="00383464"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 xml:space="preserve"> pokud možno cca 5-10 tablet rozdrceného aktivního uhlí a dejte vypít asi sklenici (1/4 litru) vody. Nevyvolávejte zvracení.</w:t>
      </w:r>
    </w:p>
    <w:p w14:paraId="6DF07610" w14:textId="63A714FF" w:rsidR="00DD3532" w:rsidRDefault="00383464" w:rsidP="00383464">
      <w:pPr>
        <w:widowControl w:val="0"/>
        <w:spacing w:line="276" w:lineRule="auto"/>
        <w:ind w:left="567"/>
        <w:jc w:val="both"/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</w:pPr>
      <w:r w:rsidRPr="00383464"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>Při vyhledání lékařského ošetření informujte lékaře o přípravku, se kterým se pracovalo, poskytněte mu informace ze štítku, etikety nebo příbalového letáku a o poskytnuté první pomoci. Další postup první pomoci (i event. následnou terapii) lze konzultovat s Toxikologickým informačním střediskem: Telefon nepřetržitě: 224 919 293 nebo 224 915</w:t>
      </w:r>
      <w:r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> </w:t>
      </w:r>
      <w:r w:rsidRPr="00383464">
        <w:rPr>
          <w:rFonts w:ascii="Times New Roman" w:eastAsiaTheme="minorHAnsi" w:hAnsi="Times New Roman" w:cstheme="minorBidi"/>
          <w:bCs/>
          <w:sz w:val="24"/>
          <w:szCs w:val="24"/>
          <w:lang w:eastAsia="en-US"/>
        </w:rPr>
        <w:t>402.</w:t>
      </w:r>
    </w:p>
    <w:p w14:paraId="1793C040" w14:textId="77777777" w:rsidR="00383464" w:rsidRPr="00DD3532" w:rsidRDefault="00383464" w:rsidP="00383464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5C12101" w14:textId="77777777" w:rsidR="00DD3532" w:rsidRPr="00522C6A" w:rsidRDefault="00DD3532" w:rsidP="00DD3532">
      <w:pPr>
        <w:widowControl w:val="0"/>
        <w:numPr>
          <w:ilvl w:val="0"/>
          <w:numId w:val="30"/>
        </w:numPr>
        <w:overflowPunct/>
        <w:adjustRightInd/>
        <w:spacing w:line="276" w:lineRule="auto"/>
        <w:ind w:left="568" w:hanging="284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522C6A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6D1C0644" w14:textId="33A054F8" w:rsidR="00DD3532" w:rsidRPr="00522C6A" w:rsidRDefault="00DD3532" w:rsidP="00DD3532">
      <w:pPr>
        <w:widowControl w:val="0"/>
        <w:spacing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522C6A">
        <w:rPr>
          <w:rFonts w:ascii="Times New Roman" w:hAnsi="Times New Roman"/>
          <w:bCs/>
          <w:sz w:val="24"/>
          <w:szCs w:val="24"/>
        </w:rPr>
        <w:t>a) O</w:t>
      </w:r>
      <w:r w:rsidR="00AA4A60">
        <w:rPr>
          <w:rFonts w:ascii="Times New Roman" w:hAnsi="Times New Roman"/>
          <w:bCs/>
          <w:sz w:val="24"/>
          <w:szCs w:val="24"/>
        </w:rPr>
        <w:t>OPP</w:t>
      </w:r>
      <w:r w:rsidRPr="00522C6A">
        <w:rPr>
          <w:rFonts w:ascii="Times New Roman" w:hAnsi="Times New Roman"/>
          <w:bCs/>
          <w:sz w:val="24"/>
          <w:szCs w:val="24"/>
        </w:rPr>
        <w:t xml:space="preserve"> při přípravě, plnění a čištění aplikačního zařízení: </w:t>
      </w:r>
    </w:p>
    <w:p w14:paraId="672955E9" w14:textId="6B13406A" w:rsidR="00DD3532" w:rsidRPr="00522C6A" w:rsidRDefault="00DD3532" w:rsidP="00AA4A60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22C6A">
        <w:rPr>
          <w:rFonts w:ascii="Times New Roman" w:hAnsi="Times New Roman"/>
          <w:bCs/>
          <w:color w:val="000000"/>
          <w:sz w:val="24"/>
          <w:szCs w:val="24"/>
        </w:rPr>
        <w:t>Ochrana dýchacích orgánů</w:t>
      </w:r>
      <w:r w:rsidRPr="00522C6A">
        <w:rPr>
          <w:rFonts w:ascii="Times New Roman" w:hAnsi="Times New Roman"/>
          <w:bCs/>
          <w:color w:val="000000"/>
          <w:sz w:val="24"/>
          <w:szCs w:val="24"/>
        </w:rPr>
        <w:tab/>
      </w:r>
      <w:r w:rsidR="00AA4A60" w:rsidRPr="00AA4A60">
        <w:rPr>
          <w:rFonts w:ascii="Times New Roman" w:hAnsi="Times New Roman"/>
          <w:bCs/>
          <w:color w:val="000000"/>
          <w:sz w:val="24"/>
          <w:szCs w:val="24"/>
        </w:rPr>
        <w:t>vhodný typ filtrační polomasky proti částicím podle ČSN EN 149+A1 (typ FFP2)</w:t>
      </w:r>
    </w:p>
    <w:p w14:paraId="27DA27B1" w14:textId="2A283EF3" w:rsidR="00DD3532" w:rsidRPr="00522C6A" w:rsidRDefault="00DD3532" w:rsidP="00DD3532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22C6A">
        <w:rPr>
          <w:rFonts w:ascii="Times New Roman" w:hAnsi="Times New Roman"/>
          <w:bCs/>
          <w:color w:val="000000"/>
          <w:sz w:val="24"/>
          <w:szCs w:val="24"/>
        </w:rPr>
        <w:t>Ochrana rukou</w:t>
      </w:r>
      <w:r w:rsidRPr="00522C6A">
        <w:rPr>
          <w:rFonts w:ascii="Times New Roman" w:hAnsi="Times New Roman"/>
          <w:bCs/>
          <w:color w:val="000000"/>
          <w:sz w:val="24"/>
          <w:szCs w:val="24"/>
        </w:rPr>
        <w:tab/>
      </w:r>
      <w:r w:rsidR="007A187A" w:rsidRPr="007A187A">
        <w:rPr>
          <w:rFonts w:ascii="Times New Roman" w:hAnsi="Times New Roman"/>
          <w:bCs/>
          <w:color w:val="000000"/>
          <w:sz w:val="24"/>
          <w:szCs w:val="24"/>
        </w:rPr>
        <w:t>vhodné ochranné rukavice s piktogramem ochrana proti pesticidům (ČSN EN ISO 18889) nebo ochrana proti chemikáliím (ČSN EN ISO 374-1)</w:t>
      </w:r>
    </w:p>
    <w:p w14:paraId="77317E06" w14:textId="5DD97198" w:rsidR="00DD3532" w:rsidRPr="001C7CD5" w:rsidRDefault="00DD3532" w:rsidP="00AA4A60">
      <w:pPr>
        <w:tabs>
          <w:tab w:val="left" w:pos="3402"/>
        </w:tabs>
        <w:spacing w:line="276" w:lineRule="auto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C7CD5">
        <w:rPr>
          <w:rFonts w:ascii="Times New Roman" w:hAnsi="Times New Roman"/>
          <w:bCs/>
          <w:color w:val="000000"/>
          <w:sz w:val="24"/>
          <w:szCs w:val="24"/>
        </w:rPr>
        <w:t>Ochrana očí a obličeje</w:t>
      </w:r>
      <w:r w:rsidR="00AA4A60">
        <w:rPr>
          <w:rFonts w:ascii="Times New Roman" w:hAnsi="Times New Roman"/>
          <w:bCs/>
          <w:color w:val="000000"/>
          <w:sz w:val="24"/>
          <w:szCs w:val="24"/>
        </w:rPr>
        <w:tab/>
      </w:r>
      <w:r w:rsidR="007A187A" w:rsidRPr="007A187A">
        <w:rPr>
          <w:rFonts w:ascii="Times New Roman" w:hAnsi="Times New Roman"/>
          <w:bCs/>
          <w:color w:val="000000"/>
          <w:sz w:val="24"/>
          <w:szCs w:val="24"/>
        </w:rPr>
        <w:t>není nutná</w:t>
      </w:r>
    </w:p>
    <w:p w14:paraId="7F8AA226" w14:textId="01CF4023" w:rsidR="007A187A" w:rsidRDefault="00DD3532" w:rsidP="007A187A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color w:val="000000"/>
          <w:sz w:val="24"/>
          <w:szCs w:val="24"/>
        </w:rPr>
      </w:pPr>
      <w:r w:rsidRPr="001D4F82">
        <w:rPr>
          <w:rFonts w:ascii="Times New Roman" w:hAnsi="Times New Roman"/>
          <w:bCs/>
          <w:color w:val="000000"/>
          <w:sz w:val="24"/>
          <w:szCs w:val="24"/>
        </w:rPr>
        <w:t>Ochrana těla</w:t>
      </w:r>
      <w:r w:rsidRPr="001D4F82">
        <w:rPr>
          <w:rFonts w:ascii="Times New Roman" w:hAnsi="Times New Roman"/>
          <w:bCs/>
          <w:color w:val="000000"/>
          <w:sz w:val="24"/>
          <w:szCs w:val="24"/>
        </w:rPr>
        <w:tab/>
      </w:r>
      <w:r w:rsidR="007A187A" w:rsidRPr="007A187A">
        <w:rPr>
          <w:rFonts w:ascii="Times New Roman" w:hAnsi="Times New Roman"/>
          <w:color w:val="000000"/>
          <w:sz w:val="24"/>
          <w:szCs w:val="24"/>
        </w:rPr>
        <w:t>ochranný oděv pro práci s pesticidy typu C3 (ČSN EN ISO 27065) nebo proti chemikáliím typu 4 (ČSN EN 14605+A1) nebo typu 6 (ČSN EN 13034+A1)</w:t>
      </w:r>
    </w:p>
    <w:p w14:paraId="1832670D" w14:textId="28E3AD4D" w:rsidR="007A187A" w:rsidRDefault="00DD3532" w:rsidP="00AA4A60">
      <w:pPr>
        <w:tabs>
          <w:tab w:val="left" w:pos="3402"/>
        </w:tabs>
        <w:spacing w:line="276" w:lineRule="auto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C7CD5">
        <w:rPr>
          <w:rFonts w:ascii="Times New Roman" w:hAnsi="Times New Roman"/>
          <w:color w:val="000000"/>
          <w:sz w:val="24"/>
          <w:szCs w:val="24"/>
        </w:rPr>
        <w:t>Dodatečná o</w:t>
      </w:r>
      <w:r w:rsidRPr="001C7CD5">
        <w:rPr>
          <w:rFonts w:ascii="Times New Roman" w:hAnsi="Times New Roman"/>
          <w:bCs/>
          <w:color w:val="000000"/>
          <w:sz w:val="24"/>
          <w:szCs w:val="24"/>
        </w:rPr>
        <w:t>chrana hlavy</w:t>
      </w:r>
      <w:r w:rsidRPr="001C7CD5">
        <w:rPr>
          <w:rFonts w:ascii="Times New Roman" w:hAnsi="Times New Roman"/>
          <w:bCs/>
          <w:color w:val="000000"/>
          <w:sz w:val="24"/>
          <w:szCs w:val="24"/>
        </w:rPr>
        <w:tab/>
      </w:r>
      <w:r w:rsidR="007A187A" w:rsidRPr="007A187A">
        <w:rPr>
          <w:rFonts w:ascii="Times New Roman" w:hAnsi="Times New Roman"/>
          <w:bCs/>
          <w:color w:val="000000"/>
          <w:sz w:val="24"/>
          <w:szCs w:val="24"/>
        </w:rPr>
        <w:t>není nutná</w:t>
      </w:r>
    </w:p>
    <w:p w14:paraId="135DB2FA" w14:textId="4A86AC01" w:rsidR="007A187A" w:rsidRDefault="00DD3532" w:rsidP="007A187A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D4F82">
        <w:rPr>
          <w:rFonts w:ascii="Times New Roman" w:hAnsi="Times New Roman"/>
          <w:color w:val="000000"/>
          <w:sz w:val="24"/>
          <w:szCs w:val="24"/>
        </w:rPr>
        <w:t>Dodatečná o</w:t>
      </w:r>
      <w:r w:rsidRPr="001D4F82">
        <w:rPr>
          <w:rFonts w:ascii="Times New Roman" w:hAnsi="Times New Roman"/>
          <w:bCs/>
          <w:color w:val="000000"/>
          <w:sz w:val="24"/>
          <w:szCs w:val="24"/>
        </w:rPr>
        <w:t>chrana nohou</w:t>
      </w:r>
      <w:r w:rsidRPr="001D4F82">
        <w:rPr>
          <w:rFonts w:ascii="Times New Roman" w:hAnsi="Times New Roman"/>
          <w:bCs/>
          <w:color w:val="000000"/>
          <w:sz w:val="24"/>
          <w:szCs w:val="24"/>
        </w:rPr>
        <w:tab/>
      </w:r>
      <w:r w:rsidR="007A187A" w:rsidRPr="007A187A">
        <w:rPr>
          <w:rFonts w:ascii="Times New Roman" w:hAnsi="Times New Roman"/>
          <w:bCs/>
          <w:color w:val="000000"/>
          <w:sz w:val="24"/>
          <w:szCs w:val="24"/>
        </w:rPr>
        <w:t xml:space="preserve">pracovní/ochranná obuv (uzavřená, odolná proti průniku a absorpci </w:t>
      </w:r>
      <w:proofErr w:type="gramStart"/>
      <w:r w:rsidR="007A187A" w:rsidRPr="007A187A">
        <w:rPr>
          <w:rFonts w:ascii="Times New Roman" w:hAnsi="Times New Roman"/>
          <w:bCs/>
          <w:color w:val="000000"/>
          <w:sz w:val="24"/>
          <w:szCs w:val="24"/>
        </w:rPr>
        <w:t>vody - s</w:t>
      </w:r>
      <w:proofErr w:type="gramEnd"/>
      <w:r w:rsidR="007A187A" w:rsidRPr="007A187A">
        <w:rPr>
          <w:rFonts w:ascii="Times New Roman" w:hAnsi="Times New Roman"/>
          <w:bCs/>
          <w:color w:val="000000"/>
          <w:sz w:val="24"/>
          <w:szCs w:val="24"/>
        </w:rPr>
        <w:t xml:space="preserve"> ohledem na vykonávanou práci)</w:t>
      </w:r>
    </w:p>
    <w:p w14:paraId="6DDF3AF8" w14:textId="057F7C1D" w:rsidR="00DD3532" w:rsidRDefault="00DD3532" w:rsidP="00DD3532">
      <w:pPr>
        <w:tabs>
          <w:tab w:val="left" w:pos="3402"/>
        </w:tabs>
        <w:spacing w:line="276" w:lineRule="auto"/>
        <w:ind w:left="3420" w:hanging="274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1D4F82">
        <w:rPr>
          <w:rFonts w:ascii="Times New Roman" w:hAnsi="Times New Roman"/>
          <w:color w:val="000000"/>
          <w:spacing w:val="-2"/>
          <w:sz w:val="24"/>
          <w:szCs w:val="24"/>
        </w:rPr>
        <w:t xml:space="preserve">Společný údaj k OOPP </w:t>
      </w:r>
      <w:r w:rsidRPr="001D4F82">
        <w:rPr>
          <w:rFonts w:ascii="Times New Roman" w:hAnsi="Times New Roman"/>
          <w:color w:val="000000"/>
          <w:spacing w:val="-2"/>
          <w:sz w:val="24"/>
          <w:szCs w:val="24"/>
        </w:rPr>
        <w:tab/>
        <w:t>poškozené OOPP (např. protržené rukavice) je třeba urychleně vyměnit</w:t>
      </w:r>
    </w:p>
    <w:p w14:paraId="32BBD3CC" w14:textId="77777777" w:rsidR="00500563" w:rsidRDefault="00500563" w:rsidP="00DD3532">
      <w:pPr>
        <w:tabs>
          <w:tab w:val="left" w:pos="3402"/>
        </w:tabs>
        <w:spacing w:line="276" w:lineRule="auto"/>
        <w:ind w:left="3420" w:hanging="274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02C7E9DE" w14:textId="0D162890" w:rsidR="001C7CD5" w:rsidRPr="001C7CD5" w:rsidRDefault="001C7CD5" w:rsidP="00500563">
      <w:pPr>
        <w:widowControl w:val="0"/>
        <w:spacing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b) </w:t>
      </w:r>
      <w:r w:rsidRPr="001C7CD5">
        <w:rPr>
          <w:rFonts w:ascii="Times New Roman" w:hAnsi="Times New Roman"/>
          <w:bCs/>
          <w:sz w:val="24"/>
          <w:szCs w:val="24"/>
        </w:rPr>
        <w:t>O</w:t>
      </w:r>
      <w:r w:rsidR="00AA4A60">
        <w:rPr>
          <w:rFonts w:ascii="Times New Roman" w:hAnsi="Times New Roman"/>
          <w:bCs/>
          <w:sz w:val="24"/>
          <w:szCs w:val="24"/>
        </w:rPr>
        <w:t>OPP</w:t>
      </w:r>
      <w:r w:rsidRPr="001C7CD5">
        <w:rPr>
          <w:rFonts w:ascii="Times New Roman" w:hAnsi="Times New Roman"/>
          <w:bCs/>
          <w:sz w:val="24"/>
          <w:szCs w:val="24"/>
        </w:rPr>
        <w:t xml:space="preserve"> při aplikaci </w:t>
      </w:r>
      <w:r w:rsidR="00977C2F" w:rsidRPr="00977C2F">
        <w:rPr>
          <w:rFonts w:ascii="Times New Roman" w:hAnsi="Times New Roman"/>
          <w:bCs/>
          <w:sz w:val="24"/>
          <w:szCs w:val="24"/>
        </w:rPr>
        <w:t>postřikovači pro keřové a stromové kultury</w:t>
      </w:r>
      <w:r w:rsidRPr="001C7CD5">
        <w:rPr>
          <w:rFonts w:ascii="Times New Roman" w:hAnsi="Times New Roman"/>
          <w:bCs/>
          <w:sz w:val="24"/>
          <w:szCs w:val="24"/>
        </w:rPr>
        <w:t>:</w:t>
      </w:r>
    </w:p>
    <w:p w14:paraId="4A63903C" w14:textId="69BAA012" w:rsidR="001C7CD5" w:rsidRPr="001C7CD5" w:rsidRDefault="001C7CD5" w:rsidP="00500563">
      <w:pPr>
        <w:widowControl w:val="0"/>
        <w:spacing w:line="276" w:lineRule="auto"/>
        <w:ind w:left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C7CD5">
        <w:rPr>
          <w:rFonts w:ascii="Times New Roman" w:hAnsi="Times New Roman"/>
          <w:bCs/>
          <w:color w:val="000000"/>
          <w:sz w:val="24"/>
          <w:szCs w:val="24"/>
        </w:rPr>
        <w:t xml:space="preserve">Při vlastní aplikaci, když je pracovník dostatečně chráněn v uzavřené kabině řidiče například typu 3 (podle ČSN EN 15695-1), tj. se systémy klimatizace a filtrace vzduchu – proti </w:t>
      </w:r>
      <w:r w:rsidR="007A187A">
        <w:rPr>
          <w:rFonts w:ascii="Times New Roman" w:hAnsi="Times New Roman"/>
          <w:bCs/>
          <w:color w:val="000000"/>
          <w:sz w:val="24"/>
          <w:szCs w:val="24"/>
        </w:rPr>
        <w:t xml:space="preserve">prachu a </w:t>
      </w:r>
      <w:r w:rsidRPr="001C7CD5">
        <w:rPr>
          <w:rFonts w:ascii="Times New Roman" w:hAnsi="Times New Roman"/>
          <w:bCs/>
          <w:color w:val="000000"/>
          <w:sz w:val="24"/>
          <w:szCs w:val="24"/>
        </w:rPr>
        <w:t xml:space="preserve">aerosolu, OOPP nejsou nutné. Musí však mít přichystané alespoň rezervní rukavice pro případ poruchy zařízení. </w:t>
      </w:r>
    </w:p>
    <w:p w14:paraId="27E62A9D" w14:textId="530D2923" w:rsidR="00DD3532" w:rsidRDefault="001C7CD5" w:rsidP="00500563">
      <w:pPr>
        <w:widowControl w:val="0"/>
        <w:spacing w:line="276" w:lineRule="auto"/>
        <w:ind w:left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C7CD5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Bude-li výjimečně použit při aplikaci traktor bez uzavřené kabiny pro řidiče nebo s nižším stupněm ochrany, pak </w:t>
      </w:r>
      <w:r w:rsidR="007A187A">
        <w:rPr>
          <w:rFonts w:ascii="Times New Roman" w:hAnsi="Times New Roman"/>
          <w:bCs/>
          <w:color w:val="000000"/>
          <w:sz w:val="24"/>
          <w:szCs w:val="24"/>
        </w:rPr>
        <w:t xml:space="preserve">některé OOPP </w:t>
      </w:r>
      <w:r w:rsidR="007A187A" w:rsidRPr="007A187A">
        <w:rPr>
          <w:rFonts w:ascii="Times New Roman" w:hAnsi="Times New Roman"/>
          <w:bCs/>
          <w:color w:val="000000"/>
          <w:sz w:val="24"/>
          <w:szCs w:val="24"/>
        </w:rPr>
        <w:t xml:space="preserve">(používané pro ředění – </w:t>
      </w:r>
      <w:r w:rsidR="00AA4A60">
        <w:rPr>
          <w:rFonts w:ascii="Times New Roman" w:hAnsi="Times New Roman"/>
          <w:bCs/>
          <w:color w:val="000000"/>
          <w:sz w:val="24"/>
          <w:szCs w:val="24"/>
        </w:rPr>
        <w:t>minimálně</w:t>
      </w:r>
      <w:r w:rsidR="007A187A" w:rsidRPr="007A187A">
        <w:rPr>
          <w:rFonts w:ascii="Times New Roman" w:hAnsi="Times New Roman"/>
          <w:bCs/>
          <w:color w:val="000000"/>
          <w:sz w:val="24"/>
          <w:szCs w:val="24"/>
        </w:rPr>
        <w:t xml:space="preserve"> ochranný oděv) je vhodné používat i během aplikace.</w:t>
      </w:r>
      <w:r w:rsidR="007A187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432E5EFB" w14:textId="77777777" w:rsidR="00516677" w:rsidRPr="001C7CD5" w:rsidRDefault="00516677" w:rsidP="00500563">
      <w:pPr>
        <w:widowControl w:val="0"/>
        <w:tabs>
          <w:tab w:val="left" w:pos="3402"/>
        </w:tabs>
        <w:spacing w:line="276" w:lineRule="auto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0C13E1F1" w14:textId="77777777" w:rsidR="00DD3532" w:rsidRPr="00DD3532" w:rsidRDefault="00DD3532" w:rsidP="00DD3532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DD3532">
        <w:rPr>
          <w:rFonts w:ascii="Times New Roman" w:hAnsi="Times New Roman"/>
          <w:i/>
          <w:iCs/>
          <w:snapToGrid w:val="0"/>
          <w:sz w:val="24"/>
          <w:szCs w:val="24"/>
        </w:rPr>
        <w:t>Další omezení dle § 34 odst. 1 zákona:</w:t>
      </w:r>
    </w:p>
    <w:p w14:paraId="45543403" w14:textId="77777777" w:rsidR="00DD3532" w:rsidRPr="00DD3532" w:rsidRDefault="00DD3532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DD3532">
        <w:rPr>
          <w:rFonts w:ascii="Times New Roman" w:hAnsi="Times New Roman"/>
          <w:sz w:val="24"/>
          <w:szCs w:val="24"/>
          <w:lang w:eastAsia="ar-SA"/>
        </w:rPr>
        <w:t>Nebezpečný pro včely. Přípravek smí být aplikován na porost navštěvovaný včelami pouze po ukončení denního letu včel, a to nejpozději do dvacáté třetí hodiny příslušného dne.</w:t>
      </w:r>
    </w:p>
    <w:p w14:paraId="3B288977" w14:textId="590ED5D8" w:rsidR="00856E72" w:rsidRPr="004E5039" w:rsidRDefault="00856E72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4E5039">
        <w:rPr>
          <w:rFonts w:ascii="Times New Roman" w:hAnsi="Times New Roman"/>
          <w:bCs/>
          <w:iCs/>
          <w:snapToGrid w:val="0"/>
          <w:sz w:val="24"/>
          <w:szCs w:val="24"/>
        </w:rPr>
        <w:t>Přípravek lze aplikovat postřikovači pro keřové a stromové kultury (</w:t>
      </w:r>
      <w:proofErr w:type="spellStart"/>
      <w:r w:rsidRPr="004E5039">
        <w:rPr>
          <w:rFonts w:ascii="Times New Roman" w:hAnsi="Times New Roman"/>
          <w:bCs/>
          <w:iCs/>
          <w:snapToGrid w:val="0"/>
          <w:sz w:val="24"/>
          <w:szCs w:val="24"/>
        </w:rPr>
        <w:t>rosiči</w:t>
      </w:r>
      <w:proofErr w:type="spellEnd"/>
      <w:r w:rsidRPr="004E5039">
        <w:rPr>
          <w:rFonts w:ascii="Times New Roman" w:hAnsi="Times New Roman"/>
          <w:bCs/>
          <w:iCs/>
          <w:snapToGrid w:val="0"/>
          <w:sz w:val="24"/>
          <w:szCs w:val="24"/>
        </w:rPr>
        <w:t>).</w:t>
      </w:r>
    </w:p>
    <w:p w14:paraId="07F054C3" w14:textId="60ACF036" w:rsidR="00DD3532" w:rsidRPr="004E5039" w:rsidRDefault="00DD3532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4E5039">
        <w:rPr>
          <w:rFonts w:ascii="Times New Roman" w:hAnsi="Times New Roman"/>
          <w:bCs/>
          <w:iCs/>
          <w:snapToGrid w:val="0"/>
          <w:sz w:val="24"/>
          <w:szCs w:val="24"/>
        </w:rPr>
        <w:t xml:space="preserve">Při aplikaci použít traktor s uzavřenou kabinou pro řidiče </w:t>
      </w:r>
      <w:r w:rsidR="00856E72" w:rsidRPr="004E5039">
        <w:rPr>
          <w:rFonts w:ascii="Times New Roman" w:hAnsi="Times New Roman"/>
          <w:bCs/>
          <w:iCs/>
          <w:snapToGrid w:val="0"/>
          <w:sz w:val="24"/>
          <w:szCs w:val="24"/>
        </w:rPr>
        <w:t>například</w:t>
      </w:r>
      <w:r w:rsidRPr="004E5039">
        <w:rPr>
          <w:rFonts w:ascii="Times New Roman" w:hAnsi="Times New Roman"/>
          <w:bCs/>
          <w:iCs/>
          <w:snapToGrid w:val="0"/>
          <w:sz w:val="24"/>
          <w:szCs w:val="24"/>
        </w:rPr>
        <w:t xml:space="preserve"> typu 3 (podle ČSN EN 15695-1), tj. se systémy klimatizace a filtrace vzduchu – proti prachu a aerosolu.</w:t>
      </w:r>
    </w:p>
    <w:p w14:paraId="084842A5" w14:textId="490DD5D1" w:rsidR="00DD3532" w:rsidRDefault="00DD3532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4E5039">
        <w:rPr>
          <w:rFonts w:ascii="Times New Roman" w:hAnsi="Times New Roman"/>
          <w:bCs/>
          <w:iCs/>
          <w:snapToGrid w:val="0"/>
          <w:sz w:val="24"/>
          <w:szCs w:val="24"/>
        </w:rPr>
        <w:t xml:space="preserve">Postřik provádějte jen za bezvětří nebo mírného vánku, ve směru po větru a od dalších osob. </w:t>
      </w:r>
    </w:p>
    <w:p w14:paraId="32D085DF" w14:textId="76D07242" w:rsidR="00F5451A" w:rsidRPr="004E5039" w:rsidRDefault="00F5451A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F5451A">
        <w:rPr>
          <w:rFonts w:ascii="Times New Roman" w:hAnsi="Times New Roman"/>
          <w:bCs/>
          <w:iCs/>
          <w:snapToGrid w:val="0"/>
          <w:sz w:val="24"/>
          <w:szCs w:val="24"/>
        </w:rPr>
        <w:t>Postřik nesmí zasáhnout sousední porosty.</w:t>
      </w:r>
    </w:p>
    <w:p w14:paraId="1889C129" w14:textId="5903432C" w:rsidR="009A75CC" w:rsidRPr="004E5039" w:rsidRDefault="009A75CC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4E5039">
        <w:rPr>
          <w:rFonts w:ascii="Times New Roman" w:hAnsi="Times New Roman"/>
          <w:bCs/>
          <w:iCs/>
          <w:snapToGrid w:val="0"/>
          <w:sz w:val="24"/>
          <w:szCs w:val="24"/>
        </w:rPr>
        <w:t xml:space="preserve">Vstup </w:t>
      </w:r>
      <w:r w:rsidR="00AF034D" w:rsidRPr="004E5039">
        <w:rPr>
          <w:rFonts w:ascii="Times New Roman" w:hAnsi="Times New Roman"/>
          <w:bCs/>
          <w:iCs/>
          <w:snapToGrid w:val="0"/>
          <w:sz w:val="24"/>
          <w:szCs w:val="24"/>
        </w:rPr>
        <w:t xml:space="preserve">na pozemek </w:t>
      </w:r>
      <w:r w:rsidRPr="004E5039">
        <w:rPr>
          <w:rFonts w:ascii="Times New Roman" w:hAnsi="Times New Roman"/>
          <w:bCs/>
          <w:iCs/>
          <w:snapToGrid w:val="0"/>
          <w:sz w:val="24"/>
          <w:szCs w:val="24"/>
        </w:rPr>
        <w:t xml:space="preserve">za účelem </w:t>
      </w:r>
      <w:r w:rsidR="00977C2F" w:rsidRPr="00977C2F">
        <w:rPr>
          <w:rFonts w:ascii="Times New Roman" w:hAnsi="Times New Roman"/>
          <w:bCs/>
          <w:iCs/>
          <w:snapToGrid w:val="0"/>
          <w:sz w:val="24"/>
          <w:szCs w:val="24"/>
        </w:rPr>
        <w:t>kontroly provedení postřiku</w:t>
      </w:r>
      <w:r w:rsidR="00977C2F">
        <w:rPr>
          <w:rFonts w:ascii="Times New Roman" w:hAnsi="Times New Roman"/>
          <w:bCs/>
          <w:iCs/>
          <w:snapToGrid w:val="0"/>
          <w:sz w:val="24"/>
          <w:szCs w:val="24"/>
        </w:rPr>
        <w:t xml:space="preserve"> </w:t>
      </w:r>
      <w:r w:rsidRPr="004E5039">
        <w:rPr>
          <w:rFonts w:ascii="Times New Roman" w:hAnsi="Times New Roman"/>
          <w:bCs/>
          <w:iCs/>
          <w:snapToGrid w:val="0"/>
          <w:sz w:val="24"/>
          <w:szCs w:val="24"/>
        </w:rPr>
        <w:t>je možný až po zaschnutí postřiku.</w:t>
      </w:r>
    </w:p>
    <w:p w14:paraId="7B2B619A" w14:textId="240C0616" w:rsidR="007A187A" w:rsidRDefault="007A187A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4E5039">
        <w:rPr>
          <w:rFonts w:ascii="Times New Roman" w:hAnsi="Times New Roman"/>
          <w:bCs/>
          <w:iCs/>
          <w:snapToGrid w:val="0"/>
          <w:sz w:val="24"/>
          <w:szCs w:val="24"/>
        </w:rPr>
        <w:t>Vstup do vinice je možný až druhý den po aplikaci v pracovním obleku s dlouhými rukávy a nohavicemi a uzavřené obuvi.</w:t>
      </w:r>
    </w:p>
    <w:p w14:paraId="1514954A" w14:textId="3FA4B30A" w:rsidR="00516677" w:rsidRDefault="00C12E4F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C12E4F">
        <w:rPr>
          <w:rFonts w:ascii="Times New Roman" w:hAnsi="Times New Roman"/>
          <w:bCs/>
          <w:iCs/>
          <w:snapToGrid w:val="0"/>
          <w:sz w:val="24"/>
          <w:szCs w:val="24"/>
        </w:rPr>
        <w:t>Práce s přípravkem je zakázaná pro těhotné a kojící ženy a pro mladistvé.</w:t>
      </w:r>
    </w:p>
    <w:p w14:paraId="2F13E758" w14:textId="77777777" w:rsidR="00C12E4F" w:rsidRDefault="00C12E4F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</w:p>
    <w:p w14:paraId="22E7782D" w14:textId="77777777" w:rsidR="00516677" w:rsidRPr="0077660F" w:rsidRDefault="00516677" w:rsidP="00516677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77660F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2</w:t>
      </w:r>
    </w:p>
    <w:p w14:paraId="24FA0DDF" w14:textId="77777777" w:rsidR="00516677" w:rsidRPr="0077660F" w:rsidRDefault="00516677" w:rsidP="00516677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12"/>
          <w:szCs w:val="12"/>
        </w:rPr>
      </w:pPr>
    </w:p>
    <w:p w14:paraId="27F2EE58" w14:textId="77777777" w:rsidR="00516677" w:rsidRPr="0077660F" w:rsidRDefault="00516677" w:rsidP="0051667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4" w:name="_Hlk32493241"/>
      <w:r w:rsidRPr="0077660F">
        <w:rPr>
          <w:rFonts w:ascii="Times New Roman" w:hAnsi="Times New Roman"/>
          <w:bCs/>
          <w:sz w:val="24"/>
          <w:szCs w:val="24"/>
        </w:rPr>
        <w:t>Osoba používající přípravek dle čl. 1 tohoto nařízení je povinna se rovněž řídit údaji na etiketě k přípravku.</w:t>
      </w:r>
    </w:p>
    <w:bookmarkEnd w:id="4"/>
    <w:p w14:paraId="64AB7CAE" w14:textId="77777777" w:rsidR="00516677" w:rsidRPr="00DD3532" w:rsidRDefault="00516677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14:paraId="34DC3230" w14:textId="07B88A61" w:rsidR="00DD3532" w:rsidRPr="001D4F82" w:rsidRDefault="00DD3532" w:rsidP="00DD3532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1D4F82">
        <w:rPr>
          <w:rFonts w:ascii="Times New Roman" w:hAnsi="Times New Roman"/>
          <w:sz w:val="24"/>
          <w:szCs w:val="24"/>
        </w:rPr>
        <w:t xml:space="preserve">Čl. </w:t>
      </w:r>
      <w:r w:rsidR="00516677">
        <w:rPr>
          <w:rFonts w:ascii="Times New Roman" w:hAnsi="Times New Roman"/>
          <w:sz w:val="24"/>
          <w:szCs w:val="24"/>
        </w:rPr>
        <w:t>3</w:t>
      </w:r>
    </w:p>
    <w:p w14:paraId="7E7E3AD1" w14:textId="77777777" w:rsidR="00DD3532" w:rsidRPr="001D4F82" w:rsidRDefault="00DD3532" w:rsidP="00DD3532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BA36CE5" w14:textId="77777777" w:rsidR="00DD3532" w:rsidRPr="001D4F82" w:rsidRDefault="00DD3532" w:rsidP="00DD3532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D4F82">
        <w:rPr>
          <w:rFonts w:ascii="Times New Roman" w:hAnsi="Times New Roman"/>
          <w:sz w:val="24"/>
          <w:szCs w:val="24"/>
        </w:rPr>
        <w:t>Toto nařízení ÚKZÚZ o povolení přípravku pro omezené a kontrolované použití vydané podle § 37a zákona a v návaznosti na čl. 53 nařízení ES nabývá účinnosti počátkem patnáctého dne následujícího po dni jeho vyhlášení.</w:t>
      </w:r>
    </w:p>
    <w:p w14:paraId="57956887" w14:textId="77777777" w:rsidR="00DD3532" w:rsidRPr="001D4F82" w:rsidRDefault="00DD3532" w:rsidP="00DD3532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9D7ECFF" w14:textId="39F6920D" w:rsidR="00DD3532" w:rsidRPr="001D4F82" w:rsidRDefault="00DD3532" w:rsidP="00DD3532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D4F82">
        <w:rPr>
          <w:rFonts w:ascii="Times New Roman" w:hAnsi="Times New Roman"/>
          <w:sz w:val="24"/>
          <w:szCs w:val="24"/>
        </w:rPr>
        <w:t xml:space="preserve">Doba platnosti nařízení se stanovuje na omezenou dobu </w:t>
      </w:r>
      <w:r w:rsidRPr="001D4F82">
        <w:rPr>
          <w:rFonts w:ascii="Times New Roman" w:hAnsi="Times New Roman"/>
          <w:b/>
          <w:sz w:val="24"/>
          <w:szCs w:val="24"/>
          <w:u w:val="single"/>
        </w:rPr>
        <w:t>od 1</w:t>
      </w:r>
      <w:r w:rsidR="005C041D">
        <w:rPr>
          <w:rFonts w:ascii="Times New Roman" w:hAnsi="Times New Roman"/>
          <w:b/>
          <w:sz w:val="24"/>
          <w:szCs w:val="24"/>
          <w:u w:val="single"/>
        </w:rPr>
        <w:t>5</w:t>
      </w:r>
      <w:r w:rsidRPr="001D4F82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5C041D">
        <w:rPr>
          <w:rFonts w:ascii="Times New Roman" w:hAnsi="Times New Roman"/>
          <w:b/>
          <w:sz w:val="24"/>
          <w:szCs w:val="24"/>
          <w:u w:val="single"/>
        </w:rPr>
        <w:t>5</w:t>
      </w:r>
      <w:r w:rsidRPr="001D4F82">
        <w:rPr>
          <w:rFonts w:ascii="Times New Roman" w:hAnsi="Times New Roman"/>
          <w:b/>
          <w:sz w:val="24"/>
          <w:szCs w:val="24"/>
          <w:u w:val="single"/>
        </w:rPr>
        <w:t>. 202</w:t>
      </w:r>
      <w:r w:rsidR="00383464">
        <w:rPr>
          <w:rFonts w:ascii="Times New Roman" w:hAnsi="Times New Roman"/>
          <w:b/>
          <w:sz w:val="24"/>
          <w:szCs w:val="24"/>
          <w:u w:val="single"/>
        </w:rPr>
        <w:t>5</w:t>
      </w:r>
      <w:r w:rsidRPr="001D4F82">
        <w:rPr>
          <w:rFonts w:ascii="Times New Roman" w:hAnsi="Times New Roman"/>
          <w:b/>
          <w:sz w:val="24"/>
          <w:szCs w:val="24"/>
          <w:u w:val="single"/>
        </w:rPr>
        <w:t xml:space="preserve"> do </w:t>
      </w:r>
      <w:r w:rsidR="005C041D">
        <w:rPr>
          <w:rFonts w:ascii="Times New Roman" w:hAnsi="Times New Roman"/>
          <w:b/>
          <w:sz w:val="24"/>
          <w:szCs w:val="24"/>
          <w:u w:val="single"/>
        </w:rPr>
        <w:t>1</w:t>
      </w:r>
      <w:r w:rsidR="00D9743F">
        <w:rPr>
          <w:rFonts w:ascii="Times New Roman" w:hAnsi="Times New Roman"/>
          <w:b/>
          <w:sz w:val="24"/>
          <w:szCs w:val="24"/>
          <w:u w:val="single"/>
        </w:rPr>
        <w:t>1</w:t>
      </w:r>
      <w:r w:rsidRPr="001D4F82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1D4F82" w:rsidRPr="001D4F82">
        <w:rPr>
          <w:rFonts w:ascii="Times New Roman" w:hAnsi="Times New Roman"/>
          <w:b/>
          <w:sz w:val="24"/>
          <w:szCs w:val="24"/>
          <w:u w:val="single"/>
        </w:rPr>
        <w:t>9</w:t>
      </w:r>
      <w:r w:rsidRPr="001D4F82">
        <w:rPr>
          <w:rFonts w:ascii="Times New Roman" w:hAnsi="Times New Roman"/>
          <w:b/>
          <w:sz w:val="24"/>
          <w:szCs w:val="24"/>
          <w:u w:val="single"/>
        </w:rPr>
        <w:t>. 202</w:t>
      </w:r>
      <w:r w:rsidR="00383464">
        <w:rPr>
          <w:rFonts w:ascii="Times New Roman" w:hAnsi="Times New Roman"/>
          <w:b/>
          <w:sz w:val="24"/>
          <w:szCs w:val="24"/>
          <w:u w:val="single"/>
        </w:rPr>
        <w:t>5</w:t>
      </w:r>
      <w:r w:rsidRPr="001D4F82">
        <w:rPr>
          <w:rFonts w:ascii="Times New Roman" w:hAnsi="Times New Roman"/>
          <w:b/>
          <w:sz w:val="24"/>
          <w:szCs w:val="24"/>
        </w:rPr>
        <w:t>.</w:t>
      </w:r>
    </w:p>
    <w:p w14:paraId="2A796446" w14:textId="467F59AB" w:rsidR="00D93A8C" w:rsidRDefault="00D93A8C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E9FD149" w14:textId="63F22132" w:rsidR="007A58BF" w:rsidRDefault="007A58BF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9E02DF7" w14:textId="2850663A" w:rsidR="007A187A" w:rsidRDefault="007A187A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F6E7E89" w14:textId="3CF921D7" w:rsidR="007A187A" w:rsidRDefault="007A187A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1110C3E" w14:textId="77777777" w:rsidR="007A58BF" w:rsidRPr="008D56E4" w:rsidRDefault="007A58BF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E089565" w14:textId="77777777" w:rsidR="00D93A8C" w:rsidRPr="008D56E4" w:rsidRDefault="00D93A8C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A57ED80" w14:textId="77777777" w:rsidR="00CA1E16" w:rsidRPr="008D56E4" w:rsidRDefault="00CA1E16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A3F2EFB" w14:textId="77777777" w:rsidR="00CA1E16" w:rsidRPr="008D56E4" w:rsidRDefault="00CA1E16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4FA00D2" w14:textId="77777777" w:rsidR="00825990" w:rsidRPr="00A37861" w:rsidRDefault="00B725C8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A37861">
        <w:rPr>
          <w:rFonts w:ascii="Times New Roman" w:hAnsi="Times New Roman"/>
          <w:sz w:val="24"/>
          <w:szCs w:val="24"/>
        </w:rPr>
        <w:t>Ing. Pavel Minář</w:t>
      </w:r>
      <w:r w:rsidR="003058B6" w:rsidRPr="00A37861">
        <w:rPr>
          <w:rFonts w:ascii="Times New Roman" w:hAnsi="Times New Roman"/>
          <w:sz w:val="24"/>
          <w:szCs w:val="24"/>
        </w:rPr>
        <w:t xml:space="preserve"> Ph.D.</w:t>
      </w:r>
    </w:p>
    <w:p w14:paraId="766DE442" w14:textId="3F5611B5" w:rsidR="00CA1E16" w:rsidRPr="00A37861" w:rsidRDefault="00B725C8" w:rsidP="007A187A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A37861">
        <w:rPr>
          <w:rFonts w:ascii="Times New Roman" w:hAnsi="Times New Roman"/>
          <w:sz w:val="24"/>
          <w:szCs w:val="24"/>
        </w:rPr>
        <w:t>ředitel odboru</w:t>
      </w:r>
    </w:p>
    <w:sectPr w:rsidR="00CA1E16" w:rsidRPr="00A37861" w:rsidSect="00A378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993" w:right="1417" w:bottom="1134" w:left="1418" w:header="709" w:footer="7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E0FC2" w14:textId="77777777" w:rsidR="00B653D0" w:rsidRDefault="00B653D0">
      <w:r>
        <w:separator/>
      </w:r>
    </w:p>
  </w:endnote>
  <w:endnote w:type="continuationSeparator" w:id="0">
    <w:p w14:paraId="48E5983A" w14:textId="77777777" w:rsidR="00B653D0" w:rsidRDefault="00B65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ookman Old Sty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Tahom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F1014" w14:textId="77777777" w:rsidR="001712D0" w:rsidRDefault="001712D0" w:rsidP="00A714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818982D" w14:textId="77777777" w:rsidR="001712D0" w:rsidRDefault="001712D0" w:rsidP="00C43C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35798" w14:textId="77777777" w:rsidR="00A37861" w:rsidRDefault="00A37861" w:rsidP="00A154A9"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jc w:val="center"/>
      <w:textAlignment w:val="auto"/>
      <w:rPr>
        <w:rFonts w:ascii="Times New Roman" w:eastAsia="Calibri" w:hAnsi="Times New Roman"/>
        <w:bCs/>
        <w:szCs w:val="22"/>
        <w:lang w:eastAsia="en-US"/>
      </w:rPr>
    </w:pPr>
  </w:p>
  <w:p w14:paraId="3E05C6C9" w14:textId="0437A862" w:rsidR="001712D0" w:rsidRPr="00A154A9" w:rsidRDefault="00A154A9" w:rsidP="00A37861">
    <w:pPr>
      <w:tabs>
        <w:tab w:val="center" w:pos="4536"/>
        <w:tab w:val="right" w:pos="9072"/>
      </w:tabs>
      <w:overflowPunct/>
      <w:autoSpaceDE/>
      <w:autoSpaceDN/>
      <w:adjustRightInd/>
      <w:spacing w:line="276" w:lineRule="auto"/>
      <w:jc w:val="center"/>
      <w:textAlignment w:val="auto"/>
      <w:rPr>
        <w:rFonts w:ascii="Calibri" w:eastAsia="Calibri" w:hAnsi="Calibri"/>
        <w:szCs w:val="22"/>
        <w:lang w:eastAsia="en-US"/>
      </w:rPr>
    </w:pP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PAGE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971508">
      <w:rPr>
        <w:rFonts w:ascii="Times New Roman" w:eastAsia="Calibri" w:hAnsi="Times New Roman"/>
        <w:bCs/>
        <w:noProof/>
        <w:szCs w:val="22"/>
        <w:lang w:eastAsia="en-US"/>
      </w:rPr>
      <w:t>9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  <w:r w:rsidRPr="00A154A9">
      <w:rPr>
        <w:rFonts w:ascii="Times New Roman" w:eastAsia="Calibri" w:hAnsi="Times New Roman"/>
        <w:szCs w:val="22"/>
        <w:lang w:eastAsia="en-US"/>
      </w:rPr>
      <w:t>/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NUMPAGES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971508">
      <w:rPr>
        <w:rFonts w:ascii="Times New Roman" w:eastAsia="Calibri" w:hAnsi="Times New Roman"/>
        <w:bCs/>
        <w:noProof/>
        <w:szCs w:val="22"/>
        <w:lang w:eastAsia="en-US"/>
      </w:rPr>
      <w:t>9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F76D" w14:textId="77777777" w:rsidR="001712D0" w:rsidRPr="00A154A9" w:rsidRDefault="00A154A9" w:rsidP="00A154A9">
    <w:pPr>
      <w:pStyle w:val="Zpat"/>
      <w:jc w:val="center"/>
      <w:rPr>
        <w:rFonts w:ascii="Calibri" w:hAnsi="Calibri"/>
      </w:rPr>
    </w:pP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PAGE</w:instrText>
    </w:r>
    <w:r>
      <w:rPr>
        <w:rFonts w:ascii="Times New Roman" w:hAnsi="Times New Roman"/>
        <w:bCs/>
      </w:rPr>
      <w:fldChar w:fldCharType="separate"/>
    </w:r>
    <w:r w:rsidR="00971508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NUMPAGES</w:instrText>
    </w:r>
    <w:r>
      <w:rPr>
        <w:rFonts w:ascii="Times New Roman" w:hAnsi="Times New Roman"/>
        <w:bCs/>
      </w:rPr>
      <w:fldChar w:fldCharType="separate"/>
    </w:r>
    <w:r w:rsidR="00971508">
      <w:rPr>
        <w:rFonts w:ascii="Times New Roman" w:hAnsi="Times New Roman"/>
        <w:bCs/>
        <w:noProof/>
      </w:rPr>
      <w:t>9</w:t>
    </w:r>
    <w:r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DE40D" w14:textId="77777777" w:rsidR="00B653D0" w:rsidRDefault="00B653D0">
      <w:r>
        <w:separator/>
      </w:r>
    </w:p>
  </w:footnote>
  <w:footnote w:type="continuationSeparator" w:id="0">
    <w:p w14:paraId="4D1E4DF2" w14:textId="77777777" w:rsidR="00B653D0" w:rsidRDefault="00B65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66B46" w14:textId="77777777" w:rsidR="001712D0" w:rsidRDefault="001712D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5FE4E05" w14:textId="77777777" w:rsidR="001712D0" w:rsidRDefault="001712D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A3963" w14:textId="35BA8567" w:rsidR="00F578C0" w:rsidRDefault="00F578C0" w:rsidP="00A154A9">
    <w:pPr>
      <w:pStyle w:val="Zhlav"/>
      <w:jc w:val="center"/>
      <w:rPr>
        <w:sz w:val="20"/>
        <w:lang w:val="cs-CZ"/>
      </w:rPr>
    </w:pPr>
  </w:p>
  <w:p w14:paraId="4F7A9522" w14:textId="2CB8191D" w:rsidR="0073339C" w:rsidRDefault="0073339C" w:rsidP="00A154A9">
    <w:pPr>
      <w:pStyle w:val="Zhlav"/>
      <w:jc w:val="center"/>
      <w:rPr>
        <w:sz w:val="20"/>
        <w:lang w:val="cs-CZ"/>
      </w:rPr>
    </w:pPr>
  </w:p>
  <w:p w14:paraId="2DA82642" w14:textId="77777777" w:rsidR="0073339C" w:rsidRPr="00F578C0" w:rsidRDefault="0073339C" w:rsidP="00A154A9">
    <w:pPr>
      <w:pStyle w:val="Zhlav"/>
      <w:jc w:val="center"/>
      <w:rPr>
        <w:sz w:val="2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2195A" w14:textId="77777777" w:rsidR="00A154A9" w:rsidRDefault="00024C0D" w:rsidP="00A154A9">
    <w:pPr>
      <w:tabs>
        <w:tab w:val="center" w:pos="4962"/>
        <w:tab w:val="right" w:pos="9072"/>
      </w:tabs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rFonts w:ascii="Calibri" w:hAnsi="Calibri"/>
        <w:noProof/>
      </w:rPr>
      <w:drawing>
        <wp:anchor distT="0" distB="0" distL="114300" distR="114300" simplePos="0" relativeHeight="251657728" behindDoc="1" locked="0" layoutInCell="1" allowOverlap="1" wp14:anchorId="2749D623" wp14:editId="56A8D3DB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4A9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59734638" w14:textId="4DFC31C8" w:rsidR="00A154A9" w:rsidRDefault="00A154A9" w:rsidP="00A154A9">
    <w:pPr>
      <w:tabs>
        <w:tab w:val="left" w:pos="4253"/>
        <w:tab w:val="center" w:pos="4536"/>
        <w:tab w:val="left" w:pos="5954"/>
        <w:tab w:val="right" w:pos="7088"/>
        <w:tab w:val="right" w:pos="9072"/>
      </w:tabs>
      <w:ind w:left="2552"/>
      <w:rPr>
        <w:rFonts w:ascii="Times New Roman" w:hAnsi="Times New Roman"/>
        <w:color w:val="595959"/>
        <w:sz w:val="18"/>
        <w:szCs w:val="22"/>
      </w:rPr>
    </w:pPr>
    <w:r>
      <w:rPr>
        <w:rFonts w:ascii="Times New Roman" w:hAnsi="Times New Roman"/>
        <w:color w:val="595959"/>
        <w:sz w:val="18"/>
      </w:rPr>
      <w:t xml:space="preserve">Hroznová 2 </w:t>
    </w:r>
    <w:r>
      <w:rPr>
        <w:rFonts w:ascii="Times New Roman" w:hAnsi="Times New Roman"/>
        <w:color w:val="595959"/>
        <w:sz w:val="18"/>
      </w:rPr>
      <w:tab/>
      <w:t>www.ukzuz.</w:t>
    </w:r>
    <w:r w:rsidR="003D3283">
      <w:rPr>
        <w:rFonts w:ascii="Times New Roman" w:hAnsi="Times New Roman"/>
        <w:color w:val="595959"/>
        <w:sz w:val="18"/>
      </w:rPr>
      <w:t>gov.</w:t>
    </w:r>
    <w:r>
      <w:rPr>
        <w:rFonts w:ascii="Times New Roman" w:hAnsi="Times New Roman"/>
        <w:color w:val="595959"/>
        <w:sz w:val="18"/>
      </w:rPr>
      <w:t>cz</w:t>
    </w:r>
    <w:r>
      <w:rPr>
        <w:rFonts w:ascii="Times New Roman" w:hAnsi="Times New Roman"/>
        <w:color w:val="595959"/>
        <w:sz w:val="18"/>
      </w:rPr>
      <w:tab/>
      <w:t>IČO: 00020338</w:t>
    </w:r>
  </w:p>
  <w:p w14:paraId="3659B8D9" w14:textId="34D2F615" w:rsidR="00A154A9" w:rsidRDefault="00A154A9" w:rsidP="00A154A9">
    <w:pPr>
      <w:tabs>
        <w:tab w:val="left" w:pos="4253"/>
        <w:tab w:val="center" w:pos="4536"/>
        <w:tab w:val="left" w:pos="5954"/>
        <w:tab w:val="right" w:pos="7230"/>
        <w:tab w:val="right" w:pos="9072"/>
      </w:tabs>
      <w:ind w:left="2552"/>
      <w:rPr>
        <w:rFonts w:ascii="Times New Roman" w:hAnsi="Times New Roman"/>
        <w:color w:val="595959"/>
        <w:sz w:val="18"/>
      </w:rPr>
    </w:pPr>
    <w:r>
      <w:rPr>
        <w:rFonts w:ascii="Times New Roman" w:hAnsi="Times New Roman"/>
        <w:color w:val="595959"/>
        <w:sz w:val="18"/>
      </w:rPr>
      <w:t>6</w:t>
    </w:r>
    <w:r w:rsidR="005C041D">
      <w:rPr>
        <w:rFonts w:ascii="Times New Roman" w:hAnsi="Times New Roman"/>
        <w:color w:val="595959"/>
        <w:sz w:val="18"/>
      </w:rPr>
      <w:t>03</w:t>
    </w:r>
    <w:r>
      <w:rPr>
        <w:rFonts w:ascii="Times New Roman" w:hAnsi="Times New Roman"/>
        <w:color w:val="595959"/>
        <w:sz w:val="18"/>
      </w:rPr>
      <w:t xml:space="preserve"> 0</w:t>
    </w:r>
    <w:r w:rsidR="005C041D">
      <w:rPr>
        <w:rFonts w:ascii="Times New Roman" w:hAnsi="Times New Roman"/>
        <w:color w:val="595959"/>
        <w:sz w:val="18"/>
      </w:rPr>
      <w:t>0</w:t>
    </w:r>
    <w:r>
      <w:rPr>
        <w:rFonts w:ascii="Times New Roman" w:hAnsi="Times New Roman"/>
        <w:color w:val="595959"/>
        <w:sz w:val="18"/>
      </w:rPr>
      <w:t xml:space="preserve"> Brno</w:t>
    </w:r>
    <w:r>
      <w:rPr>
        <w:rFonts w:ascii="Times New Roman" w:hAnsi="Times New Roman"/>
        <w:color w:val="595959"/>
        <w:sz w:val="18"/>
      </w:rPr>
      <w:tab/>
      <w:t>ID DS: ugbaiq7</w:t>
    </w:r>
    <w:r>
      <w:rPr>
        <w:rFonts w:ascii="Times New Roman" w:hAnsi="Times New Roman"/>
        <w:color w:val="595959"/>
        <w:sz w:val="18"/>
      </w:rPr>
      <w:tab/>
      <w:t>DIČ: CZ00020338</w:t>
    </w:r>
  </w:p>
  <w:p w14:paraId="2B1522E4" w14:textId="77777777" w:rsidR="00A154A9" w:rsidRDefault="00A154A9" w:rsidP="00A154A9">
    <w:pPr>
      <w:pStyle w:val="Zhlav"/>
      <w:rPr>
        <w:rFonts w:ascii="Calibri" w:hAnsi="Calibri"/>
      </w:rPr>
    </w:pPr>
  </w:p>
  <w:p w14:paraId="64E8584C" w14:textId="77777777" w:rsidR="00A154A9" w:rsidRDefault="00A154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8C3A15AE"/>
    <w:name w:val="WW8Num1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z w:val="22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bCs/>
        <w:i w:val="0"/>
        <w:iCs/>
        <w:strike w:val="0"/>
        <w:dstrike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680" w:hanging="680"/>
      </w:pPr>
      <w:rPr>
        <w:rFonts w:ascii="Times New Roman" w:hAnsi="Times New Roman" w:hint="default"/>
        <w:b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390"/>
        </w:tabs>
        <w:ind w:left="1390" w:hanging="964"/>
      </w:pPr>
      <w:rPr>
        <w:rFonts w:ascii="Times New Roman" w:hAnsi="Times New Roman" w:hint="default"/>
        <w:b/>
        <w:i w:val="0"/>
        <w:sz w:val="22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903520"/>
    <w:multiLevelType w:val="singleLevel"/>
    <w:tmpl w:val="A17C84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BFB46D1"/>
    <w:multiLevelType w:val="hybridMultilevel"/>
    <w:tmpl w:val="E6AE43FE"/>
    <w:lvl w:ilvl="0" w:tplc="E308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08D3535"/>
    <w:multiLevelType w:val="hybridMultilevel"/>
    <w:tmpl w:val="E3CCC6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23CDE"/>
    <w:multiLevelType w:val="hybridMultilevel"/>
    <w:tmpl w:val="68C6DB06"/>
    <w:lvl w:ilvl="0" w:tplc="38E2C91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225AD"/>
    <w:multiLevelType w:val="hybridMultilevel"/>
    <w:tmpl w:val="257A09A6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E4AA48A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416792"/>
    <w:multiLevelType w:val="hybridMultilevel"/>
    <w:tmpl w:val="1FD483F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25955B7"/>
    <w:multiLevelType w:val="hybridMultilevel"/>
    <w:tmpl w:val="024ED154"/>
    <w:lvl w:ilvl="0" w:tplc="A306C46C">
      <w:start w:val="1"/>
      <w:numFmt w:val="lowerLetter"/>
      <w:lvlText w:val="%1)"/>
      <w:lvlJc w:val="left"/>
      <w:pPr>
        <w:ind w:left="9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0" w15:restartNumberingAfterBreak="0">
    <w:nsid w:val="25A90CE1"/>
    <w:multiLevelType w:val="hybridMultilevel"/>
    <w:tmpl w:val="2024788A"/>
    <w:lvl w:ilvl="0" w:tplc="E08845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12" w15:restartNumberingAfterBreak="0">
    <w:nsid w:val="2820194D"/>
    <w:multiLevelType w:val="hybridMultilevel"/>
    <w:tmpl w:val="7B5605B4"/>
    <w:lvl w:ilvl="0" w:tplc="1E340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A421BA"/>
    <w:multiLevelType w:val="hybridMultilevel"/>
    <w:tmpl w:val="406A7258"/>
    <w:lvl w:ilvl="0" w:tplc="492A22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0F06E9"/>
    <w:multiLevelType w:val="hybridMultilevel"/>
    <w:tmpl w:val="D292DA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966A8"/>
    <w:multiLevelType w:val="hybridMultilevel"/>
    <w:tmpl w:val="5E2C2BE0"/>
    <w:lvl w:ilvl="0" w:tplc="A55C4FB4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6" w15:restartNumberingAfterBreak="0">
    <w:nsid w:val="374A48E5"/>
    <w:multiLevelType w:val="hybridMultilevel"/>
    <w:tmpl w:val="F36C3ADE"/>
    <w:lvl w:ilvl="0" w:tplc="BEE29144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7" w15:restartNumberingAfterBreak="0">
    <w:nsid w:val="381A7756"/>
    <w:multiLevelType w:val="singleLevel"/>
    <w:tmpl w:val="75106B3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30277E9"/>
    <w:multiLevelType w:val="hybridMultilevel"/>
    <w:tmpl w:val="6700EB98"/>
    <w:lvl w:ilvl="0" w:tplc="464A0F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51382"/>
    <w:multiLevelType w:val="multilevel"/>
    <w:tmpl w:val="E656FDE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46"/>
        </w:tabs>
        <w:ind w:left="1346" w:hanging="495"/>
      </w:pPr>
      <w:rPr>
        <w:rFonts w:cs="Times New Roman" w:hint="default"/>
        <w:b w:val="0"/>
        <w:i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3B65ECE"/>
    <w:multiLevelType w:val="hybridMultilevel"/>
    <w:tmpl w:val="8DB4B3C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0212D"/>
    <w:multiLevelType w:val="hybridMultilevel"/>
    <w:tmpl w:val="263A01FA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8DD0D33"/>
    <w:multiLevelType w:val="hybridMultilevel"/>
    <w:tmpl w:val="3E9C7674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 w15:restartNumberingAfterBreak="0">
    <w:nsid w:val="4A4208E0"/>
    <w:multiLevelType w:val="multilevel"/>
    <w:tmpl w:val="A3C0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6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4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B62D7"/>
    <w:multiLevelType w:val="hybridMultilevel"/>
    <w:tmpl w:val="5F5229CC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411B36"/>
    <w:multiLevelType w:val="hybridMultilevel"/>
    <w:tmpl w:val="05002544"/>
    <w:lvl w:ilvl="0" w:tplc="0A6044F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</w:rPr>
    </w:lvl>
    <w:lvl w:ilvl="1" w:tplc="2EC6E4F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1845819"/>
    <w:multiLevelType w:val="hybridMultilevel"/>
    <w:tmpl w:val="4F3E70D8"/>
    <w:lvl w:ilvl="0" w:tplc="86666CEE">
      <w:start w:val="50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653C6A12"/>
    <w:multiLevelType w:val="hybridMultilevel"/>
    <w:tmpl w:val="086A405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74D33A0"/>
    <w:multiLevelType w:val="hybridMultilevel"/>
    <w:tmpl w:val="FFFC039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2CAAF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9522AC0"/>
    <w:multiLevelType w:val="hybridMultilevel"/>
    <w:tmpl w:val="62E08D1C"/>
    <w:lvl w:ilvl="0" w:tplc="0405000F">
      <w:start w:val="1"/>
      <w:numFmt w:val="decimal"/>
      <w:lvlText w:val="%1."/>
      <w:lvlJc w:val="left"/>
      <w:pPr>
        <w:ind w:left="3196" w:hanging="360"/>
      </w:p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1" w15:restartNumberingAfterBreak="0">
    <w:nsid w:val="6D285CC6"/>
    <w:multiLevelType w:val="hybridMultilevel"/>
    <w:tmpl w:val="75EE916E"/>
    <w:lvl w:ilvl="0" w:tplc="5262ED3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DF406A"/>
    <w:multiLevelType w:val="multilevel"/>
    <w:tmpl w:val="A224EB0E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  <w:i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3" w15:restartNumberingAfterBreak="0">
    <w:nsid w:val="708905BB"/>
    <w:multiLevelType w:val="hybridMultilevel"/>
    <w:tmpl w:val="70C0FBAE"/>
    <w:lvl w:ilvl="0" w:tplc="870433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5" w15:restartNumberingAfterBreak="0">
    <w:nsid w:val="7AFE2711"/>
    <w:multiLevelType w:val="hybridMultilevel"/>
    <w:tmpl w:val="36F82F40"/>
    <w:lvl w:ilvl="0" w:tplc="2D44DB44">
      <w:start w:val="1"/>
      <w:numFmt w:val="lowerLetter"/>
      <w:lvlText w:val="%1)"/>
      <w:lvlJc w:val="left"/>
      <w:pPr>
        <w:ind w:left="156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6" w15:restartNumberingAfterBreak="0">
    <w:nsid w:val="7BD732D1"/>
    <w:multiLevelType w:val="hybridMultilevel"/>
    <w:tmpl w:val="2160CE9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723298">
    <w:abstractNumId w:val="1"/>
  </w:num>
  <w:num w:numId="2" w16cid:durableId="554779781">
    <w:abstractNumId w:val="2"/>
  </w:num>
  <w:num w:numId="3" w16cid:durableId="1277836099">
    <w:abstractNumId w:val="14"/>
  </w:num>
  <w:num w:numId="4" w16cid:durableId="1509366510">
    <w:abstractNumId w:val="25"/>
  </w:num>
  <w:num w:numId="5" w16cid:durableId="1881429656">
    <w:abstractNumId w:val="13"/>
  </w:num>
  <w:num w:numId="6" w16cid:durableId="1368068165">
    <w:abstractNumId w:val="4"/>
  </w:num>
  <w:num w:numId="7" w16cid:durableId="706222471">
    <w:abstractNumId w:val="36"/>
  </w:num>
  <w:num w:numId="8" w16cid:durableId="713391190">
    <w:abstractNumId w:val="20"/>
  </w:num>
  <w:num w:numId="9" w16cid:durableId="903174226">
    <w:abstractNumId w:val="23"/>
  </w:num>
  <w:num w:numId="10" w16cid:durableId="1817456493">
    <w:abstractNumId w:val="29"/>
  </w:num>
  <w:num w:numId="11" w16cid:durableId="88553">
    <w:abstractNumId w:val="12"/>
  </w:num>
  <w:num w:numId="12" w16cid:durableId="399714979">
    <w:abstractNumId w:val="19"/>
  </w:num>
  <w:num w:numId="13" w16cid:durableId="1970429054">
    <w:abstractNumId w:val="5"/>
  </w:num>
  <w:num w:numId="14" w16cid:durableId="831919891">
    <w:abstractNumId w:val="33"/>
  </w:num>
  <w:num w:numId="15" w16cid:durableId="1107504809">
    <w:abstractNumId w:val="22"/>
  </w:num>
  <w:num w:numId="16" w16cid:durableId="948659071">
    <w:abstractNumId w:val="8"/>
  </w:num>
  <w:num w:numId="17" w16cid:durableId="362904577">
    <w:abstractNumId w:val="35"/>
  </w:num>
  <w:num w:numId="18" w16cid:durableId="1866091559">
    <w:abstractNumId w:val="21"/>
  </w:num>
  <w:num w:numId="19" w16cid:durableId="1894072545">
    <w:abstractNumId w:val="9"/>
  </w:num>
  <w:num w:numId="20" w16cid:durableId="1783693982">
    <w:abstractNumId w:val="17"/>
  </w:num>
  <w:num w:numId="21" w16cid:durableId="1878155642">
    <w:abstractNumId w:val="28"/>
  </w:num>
  <w:num w:numId="22" w16cid:durableId="240066968">
    <w:abstractNumId w:val="10"/>
  </w:num>
  <w:num w:numId="23" w16cid:durableId="496724379">
    <w:abstractNumId w:val="6"/>
  </w:num>
  <w:num w:numId="24" w16cid:durableId="1649091451">
    <w:abstractNumId w:val="15"/>
  </w:num>
  <w:num w:numId="25" w16cid:durableId="721254063">
    <w:abstractNumId w:val="31"/>
  </w:num>
  <w:num w:numId="26" w16cid:durableId="1177186516">
    <w:abstractNumId w:val="16"/>
  </w:num>
  <w:num w:numId="27" w16cid:durableId="6448194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8074066">
    <w:abstractNumId w:val="30"/>
  </w:num>
  <w:num w:numId="29" w16cid:durableId="715934086">
    <w:abstractNumId w:val="3"/>
  </w:num>
  <w:num w:numId="30" w16cid:durableId="20101384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17323302">
    <w:abstractNumId w:val="24"/>
  </w:num>
  <w:num w:numId="32" w16cid:durableId="1700012995">
    <w:abstractNumId w:val="0"/>
  </w:num>
  <w:num w:numId="33" w16cid:durableId="1824541573">
    <w:abstractNumId w:val="11"/>
  </w:num>
  <w:num w:numId="34" w16cid:durableId="172844278">
    <w:abstractNumId w:val="27"/>
  </w:num>
  <w:num w:numId="35" w16cid:durableId="165948222">
    <w:abstractNumId w:val="18"/>
  </w:num>
  <w:num w:numId="36" w16cid:durableId="7483559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923030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91971485">
    <w:abstractNumId w:val="34"/>
  </w:num>
  <w:num w:numId="39" w16cid:durableId="672073145">
    <w:abstractNumId w:val="26"/>
  </w:num>
  <w:num w:numId="40" w16cid:durableId="148940376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E1F"/>
    <w:rsid w:val="00000715"/>
    <w:rsid w:val="00003C79"/>
    <w:rsid w:val="000048B9"/>
    <w:rsid w:val="00005281"/>
    <w:rsid w:val="00005FA8"/>
    <w:rsid w:val="00014711"/>
    <w:rsid w:val="00014EFE"/>
    <w:rsid w:val="00016C7C"/>
    <w:rsid w:val="00024C0D"/>
    <w:rsid w:val="00025F33"/>
    <w:rsid w:val="00026323"/>
    <w:rsid w:val="0002637C"/>
    <w:rsid w:val="0003235E"/>
    <w:rsid w:val="00034243"/>
    <w:rsid w:val="00034B14"/>
    <w:rsid w:val="00037568"/>
    <w:rsid w:val="00040F91"/>
    <w:rsid w:val="00041BEA"/>
    <w:rsid w:val="00043257"/>
    <w:rsid w:val="00043C3A"/>
    <w:rsid w:val="0004532D"/>
    <w:rsid w:val="0004597C"/>
    <w:rsid w:val="000476E1"/>
    <w:rsid w:val="00055136"/>
    <w:rsid w:val="00056B8E"/>
    <w:rsid w:val="00057113"/>
    <w:rsid w:val="00060740"/>
    <w:rsid w:val="00066A5C"/>
    <w:rsid w:val="00066D89"/>
    <w:rsid w:val="00070793"/>
    <w:rsid w:val="000764FE"/>
    <w:rsid w:val="000830DE"/>
    <w:rsid w:val="00083595"/>
    <w:rsid w:val="00083F3E"/>
    <w:rsid w:val="000867B0"/>
    <w:rsid w:val="000930E2"/>
    <w:rsid w:val="00094A63"/>
    <w:rsid w:val="000A149C"/>
    <w:rsid w:val="000A4D4E"/>
    <w:rsid w:val="000A511C"/>
    <w:rsid w:val="000A5DE4"/>
    <w:rsid w:val="000A72B2"/>
    <w:rsid w:val="000B0A7A"/>
    <w:rsid w:val="000B36F8"/>
    <w:rsid w:val="000C0D88"/>
    <w:rsid w:val="000C342B"/>
    <w:rsid w:val="000C453B"/>
    <w:rsid w:val="000D0880"/>
    <w:rsid w:val="000D0E19"/>
    <w:rsid w:val="000D2627"/>
    <w:rsid w:val="000D2CF4"/>
    <w:rsid w:val="000D488D"/>
    <w:rsid w:val="000D635B"/>
    <w:rsid w:val="000D6F5A"/>
    <w:rsid w:val="000E0738"/>
    <w:rsid w:val="000E0A92"/>
    <w:rsid w:val="000E11B0"/>
    <w:rsid w:val="000E244C"/>
    <w:rsid w:val="000E7CBC"/>
    <w:rsid w:val="000F0481"/>
    <w:rsid w:val="000F23F7"/>
    <w:rsid w:val="000F33B2"/>
    <w:rsid w:val="000F4777"/>
    <w:rsid w:val="000F578B"/>
    <w:rsid w:val="00104047"/>
    <w:rsid w:val="00106F1B"/>
    <w:rsid w:val="00107C53"/>
    <w:rsid w:val="001101A8"/>
    <w:rsid w:val="00112B65"/>
    <w:rsid w:val="001247C9"/>
    <w:rsid w:val="00125C2B"/>
    <w:rsid w:val="00130EB8"/>
    <w:rsid w:val="001322F9"/>
    <w:rsid w:val="00132FCA"/>
    <w:rsid w:val="00141673"/>
    <w:rsid w:val="00142F4E"/>
    <w:rsid w:val="0014668F"/>
    <w:rsid w:val="001476A8"/>
    <w:rsid w:val="001506F2"/>
    <w:rsid w:val="00150A2F"/>
    <w:rsid w:val="001518E5"/>
    <w:rsid w:val="00153056"/>
    <w:rsid w:val="00156B7D"/>
    <w:rsid w:val="001634FB"/>
    <w:rsid w:val="00165D87"/>
    <w:rsid w:val="001663E6"/>
    <w:rsid w:val="00166672"/>
    <w:rsid w:val="00170144"/>
    <w:rsid w:val="00171003"/>
    <w:rsid w:val="001712D0"/>
    <w:rsid w:val="00171EFF"/>
    <w:rsid w:val="001725D5"/>
    <w:rsid w:val="00172C40"/>
    <w:rsid w:val="00173D49"/>
    <w:rsid w:val="00176274"/>
    <w:rsid w:val="00177ED5"/>
    <w:rsid w:val="00186840"/>
    <w:rsid w:val="00190515"/>
    <w:rsid w:val="00190C02"/>
    <w:rsid w:val="00195A55"/>
    <w:rsid w:val="001A3863"/>
    <w:rsid w:val="001A54CF"/>
    <w:rsid w:val="001B0C00"/>
    <w:rsid w:val="001B2A81"/>
    <w:rsid w:val="001B3CA0"/>
    <w:rsid w:val="001B5CB2"/>
    <w:rsid w:val="001B7174"/>
    <w:rsid w:val="001B79DB"/>
    <w:rsid w:val="001B7FE4"/>
    <w:rsid w:val="001C7CD5"/>
    <w:rsid w:val="001D383F"/>
    <w:rsid w:val="001D3F8F"/>
    <w:rsid w:val="001D4F82"/>
    <w:rsid w:val="001D5744"/>
    <w:rsid w:val="001E2C35"/>
    <w:rsid w:val="001E4630"/>
    <w:rsid w:val="001E72BC"/>
    <w:rsid w:val="001F064A"/>
    <w:rsid w:val="001F3153"/>
    <w:rsid w:val="00201794"/>
    <w:rsid w:val="00201E2C"/>
    <w:rsid w:val="0020403C"/>
    <w:rsid w:val="00205A60"/>
    <w:rsid w:val="00210B22"/>
    <w:rsid w:val="00211112"/>
    <w:rsid w:val="00211723"/>
    <w:rsid w:val="00217F53"/>
    <w:rsid w:val="002202DF"/>
    <w:rsid w:val="00220BDF"/>
    <w:rsid w:val="0022345B"/>
    <w:rsid w:val="00223D19"/>
    <w:rsid w:val="002251BD"/>
    <w:rsid w:val="002275BD"/>
    <w:rsid w:val="00227FA3"/>
    <w:rsid w:val="002331AB"/>
    <w:rsid w:val="00234D8F"/>
    <w:rsid w:val="0023566A"/>
    <w:rsid w:val="002368FB"/>
    <w:rsid w:val="00240D55"/>
    <w:rsid w:val="002448C4"/>
    <w:rsid w:val="002460C2"/>
    <w:rsid w:val="002507E8"/>
    <w:rsid w:val="00260926"/>
    <w:rsid w:val="00260B5B"/>
    <w:rsid w:val="00263130"/>
    <w:rsid w:val="00263F75"/>
    <w:rsid w:val="0026589D"/>
    <w:rsid w:val="002723F1"/>
    <w:rsid w:val="002731E0"/>
    <w:rsid w:val="00276B38"/>
    <w:rsid w:val="002777A1"/>
    <w:rsid w:val="00277847"/>
    <w:rsid w:val="002833DB"/>
    <w:rsid w:val="00284BF9"/>
    <w:rsid w:val="0028547E"/>
    <w:rsid w:val="00285700"/>
    <w:rsid w:val="0028771B"/>
    <w:rsid w:val="00292823"/>
    <w:rsid w:val="00296284"/>
    <w:rsid w:val="00296AC4"/>
    <w:rsid w:val="00297748"/>
    <w:rsid w:val="002A1777"/>
    <w:rsid w:val="002B0650"/>
    <w:rsid w:val="002B0B22"/>
    <w:rsid w:val="002C08DE"/>
    <w:rsid w:val="002C0CF8"/>
    <w:rsid w:val="002C0D73"/>
    <w:rsid w:val="002C2583"/>
    <w:rsid w:val="002C2973"/>
    <w:rsid w:val="002C6E2B"/>
    <w:rsid w:val="002C70D6"/>
    <w:rsid w:val="002D012A"/>
    <w:rsid w:val="002D2A24"/>
    <w:rsid w:val="002E1514"/>
    <w:rsid w:val="002E2525"/>
    <w:rsid w:val="002F0B84"/>
    <w:rsid w:val="002F3331"/>
    <w:rsid w:val="002F39C4"/>
    <w:rsid w:val="002F5ECF"/>
    <w:rsid w:val="00300C4A"/>
    <w:rsid w:val="003023E2"/>
    <w:rsid w:val="0030362E"/>
    <w:rsid w:val="003044BC"/>
    <w:rsid w:val="003052DA"/>
    <w:rsid w:val="003058B6"/>
    <w:rsid w:val="00307A1A"/>
    <w:rsid w:val="0031463C"/>
    <w:rsid w:val="00316FA4"/>
    <w:rsid w:val="00320D9B"/>
    <w:rsid w:val="00323EE1"/>
    <w:rsid w:val="003250FB"/>
    <w:rsid w:val="00325CFB"/>
    <w:rsid w:val="003325DD"/>
    <w:rsid w:val="00332DD6"/>
    <w:rsid w:val="00344E74"/>
    <w:rsid w:val="00345723"/>
    <w:rsid w:val="003460F3"/>
    <w:rsid w:val="003465CA"/>
    <w:rsid w:val="00350A96"/>
    <w:rsid w:val="00351A6D"/>
    <w:rsid w:val="00355AAD"/>
    <w:rsid w:val="00361258"/>
    <w:rsid w:val="003620C4"/>
    <w:rsid w:val="00364FBD"/>
    <w:rsid w:val="003709C3"/>
    <w:rsid w:val="00375409"/>
    <w:rsid w:val="00381B47"/>
    <w:rsid w:val="00383464"/>
    <w:rsid w:val="00385B71"/>
    <w:rsid w:val="0038666C"/>
    <w:rsid w:val="00391266"/>
    <w:rsid w:val="0039217D"/>
    <w:rsid w:val="0039221A"/>
    <w:rsid w:val="00392A6C"/>
    <w:rsid w:val="00395629"/>
    <w:rsid w:val="00396176"/>
    <w:rsid w:val="003A0AEB"/>
    <w:rsid w:val="003A236F"/>
    <w:rsid w:val="003A37E1"/>
    <w:rsid w:val="003B0CBC"/>
    <w:rsid w:val="003B0DCB"/>
    <w:rsid w:val="003B304E"/>
    <w:rsid w:val="003B3D2F"/>
    <w:rsid w:val="003B5541"/>
    <w:rsid w:val="003C4622"/>
    <w:rsid w:val="003D0EF6"/>
    <w:rsid w:val="003D10FA"/>
    <w:rsid w:val="003D322A"/>
    <w:rsid w:val="003D3283"/>
    <w:rsid w:val="003D636E"/>
    <w:rsid w:val="003D744A"/>
    <w:rsid w:val="003E1942"/>
    <w:rsid w:val="003E348D"/>
    <w:rsid w:val="003E3520"/>
    <w:rsid w:val="003E3B80"/>
    <w:rsid w:val="003E3C52"/>
    <w:rsid w:val="003E404C"/>
    <w:rsid w:val="003E4974"/>
    <w:rsid w:val="003E539F"/>
    <w:rsid w:val="003E571B"/>
    <w:rsid w:val="003E7F46"/>
    <w:rsid w:val="003F1B75"/>
    <w:rsid w:val="003F246E"/>
    <w:rsid w:val="003F263A"/>
    <w:rsid w:val="003F3028"/>
    <w:rsid w:val="003F7A4E"/>
    <w:rsid w:val="00403FD1"/>
    <w:rsid w:val="00405380"/>
    <w:rsid w:val="00407E1F"/>
    <w:rsid w:val="004106E5"/>
    <w:rsid w:val="00412630"/>
    <w:rsid w:val="00414DF1"/>
    <w:rsid w:val="00415DD4"/>
    <w:rsid w:val="00420274"/>
    <w:rsid w:val="0042047F"/>
    <w:rsid w:val="00421A3F"/>
    <w:rsid w:val="004230EE"/>
    <w:rsid w:val="00423321"/>
    <w:rsid w:val="004260D9"/>
    <w:rsid w:val="00430681"/>
    <w:rsid w:val="00431AE4"/>
    <w:rsid w:val="00431D7B"/>
    <w:rsid w:val="00432B2C"/>
    <w:rsid w:val="00434589"/>
    <w:rsid w:val="004434E6"/>
    <w:rsid w:val="00444BC1"/>
    <w:rsid w:val="00446D9A"/>
    <w:rsid w:val="00447EA0"/>
    <w:rsid w:val="004515B6"/>
    <w:rsid w:val="004519D7"/>
    <w:rsid w:val="00452E73"/>
    <w:rsid w:val="00454E6F"/>
    <w:rsid w:val="00454F72"/>
    <w:rsid w:val="0046175B"/>
    <w:rsid w:val="00470208"/>
    <w:rsid w:val="00470814"/>
    <w:rsid w:val="00476519"/>
    <w:rsid w:val="004779C9"/>
    <w:rsid w:val="00482935"/>
    <w:rsid w:val="00484595"/>
    <w:rsid w:val="00491C1B"/>
    <w:rsid w:val="00496418"/>
    <w:rsid w:val="00496493"/>
    <w:rsid w:val="004A07F6"/>
    <w:rsid w:val="004A0C8C"/>
    <w:rsid w:val="004A2458"/>
    <w:rsid w:val="004A257C"/>
    <w:rsid w:val="004A30A4"/>
    <w:rsid w:val="004A3A97"/>
    <w:rsid w:val="004A3AD6"/>
    <w:rsid w:val="004A7F9A"/>
    <w:rsid w:val="004B1904"/>
    <w:rsid w:val="004B2F9E"/>
    <w:rsid w:val="004B30D0"/>
    <w:rsid w:val="004B4BA0"/>
    <w:rsid w:val="004B56EE"/>
    <w:rsid w:val="004B712A"/>
    <w:rsid w:val="004B7C37"/>
    <w:rsid w:val="004C151F"/>
    <w:rsid w:val="004C3A3D"/>
    <w:rsid w:val="004C5838"/>
    <w:rsid w:val="004C5F50"/>
    <w:rsid w:val="004D346E"/>
    <w:rsid w:val="004D40BA"/>
    <w:rsid w:val="004D57CB"/>
    <w:rsid w:val="004E01D8"/>
    <w:rsid w:val="004E5039"/>
    <w:rsid w:val="004E5852"/>
    <w:rsid w:val="004F42D6"/>
    <w:rsid w:val="004F4AC7"/>
    <w:rsid w:val="004F6DA6"/>
    <w:rsid w:val="00500563"/>
    <w:rsid w:val="00500612"/>
    <w:rsid w:val="00500881"/>
    <w:rsid w:val="00501F82"/>
    <w:rsid w:val="0050213B"/>
    <w:rsid w:val="00502335"/>
    <w:rsid w:val="005026D2"/>
    <w:rsid w:val="00505704"/>
    <w:rsid w:val="005057BB"/>
    <w:rsid w:val="00505C68"/>
    <w:rsid w:val="00510243"/>
    <w:rsid w:val="0051176D"/>
    <w:rsid w:val="0051539D"/>
    <w:rsid w:val="00516677"/>
    <w:rsid w:val="00517493"/>
    <w:rsid w:val="005202A9"/>
    <w:rsid w:val="00520472"/>
    <w:rsid w:val="00522C6A"/>
    <w:rsid w:val="00523BAD"/>
    <w:rsid w:val="005241F9"/>
    <w:rsid w:val="00526052"/>
    <w:rsid w:val="00542061"/>
    <w:rsid w:val="00542139"/>
    <w:rsid w:val="00551312"/>
    <w:rsid w:val="0055746D"/>
    <w:rsid w:val="00557E53"/>
    <w:rsid w:val="00562049"/>
    <w:rsid w:val="005620A7"/>
    <w:rsid w:val="005631BC"/>
    <w:rsid w:val="0056386A"/>
    <w:rsid w:val="00564316"/>
    <w:rsid w:val="00567F93"/>
    <w:rsid w:val="00570138"/>
    <w:rsid w:val="00571D85"/>
    <w:rsid w:val="00572FF5"/>
    <w:rsid w:val="00573966"/>
    <w:rsid w:val="00575985"/>
    <w:rsid w:val="00576D7D"/>
    <w:rsid w:val="00581568"/>
    <w:rsid w:val="00581B56"/>
    <w:rsid w:val="005841B8"/>
    <w:rsid w:val="00584D72"/>
    <w:rsid w:val="00590A07"/>
    <w:rsid w:val="005911A0"/>
    <w:rsid w:val="00591FB0"/>
    <w:rsid w:val="0059262B"/>
    <w:rsid w:val="00594011"/>
    <w:rsid w:val="00594E00"/>
    <w:rsid w:val="005A0761"/>
    <w:rsid w:val="005A090D"/>
    <w:rsid w:val="005A0DA7"/>
    <w:rsid w:val="005A156D"/>
    <w:rsid w:val="005A1813"/>
    <w:rsid w:val="005A297B"/>
    <w:rsid w:val="005A2A43"/>
    <w:rsid w:val="005A3C28"/>
    <w:rsid w:val="005A7784"/>
    <w:rsid w:val="005B21CF"/>
    <w:rsid w:val="005C041D"/>
    <w:rsid w:val="005C12FA"/>
    <w:rsid w:val="005C5DFC"/>
    <w:rsid w:val="005C6505"/>
    <w:rsid w:val="005D0B47"/>
    <w:rsid w:val="005D2D6F"/>
    <w:rsid w:val="005D39DE"/>
    <w:rsid w:val="005D5D41"/>
    <w:rsid w:val="005D6095"/>
    <w:rsid w:val="005E130B"/>
    <w:rsid w:val="005E1F17"/>
    <w:rsid w:val="005E27F5"/>
    <w:rsid w:val="005E321F"/>
    <w:rsid w:val="005E369F"/>
    <w:rsid w:val="005E3A32"/>
    <w:rsid w:val="005E4E21"/>
    <w:rsid w:val="005E708A"/>
    <w:rsid w:val="005F1579"/>
    <w:rsid w:val="005F7B9F"/>
    <w:rsid w:val="00600529"/>
    <w:rsid w:val="006047C5"/>
    <w:rsid w:val="00604B8F"/>
    <w:rsid w:val="00605F5C"/>
    <w:rsid w:val="00607B62"/>
    <w:rsid w:val="00610D18"/>
    <w:rsid w:val="00613EA8"/>
    <w:rsid w:val="00614E16"/>
    <w:rsid w:val="00614F9B"/>
    <w:rsid w:val="0061535F"/>
    <w:rsid w:val="006157D5"/>
    <w:rsid w:val="00616B9E"/>
    <w:rsid w:val="00616E1A"/>
    <w:rsid w:val="006210FB"/>
    <w:rsid w:val="006230C1"/>
    <w:rsid w:val="00630965"/>
    <w:rsid w:val="00631599"/>
    <w:rsid w:val="0064144E"/>
    <w:rsid w:val="00645303"/>
    <w:rsid w:val="00647116"/>
    <w:rsid w:val="00647153"/>
    <w:rsid w:val="00647AC5"/>
    <w:rsid w:val="006517C2"/>
    <w:rsid w:val="00652AD1"/>
    <w:rsid w:val="00657D82"/>
    <w:rsid w:val="00660E5E"/>
    <w:rsid w:val="006614D6"/>
    <w:rsid w:val="0066588D"/>
    <w:rsid w:val="006664AC"/>
    <w:rsid w:val="00666AAD"/>
    <w:rsid w:val="00671941"/>
    <w:rsid w:val="006746F3"/>
    <w:rsid w:val="0067476A"/>
    <w:rsid w:val="006747E7"/>
    <w:rsid w:val="00684369"/>
    <w:rsid w:val="00686149"/>
    <w:rsid w:val="00686454"/>
    <w:rsid w:val="006877E5"/>
    <w:rsid w:val="0069168D"/>
    <w:rsid w:val="006A2929"/>
    <w:rsid w:val="006A48B6"/>
    <w:rsid w:val="006B318F"/>
    <w:rsid w:val="006B4E79"/>
    <w:rsid w:val="006B5A17"/>
    <w:rsid w:val="006B5C0B"/>
    <w:rsid w:val="006B619C"/>
    <w:rsid w:val="006B6B36"/>
    <w:rsid w:val="006C1AD1"/>
    <w:rsid w:val="006C2B39"/>
    <w:rsid w:val="006C3264"/>
    <w:rsid w:val="006C54E9"/>
    <w:rsid w:val="006C6850"/>
    <w:rsid w:val="006D017E"/>
    <w:rsid w:val="006D0AA0"/>
    <w:rsid w:val="006D0B36"/>
    <w:rsid w:val="006D1E43"/>
    <w:rsid w:val="006D5C65"/>
    <w:rsid w:val="006D69E5"/>
    <w:rsid w:val="006E0162"/>
    <w:rsid w:val="006E24BA"/>
    <w:rsid w:val="006E298F"/>
    <w:rsid w:val="006E2A85"/>
    <w:rsid w:val="006E6346"/>
    <w:rsid w:val="006F062E"/>
    <w:rsid w:val="006F0F1D"/>
    <w:rsid w:val="006F2A3A"/>
    <w:rsid w:val="007003BF"/>
    <w:rsid w:val="007005D1"/>
    <w:rsid w:val="00702414"/>
    <w:rsid w:val="007044A9"/>
    <w:rsid w:val="00711928"/>
    <w:rsid w:val="00716415"/>
    <w:rsid w:val="00716C60"/>
    <w:rsid w:val="00722EA8"/>
    <w:rsid w:val="00723EDF"/>
    <w:rsid w:val="007258F0"/>
    <w:rsid w:val="007271E6"/>
    <w:rsid w:val="0073034C"/>
    <w:rsid w:val="00730DB5"/>
    <w:rsid w:val="0073339C"/>
    <w:rsid w:val="00733862"/>
    <w:rsid w:val="0073432C"/>
    <w:rsid w:val="00735C97"/>
    <w:rsid w:val="00735CF6"/>
    <w:rsid w:val="00736F6E"/>
    <w:rsid w:val="007424A6"/>
    <w:rsid w:val="00742CEF"/>
    <w:rsid w:val="0074418C"/>
    <w:rsid w:val="00747CD7"/>
    <w:rsid w:val="007502BE"/>
    <w:rsid w:val="00752281"/>
    <w:rsid w:val="00753FA0"/>
    <w:rsid w:val="00755DCC"/>
    <w:rsid w:val="0075668F"/>
    <w:rsid w:val="00757BFA"/>
    <w:rsid w:val="00763698"/>
    <w:rsid w:val="00763B45"/>
    <w:rsid w:val="0076484F"/>
    <w:rsid w:val="0077003B"/>
    <w:rsid w:val="00770495"/>
    <w:rsid w:val="00782807"/>
    <w:rsid w:val="00782A9C"/>
    <w:rsid w:val="00786C45"/>
    <w:rsid w:val="00787CD2"/>
    <w:rsid w:val="00787EE5"/>
    <w:rsid w:val="00791B22"/>
    <w:rsid w:val="00796583"/>
    <w:rsid w:val="007A187A"/>
    <w:rsid w:val="007A3C48"/>
    <w:rsid w:val="007A58BF"/>
    <w:rsid w:val="007B16A2"/>
    <w:rsid w:val="007B7220"/>
    <w:rsid w:val="007B72EE"/>
    <w:rsid w:val="007B7E14"/>
    <w:rsid w:val="007C226D"/>
    <w:rsid w:val="007C362D"/>
    <w:rsid w:val="007C3C1F"/>
    <w:rsid w:val="007C7A56"/>
    <w:rsid w:val="007D0566"/>
    <w:rsid w:val="007D05A5"/>
    <w:rsid w:val="007D095F"/>
    <w:rsid w:val="007D56C2"/>
    <w:rsid w:val="007E4184"/>
    <w:rsid w:val="007E43AC"/>
    <w:rsid w:val="007E48DF"/>
    <w:rsid w:val="007F16C0"/>
    <w:rsid w:val="007F1A7C"/>
    <w:rsid w:val="007F303E"/>
    <w:rsid w:val="007F4147"/>
    <w:rsid w:val="007F4E3E"/>
    <w:rsid w:val="007F502A"/>
    <w:rsid w:val="00802918"/>
    <w:rsid w:val="008034E3"/>
    <w:rsid w:val="00803C54"/>
    <w:rsid w:val="008051AB"/>
    <w:rsid w:val="00813F11"/>
    <w:rsid w:val="00814729"/>
    <w:rsid w:val="00816166"/>
    <w:rsid w:val="00816C42"/>
    <w:rsid w:val="008176BD"/>
    <w:rsid w:val="00821226"/>
    <w:rsid w:val="00821250"/>
    <w:rsid w:val="00822B5F"/>
    <w:rsid w:val="00823D45"/>
    <w:rsid w:val="00825990"/>
    <w:rsid w:val="008269FE"/>
    <w:rsid w:val="008323E9"/>
    <w:rsid w:val="00832682"/>
    <w:rsid w:val="00834DA7"/>
    <w:rsid w:val="00842A77"/>
    <w:rsid w:val="008432B6"/>
    <w:rsid w:val="008440DC"/>
    <w:rsid w:val="00844113"/>
    <w:rsid w:val="00845BD9"/>
    <w:rsid w:val="008478BD"/>
    <w:rsid w:val="00852732"/>
    <w:rsid w:val="00853A59"/>
    <w:rsid w:val="00854D7F"/>
    <w:rsid w:val="00856E72"/>
    <w:rsid w:val="008579BA"/>
    <w:rsid w:val="008603DD"/>
    <w:rsid w:val="00861361"/>
    <w:rsid w:val="00862522"/>
    <w:rsid w:val="0086321F"/>
    <w:rsid w:val="00865044"/>
    <w:rsid w:val="00867560"/>
    <w:rsid w:val="00870D1C"/>
    <w:rsid w:val="00871E5D"/>
    <w:rsid w:val="00875702"/>
    <w:rsid w:val="008838A3"/>
    <w:rsid w:val="0088650F"/>
    <w:rsid w:val="0088672F"/>
    <w:rsid w:val="00886E92"/>
    <w:rsid w:val="00886FB7"/>
    <w:rsid w:val="008A35A0"/>
    <w:rsid w:val="008A42A7"/>
    <w:rsid w:val="008A5E8F"/>
    <w:rsid w:val="008B336E"/>
    <w:rsid w:val="008B5085"/>
    <w:rsid w:val="008B667E"/>
    <w:rsid w:val="008C2B25"/>
    <w:rsid w:val="008C3ED3"/>
    <w:rsid w:val="008C4CEB"/>
    <w:rsid w:val="008C7D31"/>
    <w:rsid w:val="008D01B9"/>
    <w:rsid w:val="008D2413"/>
    <w:rsid w:val="008D4725"/>
    <w:rsid w:val="008D4EB5"/>
    <w:rsid w:val="008D4FB3"/>
    <w:rsid w:val="008D56E4"/>
    <w:rsid w:val="008D6FCE"/>
    <w:rsid w:val="008D74E6"/>
    <w:rsid w:val="008D7678"/>
    <w:rsid w:val="008E43F8"/>
    <w:rsid w:val="008E4E0B"/>
    <w:rsid w:val="008E623A"/>
    <w:rsid w:val="008E6E83"/>
    <w:rsid w:val="008E73D5"/>
    <w:rsid w:val="008F1194"/>
    <w:rsid w:val="008F17BE"/>
    <w:rsid w:val="008F2A24"/>
    <w:rsid w:val="008F4076"/>
    <w:rsid w:val="008F6E68"/>
    <w:rsid w:val="008F7086"/>
    <w:rsid w:val="00900E22"/>
    <w:rsid w:val="009016D8"/>
    <w:rsid w:val="0090474E"/>
    <w:rsid w:val="00904A38"/>
    <w:rsid w:val="00906FE2"/>
    <w:rsid w:val="00915291"/>
    <w:rsid w:val="00916777"/>
    <w:rsid w:val="00917D19"/>
    <w:rsid w:val="009211F9"/>
    <w:rsid w:val="009223A7"/>
    <w:rsid w:val="0092397F"/>
    <w:rsid w:val="009265E3"/>
    <w:rsid w:val="009357C7"/>
    <w:rsid w:val="009359F9"/>
    <w:rsid w:val="00936417"/>
    <w:rsid w:val="0094441A"/>
    <w:rsid w:val="009448F8"/>
    <w:rsid w:val="009502E4"/>
    <w:rsid w:val="00950516"/>
    <w:rsid w:val="009516AD"/>
    <w:rsid w:val="00951D1E"/>
    <w:rsid w:val="00953315"/>
    <w:rsid w:val="00957081"/>
    <w:rsid w:val="00961E36"/>
    <w:rsid w:val="00962542"/>
    <w:rsid w:val="00971508"/>
    <w:rsid w:val="009727D9"/>
    <w:rsid w:val="009735F6"/>
    <w:rsid w:val="009737D2"/>
    <w:rsid w:val="00974FB4"/>
    <w:rsid w:val="00977C2F"/>
    <w:rsid w:val="0098006B"/>
    <w:rsid w:val="009817B9"/>
    <w:rsid w:val="00986BDF"/>
    <w:rsid w:val="00986CC2"/>
    <w:rsid w:val="00992059"/>
    <w:rsid w:val="00993E1F"/>
    <w:rsid w:val="0099632D"/>
    <w:rsid w:val="009A3D7A"/>
    <w:rsid w:val="009A75CC"/>
    <w:rsid w:val="009B025F"/>
    <w:rsid w:val="009B2D0C"/>
    <w:rsid w:val="009B4284"/>
    <w:rsid w:val="009B74CD"/>
    <w:rsid w:val="009C2028"/>
    <w:rsid w:val="009C2049"/>
    <w:rsid w:val="009C5697"/>
    <w:rsid w:val="009C579F"/>
    <w:rsid w:val="009D758C"/>
    <w:rsid w:val="009E3671"/>
    <w:rsid w:val="009E3DEC"/>
    <w:rsid w:val="009E63F1"/>
    <w:rsid w:val="009F1F17"/>
    <w:rsid w:val="009F2EE7"/>
    <w:rsid w:val="009F3141"/>
    <w:rsid w:val="009F50C9"/>
    <w:rsid w:val="009F67F0"/>
    <w:rsid w:val="009F7380"/>
    <w:rsid w:val="00A0185A"/>
    <w:rsid w:val="00A01B2F"/>
    <w:rsid w:val="00A01DF8"/>
    <w:rsid w:val="00A0208D"/>
    <w:rsid w:val="00A03233"/>
    <w:rsid w:val="00A0379E"/>
    <w:rsid w:val="00A0492A"/>
    <w:rsid w:val="00A05B2F"/>
    <w:rsid w:val="00A11008"/>
    <w:rsid w:val="00A11290"/>
    <w:rsid w:val="00A11A98"/>
    <w:rsid w:val="00A11D7E"/>
    <w:rsid w:val="00A15040"/>
    <w:rsid w:val="00A154A9"/>
    <w:rsid w:val="00A20C6E"/>
    <w:rsid w:val="00A2331A"/>
    <w:rsid w:val="00A23F01"/>
    <w:rsid w:val="00A259B1"/>
    <w:rsid w:val="00A30AE6"/>
    <w:rsid w:val="00A31660"/>
    <w:rsid w:val="00A34DBE"/>
    <w:rsid w:val="00A3521D"/>
    <w:rsid w:val="00A36AB2"/>
    <w:rsid w:val="00A3709D"/>
    <w:rsid w:val="00A377DA"/>
    <w:rsid w:val="00A37861"/>
    <w:rsid w:val="00A40CE0"/>
    <w:rsid w:val="00A41260"/>
    <w:rsid w:val="00A54890"/>
    <w:rsid w:val="00A54E70"/>
    <w:rsid w:val="00A57537"/>
    <w:rsid w:val="00A603BA"/>
    <w:rsid w:val="00A60B1F"/>
    <w:rsid w:val="00A60B26"/>
    <w:rsid w:val="00A60DE3"/>
    <w:rsid w:val="00A62887"/>
    <w:rsid w:val="00A63121"/>
    <w:rsid w:val="00A6465E"/>
    <w:rsid w:val="00A66E4B"/>
    <w:rsid w:val="00A66E80"/>
    <w:rsid w:val="00A7121F"/>
    <w:rsid w:val="00A7146E"/>
    <w:rsid w:val="00A73AC2"/>
    <w:rsid w:val="00A76B41"/>
    <w:rsid w:val="00A76E68"/>
    <w:rsid w:val="00A77598"/>
    <w:rsid w:val="00A844B7"/>
    <w:rsid w:val="00A8502D"/>
    <w:rsid w:val="00A86A1A"/>
    <w:rsid w:val="00A91B18"/>
    <w:rsid w:val="00A931BA"/>
    <w:rsid w:val="00A93259"/>
    <w:rsid w:val="00A94C50"/>
    <w:rsid w:val="00AA3E1F"/>
    <w:rsid w:val="00AA4A60"/>
    <w:rsid w:val="00AA5842"/>
    <w:rsid w:val="00AA73CB"/>
    <w:rsid w:val="00AB1680"/>
    <w:rsid w:val="00AB254D"/>
    <w:rsid w:val="00AB5F1F"/>
    <w:rsid w:val="00AB5F8E"/>
    <w:rsid w:val="00AB6618"/>
    <w:rsid w:val="00AC2F71"/>
    <w:rsid w:val="00AC3433"/>
    <w:rsid w:val="00AC376A"/>
    <w:rsid w:val="00AC3FE0"/>
    <w:rsid w:val="00AC7686"/>
    <w:rsid w:val="00AC7934"/>
    <w:rsid w:val="00AC7D6C"/>
    <w:rsid w:val="00AD0C10"/>
    <w:rsid w:val="00AD3AA2"/>
    <w:rsid w:val="00AD4525"/>
    <w:rsid w:val="00AD4582"/>
    <w:rsid w:val="00AD4D65"/>
    <w:rsid w:val="00AD515F"/>
    <w:rsid w:val="00AD5420"/>
    <w:rsid w:val="00AE1621"/>
    <w:rsid w:val="00AE1941"/>
    <w:rsid w:val="00AE4347"/>
    <w:rsid w:val="00AE52C0"/>
    <w:rsid w:val="00AE5D56"/>
    <w:rsid w:val="00AE5EBA"/>
    <w:rsid w:val="00AE7036"/>
    <w:rsid w:val="00AF034D"/>
    <w:rsid w:val="00AF2C22"/>
    <w:rsid w:val="00AF3EF1"/>
    <w:rsid w:val="00AF5EE3"/>
    <w:rsid w:val="00AF704A"/>
    <w:rsid w:val="00AF7328"/>
    <w:rsid w:val="00B0201A"/>
    <w:rsid w:val="00B02B6E"/>
    <w:rsid w:val="00B1200E"/>
    <w:rsid w:val="00B17646"/>
    <w:rsid w:val="00B237AD"/>
    <w:rsid w:val="00B250E8"/>
    <w:rsid w:val="00B276CB"/>
    <w:rsid w:val="00B3017A"/>
    <w:rsid w:val="00B30378"/>
    <w:rsid w:val="00B31714"/>
    <w:rsid w:val="00B34FFC"/>
    <w:rsid w:val="00B352B5"/>
    <w:rsid w:val="00B35CE5"/>
    <w:rsid w:val="00B377CE"/>
    <w:rsid w:val="00B41CA5"/>
    <w:rsid w:val="00B420E2"/>
    <w:rsid w:val="00B4326D"/>
    <w:rsid w:val="00B43B72"/>
    <w:rsid w:val="00B44B38"/>
    <w:rsid w:val="00B44E60"/>
    <w:rsid w:val="00B51427"/>
    <w:rsid w:val="00B52399"/>
    <w:rsid w:val="00B53868"/>
    <w:rsid w:val="00B54C74"/>
    <w:rsid w:val="00B63F87"/>
    <w:rsid w:val="00B646C7"/>
    <w:rsid w:val="00B653D0"/>
    <w:rsid w:val="00B65AF6"/>
    <w:rsid w:val="00B66335"/>
    <w:rsid w:val="00B67E6A"/>
    <w:rsid w:val="00B712B7"/>
    <w:rsid w:val="00B725C8"/>
    <w:rsid w:val="00B72BD9"/>
    <w:rsid w:val="00B7554C"/>
    <w:rsid w:val="00B800D7"/>
    <w:rsid w:val="00B9025B"/>
    <w:rsid w:val="00B90D49"/>
    <w:rsid w:val="00B93F5E"/>
    <w:rsid w:val="00B95AC1"/>
    <w:rsid w:val="00B96A57"/>
    <w:rsid w:val="00BA1E41"/>
    <w:rsid w:val="00BA505D"/>
    <w:rsid w:val="00BA72BA"/>
    <w:rsid w:val="00BB1153"/>
    <w:rsid w:val="00BB1229"/>
    <w:rsid w:val="00BB492D"/>
    <w:rsid w:val="00BB66B2"/>
    <w:rsid w:val="00BB6DC7"/>
    <w:rsid w:val="00BC0F33"/>
    <w:rsid w:val="00BC2C0D"/>
    <w:rsid w:val="00BC2F3A"/>
    <w:rsid w:val="00BC484C"/>
    <w:rsid w:val="00BC5515"/>
    <w:rsid w:val="00BC72A3"/>
    <w:rsid w:val="00BC7D57"/>
    <w:rsid w:val="00BD3748"/>
    <w:rsid w:val="00BD7DD2"/>
    <w:rsid w:val="00BE051F"/>
    <w:rsid w:val="00BE2219"/>
    <w:rsid w:val="00BE2470"/>
    <w:rsid w:val="00BE7B04"/>
    <w:rsid w:val="00BE7D95"/>
    <w:rsid w:val="00BF1C2C"/>
    <w:rsid w:val="00BF29A2"/>
    <w:rsid w:val="00BF697E"/>
    <w:rsid w:val="00BF6FEF"/>
    <w:rsid w:val="00BF732A"/>
    <w:rsid w:val="00C00DC6"/>
    <w:rsid w:val="00C019F4"/>
    <w:rsid w:val="00C0308D"/>
    <w:rsid w:val="00C034FE"/>
    <w:rsid w:val="00C107BA"/>
    <w:rsid w:val="00C12E4F"/>
    <w:rsid w:val="00C13610"/>
    <w:rsid w:val="00C13D29"/>
    <w:rsid w:val="00C16296"/>
    <w:rsid w:val="00C21630"/>
    <w:rsid w:val="00C2347F"/>
    <w:rsid w:val="00C25AAC"/>
    <w:rsid w:val="00C2794A"/>
    <w:rsid w:val="00C31194"/>
    <w:rsid w:val="00C32047"/>
    <w:rsid w:val="00C32441"/>
    <w:rsid w:val="00C34067"/>
    <w:rsid w:val="00C343FE"/>
    <w:rsid w:val="00C35D47"/>
    <w:rsid w:val="00C37614"/>
    <w:rsid w:val="00C400C1"/>
    <w:rsid w:val="00C40D30"/>
    <w:rsid w:val="00C42465"/>
    <w:rsid w:val="00C43B15"/>
    <w:rsid w:val="00C43C7F"/>
    <w:rsid w:val="00C44099"/>
    <w:rsid w:val="00C45074"/>
    <w:rsid w:val="00C471B8"/>
    <w:rsid w:val="00C51201"/>
    <w:rsid w:val="00C54950"/>
    <w:rsid w:val="00C54D10"/>
    <w:rsid w:val="00C5731D"/>
    <w:rsid w:val="00C61D03"/>
    <w:rsid w:val="00C621A7"/>
    <w:rsid w:val="00C70084"/>
    <w:rsid w:val="00C80C2B"/>
    <w:rsid w:val="00C82BF8"/>
    <w:rsid w:val="00C83233"/>
    <w:rsid w:val="00C84283"/>
    <w:rsid w:val="00C84591"/>
    <w:rsid w:val="00C90E6B"/>
    <w:rsid w:val="00C91109"/>
    <w:rsid w:val="00C936AA"/>
    <w:rsid w:val="00C96BC1"/>
    <w:rsid w:val="00C96C5A"/>
    <w:rsid w:val="00CA1E16"/>
    <w:rsid w:val="00CA209A"/>
    <w:rsid w:val="00CB039A"/>
    <w:rsid w:val="00CB0E12"/>
    <w:rsid w:val="00CB1220"/>
    <w:rsid w:val="00CB2741"/>
    <w:rsid w:val="00CB43F3"/>
    <w:rsid w:val="00CC1D5F"/>
    <w:rsid w:val="00CC503D"/>
    <w:rsid w:val="00CC5159"/>
    <w:rsid w:val="00CC598A"/>
    <w:rsid w:val="00CD3C42"/>
    <w:rsid w:val="00CD4A98"/>
    <w:rsid w:val="00CD598C"/>
    <w:rsid w:val="00CD6510"/>
    <w:rsid w:val="00CD7B29"/>
    <w:rsid w:val="00CE62C3"/>
    <w:rsid w:val="00CF7EA8"/>
    <w:rsid w:val="00D01786"/>
    <w:rsid w:val="00D049E7"/>
    <w:rsid w:val="00D06836"/>
    <w:rsid w:val="00D06B3A"/>
    <w:rsid w:val="00D1058D"/>
    <w:rsid w:val="00D1087A"/>
    <w:rsid w:val="00D11D28"/>
    <w:rsid w:val="00D13772"/>
    <w:rsid w:val="00D1757F"/>
    <w:rsid w:val="00D1795E"/>
    <w:rsid w:val="00D22973"/>
    <w:rsid w:val="00D22997"/>
    <w:rsid w:val="00D22DF2"/>
    <w:rsid w:val="00D23885"/>
    <w:rsid w:val="00D25BF8"/>
    <w:rsid w:val="00D33D54"/>
    <w:rsid w:val="00D36482"/>
    <w:rsid w:val="00D42B78"/>
    <w:rsid w:val="00D42B9F"/>
    <w:rsid w:val="00D45754"/>
    <w:rsid w:val="00D45A79"/>
    <w:rsid w:val="00D47691"/>
    <w:rsid w:val="00D50C79"/>
    <w:rsid w:val="00D50F3E"/>
    <w:rsid w:val="00D548CB"/>
    <w:rsid w:val="00D5676B"/>
    <w:rsid w:val="00D61476"/>
    <w:rsid w:val="00D61573"/>
    <w:rsid w:val="00D6381E"/>
    <w:rsid w:val="00D63F84"/>
    <w:rsid w:val="00D6486F"/>
    <w:rsid w:val="00D64F00"/>
    <w:rsid w:val="00D656F4"/>
    <w:rsid w:val="00D72D53"/>
    <w:rsid w:val="00D74D5D"/>
    <w:rsid w:val="00D75418"/>
    <w:rsid w:val="00D7629B"/>
    <w:rsid w:val="00D868AD"/>
    <w:rsid w:val="00D874B6"/>
    <w:rsid w:val="00D921CA"/>
    <w:rsid w:val="00D92AA4"/>
    <w:rsid w:val="00D93A8C"/>
    <w:rsid w:val="00D947B5"/>
    <w:rsid w:val="00D95689"/>
    <w:rsid w:val="00D9587D"/>
    <w:rsid w:val="00D9743F"/>
    <w:rsid w:val="00DA397C"/>
    <w:rsid w:val="00DA5B72"/>
    <w:rsid w:val="00DB13C2"/>
    <w:rsid w:val="00DB40FF"/>
    <w:rsid w:val="00DC2BFE"/>
    <w:rsid w:val="00DC33CB"/>
    <w:rsid w:val="00DC3985"/>
    <w:rsid w:val="00DC5E1C"/>
    <w:rsid w:val="00DC6BCE"/>
    <w:rsid w:val="00DD1E7B"/>
    <w:rsid w:val="00DD3532"/>
    <w:rsid w:val="00DD7A9C"/>
    <w:rsid w:val="00DE003C"/>
    <w:rsid w:val="00DE3E23"/>
    <w:rsid w:val="00DE48F5"/>
    <w:rsid w:val="00DE4E59"/>
    <w:rsid w:val="00DE743F"/>
    <w:rsid w:val="00DF177F"/>
    <w:rsid w:val="00DF28D0"/>
    <w:rsid w:val="00DF6C72"/>
    <w:rsid w:val="00DF6D67"/>
    <w:rsid w:val="00DF6FBA"/>
    <w:rsid w:val="00E0455F"/>
    <w:rsid w:val="00E05A59"/>
    <w:rsid w:val="00E06422"/>
    <w:rsid w:val="00E076CD"/>
    <w:rsid w:val="00E07B39"/>
    <w:rsid w:val="00E1201F"/>
    <w:rsid w:val="00E1491A"/>
    <w:rsid w:val="00E208FA"/>
    <w:rsid w:val="00E21B72"/>
    <w:rsid w:val="00E237BC"/>
    <w:rsid w:val="00E27182"/>
    <w:rsid w:val="00E3222E"/>
    <w:rsid w:val="00E33DA8"/>
    <w:rsid w:val="00E403BC"/>
    <w:rsid w:val="00E4168B"/>
    <w:rsid w:val="00E4452A"/>
    <w:rsid w:val="00E448EF"/>
    <w:rsid w:val="00E47FDB"/>
    <w:rsid w:val="00E521E3"/>
    <w:rsid w:val="00E52990"/>
    <w:rsid w:val="00E57074"/>
    <w:rsid w:val="00E6191A"/>
    <w:rsid w:val="00E62474"/>
    <w:rsid w:val="00E62540"/>
    <w:rsid w:val="00E64987"/>
    <w:rsid w:val="00E7003A"/>
    <w:rsid w:val="00E7318C"/>
    <w:rsid w:val="00E76082"/>
    <w:rsid w:val="00E77FAE"/>
    <w:rsid w:val="00E806D0"/>
    <w:rsid w:val="00E82CEF"/>
    <w:rsid w:val="00E832A0"/>
    <w:rsid w:val="00E8419B"/>
    <w:rsid w:val="00E85006"/>
    <w:rsid w:val="00E85CD9"/>
    <w:rsid w:val="00E86EA3"/>
    <w:rsid w:val="00E8752A"/>
    <w:rsid w:val="00E91DBE"/>
    <w:rsid w:val="00E91FB0"/>
    <w:rsid w:val="00E9312F"/>
    <w:rsid w:val="00E970BC"/>
    <w:rsid w:val="00E97475"/>
    <w:rsid w:val="00EA135C"/>
    <w:rsid w:val="00EB092D"/>
    <w:rsid w:val="00EB1315"/>
    <w:rsid w:val="00EB4CCD"/>
    <w:rsid w:val="00EB7A2A"/>
    <w:rsid w:val="00EC0C7B"/>
    <w:rsid w:val="00EC4F33"/>
    <w:rsid w:val="00EC72C7"/>
    <w:rsid w:val="00EC7E32"/>
    <w:rsid w:val="00ED1260"/>
    <w:rsid w:val="00EE4CC3"/>
    <w:rsid w:val="00EF63ED"/>
    <w:rsid w:val="00EF727B"/>
    <w:rsid w:val="00F02718"/>
    <w:rsid w:val="00F04447"/>
    <w:rsid w:val="00F06392"/>
    <w:rsid w:val="00F07E57"/>
    <w:rsid w:val="00F11941"/>
    <w:rsid w:val="00F13C48"/>
    <w:rsid w:val="00F17DAE"/>
    <w:rsid w:val="00F20CF4"/>
    <w:rsid w:val="00F238B8"/>
    <w:rsid w:val="00F32290"/>
    <w:rsid w:val="00F330BA"/>
    <w:rsid w:val="00F33F91"/>
    <w:rsid w:val="00F3593F"/>
    <w:rsid w:val="00F366A9"/>
    <w:rsid w:val="00F369AE"/>
    <w:rsid w:val="00F407A3"/>
    <w:rsid w:val="00F41857"/>
    <w:rsid w:val="00F4521D"/>
    <w:rsid w:val="00F46832"/>
    <w:rsid w:val="00F4770C"/>
    <w:rsid w:val="00F47803"/>
    <w:rsid w:val="00F50CF8"/>
    <w:rsid w:val="00F5451A"/>
    <w:rsid w:val="00F559EB"/>
    <w:rsid w:val="00F578C0"/>
    <w:rsid w:val="00F607AE"/>
    <w:rsid w:val="00F6106B"/>
    <w:rsid w:val="00F6149C"/>
    <w:rsid w:val="00F628F2"/>
    <w:rsid w:val="00F665B4"/>
    <w:rsid w:val="00F70806"/>
    <w:rsid w:val="00F70D3A"/>
    <w:rsid w:val="00F72492"/>
    <w:rsid w:val="00F72FEF"/>
    <w:rsid w:val="00F80024"/>
    <w:rsid w:val="00F801BD"/>
    <w:rsid w:val="00F82E19"/>
    <w:rsid w:val="00F90596"/>
    <w:rsid w:val="00F90B16"/>
    <w:rsid w:val="00F91508"/>
    <w:rsid w:val="00F94AC4"/>
    <w:rsid w:val="00FA10B1"/>
    <w:rsid w:val="00FA36D1"/>
    <w:rsid w:val="00FA396C"/>
    <w:rsid w:val="00FC0A52"/>
    <w:rsid w:val="00FC0B6B"/>
    <w:rsid w:val="00FC0CE4"/>
    <w:rsid w:val="00FC1C52"/>
    <w:rsid w:val="00FC34E8"/>
    <w:rsid w:val="00FC4168"/>
    <w:rsid w:val="00FC566F"/>
    <w:rsid w:val="00FC567B"/>
    <w:rsid w:val="00FC609B"/>
    <w:rsid w:val="00FD0855"/>
    <w:rsid w:val="00FD270A"/>
    <w:rsid w:val="00FD5F77"/>
    <w:rsid w:val="00FD6134"/>
    <w:rsid w:val="00FD7719"/>
    <w:rsid w:val="00FE0DF2"/>
    <w:rsid w:val="00FE0F2E"/>
    <w:rsid w:val="00FE25A6"/>
    <w:rsid w:val="00FE460E"/>
    <w:rsid w:val="00FF1309"/>
    <w:rsid w:val="00FF2C7D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D6F4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lock Text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63F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D4E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uiPriority w:val="99"/>
    <w:semiHidden/>
    <w:rsid w:val="006F0F1D"/>
    <w:rPr>
      <w:rFonts w:ascii="Arial" w:hAnsi="Arial"/>
      <w:sz w:val="22"/>
      <w:lang w:val="cs-CZ" w:eastAsia="cs-CZ" w:bidi="ar-SA"/>
    </w:rPr>
  </w:style>
  <w:style w:type="character" w:styleId="Hypertextovodkaz">
    <w:name w:val="Hyperlink"/>
    <w:rsid w:val="00F82E19"/>
    <w:rPr>
      <w:color w:val="0000FF"/>
      <w:u w:val="single"/>
    </w:rPr>
  </w:style>
  <w:style w:type="paragraph" w:styleId="Rozloendokumentu">
    <w:name w:val="Document Map"/>
    <w:basedOn w:val="Normln"/>
    <w:semiHidden/>
    <w:rsid w:val="009F1F17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6315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47C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1247C9"/>
    <w:rPr>
      <w:rFonts w:ascii="Arial" w:hAnsi="Arial"/>
      <w:sz w:val="22"/>
    </w:rPr>
  </w:style>
  <w:style w:type="paragraph" w:customStyle="1" w:styleId="Default">
    <w:name w:val="Default"/>
    <w:rsid w:val="001247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1B2A81"/>
    <w:pPr>
      <w:overflowPunct/>
      <w:adjustRightInd/>
      <w:jc w:val="both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1B2A81"/>
    <w:rPr>
      <w:sz w:val="24"/>
      <w:szCs w:val="24"/>
    </w:rPr>
  </w:style>
  <w:style w:type="character" w:customStyle="1" w:styleId="hps">
    <w:name w:val="hps"/>
    <w:basedOn w:val="Standardnpsmoodstavce"/>
    <w:rsid w:val="005057BB"/>
  </w:style>
  <w:style w:type="character" w:customStyle="1" w:styleId="Nadpis5Char">
    <w:name w:val="Nadpis 5 Char"/>
    <w:link w:val="Nadpis5"/>
    <w:semiHidden/>
    <w:rsid w:val="008D4EB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D06B3A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D06B3A"/>
    <w:rPr>
      <w:rFonts w:ascii="Arial" w:hAnsi="Arial"/>
      <w:sz w:val="22"/>
    </w:rPr>
  </w:style>
  <w:style w:type="character" w:styleId="Odkaznakoment">
    <w:name w:val="annotation reference"/>
    <w:uiPriority w:val="99"/>
    <w:rsid w:val="00D06B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06B3A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D06B3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06B3A"/>
    <w:rPr>
      <w:b/>
      <w:bCs/>
    </w:rPr>
  </w:style>
  <w:style w:type="character" w:customStyle="1" w:styleId="PedmtkomenteChar">
    <w:name w:val="Předmět komentáře Char"/>
    <w:link w:val="Pedmtkomente"/>
    <w:rsid w:val="00D06B3A"/>
    <w:rPr>
      <w:rFonts w:ascii="Arial" w:hAnsi="Arial"/>
      <w:b/>
      <w:bCs/>
    </w:rPr>
  </w:style>
  <w:style w:type="paragraph" w:styleId="Textvbloku">
    <w:name w:val="Block Text"/>
    <w:basedOn w:val="Normln"/>
    <w:uiPriority w:val="99"/>
    <w:rsid w:val="00CE62C3"/>
    <w:pPr>
      <w:overflowPunct/>
      <w:autoSpaceDE/>
      <w:autoSpaceDN/>
      <w:adjustRightInd/>
      <w:ind w:left="142" w:right="-141"/>
      <w:textAlignment w:val="auto"/>
    </w:pPr>
    <w:rPr>
      <w:rFonts w:ascii="Times New Roman" w:hAnsi="Times New Roman"/>
      <w:sz w:val="20"/>
    </w:rPr>
  </w:style>
  <w:style w:type="paragraph" w:styleId="Zkladntextodsazen3">
    <w:name w:val="Body Text Indent 3"/>
    <w:basedOn w:val="Normln"/>
    <w:link w:val="Zkladntextodsazen3Char"/>
    <w:rsid w:val="00A931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931BA"/>
    <w:rPr>
      <w:rFonts w:ascii="Arial" w:hAnsi="Arial"/>
      <w:sz w:val="16"/>
      <w:szCs w:val="16"/>
    </w:rPr>
  </w:style>
  <w:style w:type="character" w:customStyle="1" w:styleId="Nadpis2Char">
    <w:name w:val="Nadpis 2 Char"/>
    <w:link w:val="Nadpis2"/>
    <w:semiHidden/>
    <w:rsid w:val="00263F7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odsazen">
    <w:name w:val="Normal Indent"/>
    <w:basedOn w:val="Normln"/>
    <w:rsid w:val="00263F75"/>
    <w:pPr>
      <w:tabs>
        <w:tab w:val="left" w:pos="851"/>
        <w:tab w:val="left" w:pos="6379"/>
      </w:tabs>
      <w:overflowPunct/>
      <w:autoSpaceDE/>
      <w:autoSpaceDN/>
      <w:adjustRightInd/>
      <w:spacing w:before="20"/>
      <w:ind w:left="708"/>
      <w:textAlignment w:val="auto"/>
    </w:pPr>
    <w:rPr>
      <w:rFonts w:ascii="Times New Roman" w:hAnsi="Times New Roman"/>
      <w:b/>
      <w:snapToGrid w:val="0"/>
    </w:rPr>
  </w:style>
  <w:style w:type="table" w:styleId="Mkatabulky">
    <w:name w:val="Table Grid"/>
    <w:basedOn w:val="Normlntabulka"/>
    <w:uiPriority w:val="99"/>
    <w:rsid w:val="000D0E19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77C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CC62C-7458-40DD-A0F5-1016A649A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1343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2025-02-17T11:33:00Z</dcterms:created>
  <dcterms:modified xsi:type="dcterms:W3CDTF">2025-03-12T07:00:00Z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07029@ukzuz.cz</vt:lpwstr>
  </property>
  <property fmtid="{D5CDD505-2E9C-101B-9397-08002B2CF9AE}" pid="5" name="MSIP_Label_ddfdcfce-ddd9-46fd-a41e-890a4587f248_SetDate">
    <vt:lpwstr>2019-05-20T08:00:06.3791067Z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303ab93a-df7c-4697-916f-40a105c2084a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