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E61B" w14:textId="69B2C625" w:rsidR="009E5340" w:rsidRPr="009B0B61" w:rsidRDefault="00455DA4" w:rsidP="00C75CCB">
      <w:pPr>
        <w:pStyle w:val="AdresaOJ"/>
      </w:pPr>
      <w:r w:rsidRPr="004A04CA">
        <w:rPr>
          <w:rFonts w:eastAsia="Times New Roman" w:cs="Times New Roman"/>
          <w:b w:val="0"/>
          <w:bCs/>
        </w:rPr>
        <w:drawing>
          <wp:anchor distT="0" distB="0" distL="114300" distR="114300" simplePos="0" relativeHeight="251658240" behindDoc="1" locked="0" layoutInCell="1" allowOverlap="1" wp14:anchorId="18277DDE" wp14:editId="7109A41A">
            <wp:simplePos x="0" y="0"/>
            <wp:positionH relativeFrom="margin">
              <wp:posOffset>4358640</wp:posOffset>
            </wp:positionH>
            <wp:positionV relativeFrom="margin">
              <wp:posOffset>-76835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009E5340" w:rsidRPr="004A04CA">
        <w:rPr>
          <w:b w:val="0"/>
          <w:bCs/>
        </w:rPr>
        <w:t xml:space="preserve">Č. j. </w:t>
      </w:r>
      <w:sdt>
        <w:sdtPr>
          <w:rPr>
            <w:b w:val="0"/>
            <w:bCs/>
          </w:rPr>
          <w:alias w:val="Naše č. j."/>
          <w:tag w:val="espis_objektsps/evidencni_cislo"/>
          <w:id w:val="380285331"/>
          <w:placeholder>
            <w:docPart w:val="130D4884C3784F02BF94A969A96D415B"/>
          </w:placeholder>
        </w:sdtPr>
        <w:sdtEndPr>
          <w:rPr>
            <w:b/>
            <w:bCs w:val="0"/>
          </w:rPr>
        </w:sdtEndPr>
        <w:sdtContent>
          <w:sdt>
            <w:sdtPr>
              <w:rPr>
                <w:b w:val="0"/>
                <w:bCs/>
              </w:rPr>
              <w:alias w:val="Naše č. j."/>
              <w:tag w:val="spis_objektsps/evidencni_cislo"/>
              <w:id w:val="699746200"/>
              <w:placeholder>
                <w:docPart w:val="130D4884C3784F02BF94A969A96D415B"/>
              </w:placeholder>
            </w:sdtPr>
            <w:sdtEndPr>
              <w:rPr>
                <w:b/>
                <w:bCs w:val="0"/>
              </w:rPr>
            </w:sdtEndPr>
            <w:sdtContent>
              <w:sdt>
                <w:sdtPr>
                  <w:rPr>
                    <w:b w:val="0"/>
                    <w:bCs/>
                  </w:rPr>
                  <w:alias w:val="Naše č. j."/>
                  <w:tag w:val="spis_objektsps/evidencni_cislo"/>
                  <w:id w:val="576329977"/>
                  <w:placeholder>
                    <w:docPart w:val="1373E2A5C0DB4976B0C928405B0D462F"/>
                  </w:placeholder>
                  <w:showingPlcHdr/>
                </w:sdtPr>
                <w:sdtContent>
                  <w:r w:rsidRPr="004A04CA">
                    <w:rPr>
                      <w:b w:val="0"/>
                      <w:bCs/>
                    </w:rPr>
                    <w:t>SVS/2025/074614</w:t>
                  </w:r>
                </w:sdtContent>
              </w:sdt>
            </w:sdtContent>
          </w:sdt>
        </w:sdtContent>
      </w:sdt>
    </w:p>
    <w:p w14:paraId="701F7DAC" w14:textId="5A64D93A" w:rsidR="004A04CA" w:rsidRPr="001A07E5" w:rsidRDefault="001A07E5" w:rsidP="004A04CA">
      <w:pPr>
        <w:spacing w:before="720"/>
        <w:jc w:val="center"/>
        <w:rPr>
          <w:rFonts w:cs="Arial"/>
          <w:b/>
          <w:sz w:val="28"/>
          <w:szCs w:val="28"/>
        </w:rPr>
      </w:pPr>
      <w:r w:rsidRPr="001A07E5">
        <w:rPr>
          <w:rFonts w:cs="Arial"/>
          <w:b/>
          <w:sz w:val="28"/>
          <w:szCs w:val="28"/>
        </w:rPr>
        <w:t>Nařízení Státní veterinární správy</w:t>
      </w:r>
    </w:p>
    <w:p w14:paraId="1D2A7ACC" w14:textId="5013F64B" w:rsidR="00B40186" w:rsidRPr="00900DB7" w:rsidRDefault="00B40186" w:rsidP="004A04CA">
      <w:pPr>
        <w:spacing w:before="360" w:after="120"/>
        <w:ind w:firstLine="652"/>
        <w:rPr>
          <w:rFonts w:eastAsia="Times New Roman"/>
          <w:sz w:val="22"/>
          <w:szCs w:val="22"/>
        </w:rPr>
      </w:pPr>
      <w:r w:rsidRPr="00551293">
        <w:rPr>
          <w:rFonts w:eastAsia="Times New Roman"/>
          <w:sz w:val="22"/>
        </w:rPr>
        <w:t xml:space="preserve">Krajská veterinární správa Státní veterinární správy pro </w:t>
      </w:r>
      <w:r>
        <w:rPr>
          <w:rFonts w:eastAsia="Times New Roman"/>
          <w:sz w:val="22"/>
        </w:rPr>
        <w:t>Jihomoravský</w:t>
      </w:r>
      <w:r w:rsidRPr="00551293">
        <w:rPr>
          <w:rFonts w:eastAsia="Times New Roman"/>
          <w:sz w:val="22"/>
        </w:rPr>
        <w:t xml:space="preserve"> kraj (dále jen </w:t>
      </w:r>
      <w:r w:rsidRPr="00900DB7">
        <w:rPr>
          <w:rFonts w:eastAsia="Times New Roman"/>
          <w:sz w:val="22"/>
          <w:szCs w:val="22"/>
        </w:rPr>
        <w:t xml:space="preserve">„KVS“)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5B67E2" w:rsidRPr="00900DB7">
        <w:rPr>
          <w:rFonts w:eastAsia="Times New Roman"/>
          <w:sz w:val="22"/>
          <w:szCs w:val="22"/>
        </w:rPr>
        <w:br/>
      </w:r>
      <w:r w:rsidRPr="00900DB7">
        <w:rPr>
          <w:rFonts w:eastAsia="Times New Roman"/>
          <w:sz w:val="22"/>
          <w:szCs w:val="22"/>
        </w:rPr>
        <w:t xml:space="preserve">v souladu s § 54 odst. 1, odst. 2 písm. a) a odst. 3 </w:t>
      </w:r>
      <w:r w:rsidR="00343ED5">
        <w:rPr>
          <w:rFonts w:eastAsia="Times New Roman"/>
          <w:sz w:val="22"/>
          <w:szCs w:val="22"/>
        </w:rPr>
        <w:t xml:space="preserve">a </w:t>
      </w:r>
      <w:r w:rsidRPr="00900DB7">
        <w:rPr>
          <w:rFonts w:eastAsia="Times New Roman"/>
          <w:sz w:val="22"/>
          <w:szCs w:val="22"/>
        </w:rPr>
        <w:t xml:space="preserve">§ 75a odst. 1 a 2 veterinárního zákona </w:t>
      </w:r>
      <w:r w:rsidR="00343ED5">
        <w:rPr>
          <w:rFonts w:eastAsia="Times New Roman"/>
          <w:sz w:val="22"/>
          <w:szCs w:val="22"/>
        </w:rPr>
        <w:br/>
      </w:r>
      <w:r w:rsidRPr="00900DB7">
        <w:rPr>
          <w:rFonts w:eastAsia="Times New Roman"/>
          <w:sz w:val="22"/>
          <w:szCs w:val="22"/>
        </w:rPr>
        <w:t xml:space="preserve">a podle nařízení Evropského parlamentu a Rady (EU) 2016/429 ze dne 9. března 2016 </w:t>
      </w:r>
      <w:r w:rsidR="00343ED5">
        <w:rPr>
          <w:rFonts w:eastAsia="Times New Roman"/>
          <w:sz w:val="22"/>
          <w:szCs w:val="22"/>
        </w:rPr>
        <w:br/>
      </w:r>
      <w:r w:rsidRPr="00900DB7">
        <w:rPr>
          <w:rFonts w:eastAsia="Times New Roman"/>
          <w:sz w:val="22"/>
          <w:szCs w:val="22"/>
        </w:rPr>
        <w:t>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01B59F02" w14:textId="77777777" w:rsidR="00B40186" w:rsidRPr="00900DB7" w:rsidRDefault="00B40186" w:rsidP="001B414B">
      <w:pPr>
        <w:numPr>
          <w:ilvl w:val="1"/>
          <w:numId w:val="0"/>
        </w:numPr>
        <w:spacing w:after="240"/>
        <w:jc w:val="center"/>
        <w:rPr>
          <w:rFonts w:eastAsia="Times New Roman" w:cs="Arial"/>
          <w:b/>
          <w:bCs/>
          <w:iCs/>
          <w:spacing w:val="15"/>
          <w:sz w:val="22"/>
          <w:szCs w:val="22"/>
        </w:rPr>
      </w:pPr>
      <w:r w:rsidRPr="00900DB7">
        <w:rPr>
          <w:rFonts w:eastAsia="Times New Roman" w:cs="Arial"/>
          <w:b/>
          <w:bCs/>
          <w:iCs/>
          <w:spacing w:val="15"/>
          <w:sz w:val="22"/>
          <w:szCs w:val="22"/>
        </w:rPr>
        <w:t>mimořádná veterinární opatření</w:t>
      </w:r>
    </w:p>
    <w:p w14:paraId="2FA1BA5D" w14:textId="455C58F8" w:rsidR="00B40186" w:rsidRPr="00900DB7" w:rsidRDefault="00B40186" w:rsidP="001B414B">
      <w:pPr>
        <w:spacing w:after="120"/>
        <w:jc w:val="center"/>
        <w:rPr>
          <w:rFonts w:eastAsia="Times New Roman" w:cs="Arial"/>
          <w:bCs/>
          <w:sz w:val="22"/>
          <w:szCs w:val="22"/>
        </w:rPr>
      </w:pPr>
      <w:r w:rsidRPr="00900DB7">
        <w:rPr>
          <w:rFonts w:eastAsia="Times New Roman" w:cs="Arial"/>
          <w:bCs/>
          <w:sz w:val="22"/>
          <w:szCs w:val="22"/>
        </w:rPr>
        <w:t xml:space="preserve">k zamezení šíření nebezpečné </w:t>
      </w:r>
      <w:proofErr w:type="gramStart"/>
      <w:r w:rsidRPr="00900DB7">
        <w:rPr>
          <w:rFonts w:eastAsia="Times New Roman" w:cs="Arial"/>
          <w:bCs/>
          <w:sz w:val="22"/>
          <w:szCs w:val="22"/>
        </w:rPr>
        <w:t xml:space="preserve">nákazy </w:t>
      </w:r>
      <w:r w:rsidR="00D9235E" w:rsidRPr="00900DB7">
        <w:rPr>
          <w:rFonts w:eastAsia="Times New Roman" w:cs="Arial"/>
          <w:bCs/>
          <w:sz w:val="22"/>
          <w:szCs w:val="22"/>
        </w:rPr>
        <w:t>-</w:t>
      </w:r>
      <w:r w:rsidRPr="00900DB7">
        <w:rPr>
          <w:rFonts w:eastAsia="Times New Roman" w:cs="Arial"/>
          <w:bCs/>
          <w:sz w:val="22"/>
          <w:szCs w:val="22"/>
        </w:rPr>
        <w:t xml:space="preserve"> vysoce</w:t>
      </w:r>
      <w:proofErr w:type="gramEnd"/>
      <w:r w:rsidRPr="00900DB7">
        <w:rPr>
          <w:rFonts w:eastAsia="Times New Roman" w:cs="Arial"/>
          <w:bCs/>
          <w:sz w:val="22"/>
          <w:szCs w:val="22"/>
        </w:rPr>
        <w:t xml:space="preserve"> patogenní influenzy ptáků na území Jihomoravského kraje:</w:t>
      </w:r>
    </w:p>
    <w:p w14:paraId="6A7742D3" w14:textId="77777777" w:rsidR="00B40186" w:rsidRPr="00900DB7" w:rsidRDefault="00B40186" w:rsidP="001B414B">
      <w:pPr>
        <w:spacing w:before="120"/>
        <w:jc w:val="center"/>
        <w:rPr>
          <w:rFonts w:eastAsia="Times New Roman" w:cs="Arial"/>
          <w:b/>
          <w:bCs/>
          <w:sz w:val="22"/>
          <w:szCs w:val="22"/>
        </w:rPr>
      </w:pPr>
    </w:p>
    <w:p w14:paraId="7C4B7C9A" w14:textId="64170461" w:rsidR="00B40186" w:rsidRPr="00900DB7" w:rsidRDefault="00B40186" w:rsidP="00B40186">
      <w:pPr>
        <w:spacing w:before="120" w:after="120"/>
        <w:ind w:firstLine="708"/>
        <w:rPr>
          <w:rFonts w:eastAsia="Times New Roman" w:cs="Arial"/>
          <w:sz w:val="22"/>
          <w:szCs w:val="22"/>
        </w:rPr>
      </w:pPr>
      <w:r w:rsidRPr="00900DB7">
        <w:rPr>
          <w:rFonts w:eastAsia="Times New Roman" w:cs="Arial"/>
          <w:sz w:val="22"/>
          <w:szCs w:val="22"/>
        </w:rPr>
        <w:t xml:space="preserve">Tato mimořádná veterinární opatření jsou vydávána na základě potvrzení výskytu nebezpečné </w:t>
      </w:r>
      <w:proofErr w:type="gramStart"/>
      <w:r w:rsidRPr="00900DB7">
        <w:rPr>
          <w:rFonts w:eastAsia="Times New Roman" w:cs="Arial"/>
          <w:sz w:val="22"/>
          <w:szCs w:val="22"/>
        </w:rPr>
        <w:t xml:space="preserve">nákazy </w:t>
      </w:r>
      <w:r w:rsidR="001B414B" w:rsidRPr="00900DB7">
        <w:rPr>
          <w:rFonts w:eastAsia="Times New Roman" w:cs="Arial"/>
          <w:sz w:val="22"/>
          <w:szCs w:val="22"/>
        </w:rPr>
        <w:t>-</w:t>
      </w:r>
      <w:r w:rsidRPr="00900DB7">
        <w:rPr>
          <w:rFonts w:eastAsia="Times New Roman" w:cs="Arial"/>
          <w:sz w:val="22"/>
          <w:szCs w:val="22"/>
        </w:rPr>
        <w:t xml:space="preserve"> vysoce</w:t>
      </w:r>
      <w:proofErr w:type="gramEnd"/>
      <w:r w:rsidRPr="00900DB7">
        <w:rPr>
          <w:rFonts w:eastAsia="Times New Roman" w:cs="Arial"/>
          <w:sz w:val="22"/>
          <w:szCs w:val="22"/>
        </w:rPr>
        <w:t xml:space="preserve"> patogenní </w:t>
      </w:r>
      <w:proofErr w:type="spellStart"/>
      <w:r w:rsidRPr="00900DB7">
        <w:rPr>
          <w:rFonts w:eastAsia="Times New Roman" w:cs="Arial"/>
          <w:sz w:val="22"/>
          <w:szCs w:val="22"/>
        </w:rPr>
        <w:t>aviární</w:t>
      </w:r>
      <w:proofErr w:type="spellEnd"/>
      <w:r w:rsidRPr="00900DB7">
        <w:rPr>
          <w:rFonts w:eastAsia="Times New Roman" w:cs="Arial"/>
          <w:sz w:val="22"/>
          <w:szCs w:val="22"/>
        </w:rPr>
        <w:t xml:space="preserve"> influenzy v </w:t>
      </w:r>
      <w:proofErr w:type="spellStart"/>
      <w:r w:rsidRPr="00900DB7">
        <w:rPr>
          <w:rFonts w:eastAsia="Times New Roman" w:cs="Arial"/>
          <w:sz w:val="22"/>
          <w:szCs w:val="22"/>
        </w:rPr>
        <w:t>k.ú</w:t>
      </w:r>
      <w:proofErr w:type="spellEnd"/>
      <w:r w:rsidRPr="00900DB7">
        <w:rPr>
          <w:rFonts w:eastAsia="Times New Roman" w:cs="Arial"/>
          <w:sz w:val="22"/>
          <w:szCs w:val="22"/>
        </w:rPr>
        <w:t xml:space="preserve">. </w:t>
      </w:r>
      <w:r w:rsidR="00455DA4" w:rsidRPr="00900DB7">
        <w:rPr>
          <w:rFonts w:eastAsia="Times New Roman" w:cs="Arial"/>
          <w:sz w:val="22"/>
          <w:szCs w:val="22"/>
        </w:rPr>
        <w:t>Čejkovice</w:t>
      </w:r>
      <w:r w:rsidR="004A04CA" w:rsidRPr="00900DB7">
        <w:rPr>
          <w:rFonts w:eastAsia="Times New Roman" w:cs="Arial"/>
          <w:sz w:val="22"/>
          <w:szCs w:val="22"/>
        </w:rPr>
        <w:t xml:space="preserve"> u Znojma</w:t>
      </w:r>
      <w:r w:rsidR="00D9235E" w:rsidRPr="00900DB7">
        <w:rPr>
          <w:rFonts w:eastAsia="Times New Roman" w:cs="Arial"/>
          <w:sz w:val="22"/>
          <w:szCs w:val="22"/>
        </w:rPr>
        <w:t xml:space="preserve"> (</w:t>
      </w:r>
      <w:r w:rsidR="00455DA4" w:rsidRPr="00900DB7">
        <w:rPr>
          <w:rFonts w:eastAsia="Times New Roman" w:cs="Arial"/>
          <w:sz w:val="22"/>
          <w:szCs w:val="22"/>
        </w:rPr>
        <w:t>619019</w:t>
      </w:r>
      <w:r w:rsidR="00D9235E" w:rsidRPr="00900DB7">
        <w:rPr>
          <w:rFonts w:eastAsia="Times New Roman" w:cs="Arial"/>
          <w:sz w:val="22"/>
          <w:szCs w:val="22"/>
        </w:rPr>
        <w:t>)</w:t>
      </w:r>
      <w:r w:rsidR="004A04CA" w:rsidRPr="00900DB7">
        <w:rPr>
          <w:rFonts w:eastAsia="Times New Roman" w:cs="Arial"/>
          <w:sz w:val="22"/>
          <w:szCs w:val="22"/>
        </w:rPr>
        <w:t>.</w:t>
      </w:r>
      <w:r w:rsidRPr="00900DB7">
        <w:rPr>
          <w:rFonts w:eastAsia="Times New Roman" w:cs="Arial"/>
          <w:sz w:val="22"/>
          <w:szCs w:val="22"/>
        </w:rPr>
        <w:t xml:space="preserve">  </w:t>
      </w:r>
    </w:p>
    <w:p w14:paraId="1E415EF0" w14:textId="77777777" w:rsidR="00D9235E" w:rsidRDefault="00D9235E" w:rsidP="004A04CA">
      <w:pPr>
        <w:spacing w:before="0" w:after="120"/>
        <w:ind w:firstLine="708"/>
        <w:rPr>
          <w:rFonts w:eastAsia="Times New Roman" w:cs="Arial"/>
          <w:sz w:val="22"/>
          <w:szCs w:val="22"/>
        </w:rPr>
      </w:pPr>
    </w:p>
    <w:p w14:paraId="4CAA9666" w14:textId="77777777" w:rsidR="004A04CA" w:rsidRPr="00567C0C" w:rsidRDefault="004A04CA" w:rsidP="004A04CA">
      <w:pPr>
        <w:spacing w:before="0"/>
        <w:ind w:firstLine="709"/>
        <w:rPr>
          <w:rFonts w:eastAsia="Times New Roman" w:cs="Arial"/>
          <w:sz w:val="22"/>
          <w:szCs w:val="22"/>
        </w:rPr>
      </w:pPr>
    </w:p>
    <w:p w14:paraId="76F82BFC" w14:textId="77777777" w:rsidR="00B40186" w:rsidRPr="00551293" w:rsidRDefault="00B40186" w:rsidP="004A04CA">
      <w:pPr>
        <w:spacing w:before="0" w:after="120"/>
        <w:jc w:val="center"/>
        <w:rPr>
          <w:rFonts w:eastAsia="Times New Roman" w:cs="Arial"/>
          <w:bCs/>
          <w:sz w:val="22"/>
        </w:rPr>
      </w:pPr>
      <w:r w:rsidRPr="00551293">
        <w:rPr>
          <w:rFonts w:eastAsia="Times New Roman" w:cs="Arial"/>
          <w:bCs/>
          <w:sz w:val="22"/>
        </w:rPr>
        <w:t>Čl. 1</w:t>
      </w:r>
    </w:p>
    <w:p w14:paraId="29BC4F1F" w14:textId="77777777" w:rsidR="00B40186" w:rsidRPr="00A216FB" w:rsidRDefault="00B40186" w:rsidP="00B40186">
      <w:pPr>
        <w:spacing w:before="120" w:after="120"/>
        <w:jc w:val="center"/>
        <w:rPr>
          <w:rFonts w:eastAsia="Times New Roman" w:cs="Arial"/>
          <w:sz w:val="22"/>
        </w:rPr>
      </w:pPr>
      <w:r w:rsidRPr="00A216FB">
        <w:rPr>
          <w:rFonts w:eastAsia="Times New Roman" w:cs="Arial"/>
          <w:sz w:val="22"/>
        </w:rPr>
        <w:t>Vymezení uzavřeného pásma</w:t>
      </w:r>
    </w:p>
    <w:p w14:paraId="38341362" w14:textId="77777777" w:rsidR="00B40186" w:rsidRDefault="00B40186" w:rsidP="004A04CA">
      <w:pPr>
        <w:ind w:firstLine="567"/>
        <w:rPr>
          <w:rFonts w:eastAsia="Times New Roman" w:cs="Arial"/>
          <w:sz w:val="22"/>
        </w:rPr>
      </w:pPr>
      <w:r w:rsidRPr="00A216FB">
        <w:rPr>
          <w:rFonts w:eastAsia="Times New Roman" w:cs="Arial"/>
          <w:sz w:val="22"/>
        </w:rPr>
        <w:t>Vymezuje se uzavřené pásmo, které je tvořeno ochranným pásmem a pásmem dozoru.</w:t>
      </w:r>
    </w:p>
    <w:p w14:paraId="40D85624" w14:textId="77777777" w:rsidR="00B40186" w:rsidRPr="00A216FB" w:rsidRDefault="00B40186" w:rsidP="00991F32">
      <w:pPr>
        <w:spacing w:before="0" w:after="120"/>
        <w:ind w:firstLine="567"/>
        <w:rPr>
          <w:rFonts w:eastAsia="Times New Roman" w:cs="Arial"/>
          <w:sz w:val="22"/>
        </w:rPr>
      </w:pPr>
    </w:p>
    <w:p w14:paraId="466D7E1E" w14:textId="77777777" w:rsidR="00B40186" w:rsidRPr="00A216FB" w:rsidRDefault="00B40186" w:rsidP="00B40186">
      <w:pPr>
        <w:spacing w:before="120" w:after="120"/>
        <w:ind w:firstLine="568"/>
        <w:rPr>
          <w:rFonts w:eastAsia="Times New Roman" w:cs="Arial"/>
          <w:color w:val="000000"/>
          <w:sz w:val="22"/>
        </w:rPr>
      </w:pPr>
      <w:r w:rsidRPr="00A216FB">
        <w:rPr>
          <w:rFonts w:eastAsia="Times New Roman" w:cs="Arial"/>
          <w:sz w:val="22"/>
        </w:rPr>
        <w:t xml:space="preserve">(1) Ochranným pásmem se stanovují celá následující katastrální území: </w:t>
      </w:r>
    </w:p>
    <w:p w14:paraId="7958EA34" w14:textId="72A0AAA8" w:rsidR="4CC836F0" w:rsidRDefault="007C6423" w:rsidP="4CC836F0">
      <w:pPr>
        <w:spacing w:before="0" w:after="120"/>
        <w:rPr>
          <w:rFonts w:eastAsia="Times New Roman" w:cs="Arial"/>
          <w:sz w:val="22"/>
          <w:szCs w:val="22"/>
        </w:rPr>
      </w:pPr>
      <w:r w:rsidRPr="007C6423">
        <w:rPr>
          <w:rFonts w:eastAsia="Times New Roman" w:cs="Arial"/>
          <w:sz w:val="22"/>
          <w:szCs w:val="22"/>
        </w:rPr>
        <w:t xml:space="preserve">Borotice nad Jevišovkou (607657); Božice (608882); České </w:t>
      </w:r>
      <w:proofErr w:type="spellStart"/>
      <w:r w:rsidRPr="007C6423">
        <w:rPr>
          <w:rFonts w:eastAsia="Times New Roman" w:cs="Arial"/>
          <w:sz w:val="22"/>
          <w:szCs w:val="22"/>
        </w:rPr>
        <w:t>Křídlovice</w:t>
      </w:r>
      <w:proofErr w:type="spellEnd"/>
      <w:r w:rsidRPr="007C6423">
        <w:rPr>
          <w:rFonts w:eastAsia="Times New Roman" w:cs="Arial"/>
          <w:sz w:val="22"/>
          <w:szCs w:val="22"/>
        </w:rPr>
        <w:t xml:space="preserve"> (608904); Břežany </w:t>
      </w:r>
      <w:r w:rsidR="003C6D04">
        <w:rPr>
          <w:rFonts w:eastAsia="Times New Roman" w:cs="Arial"/>
          <w:sz w:val="22"/>
          <w:szCs w:val="22"/>
        </w:rPr>
        <w:br/>
      </w:r>
      <w:r w:rsidRPr="007C6423">
        <w:rPr>
          <w:rFonts w:eastAsia="Times New Roman" w:cs="Arial"/>
          <w:sz w:val="22"/>
          <w:szCs w:val="22"/>
        </w:rPr>
        <w:t>u Znojma (614921); Čejkovice u Znojma (619019); Mackovice (689718); Oleksovice (710121)</w:t>
      </w:r>
      <w:r>
        <w:rPr>
          <w:rFonts w:eastAsia="Times New Roman" w:cs="Arial"/>
          <w:sz w:val="22"/>
          <w:szCs w:val="22"/>
        </w:rPr>
        <w:t>;</w:t>
      </w:r>
    </w:p>
    <w:p w14:paraId="426C12A7" w14:textId="44D47118" w:rsidR="00B40186" w:rsidRPr="003147F9" w:rsidRDefault="00B40186" w:rsidP="004A04CA">
      <w:pPr>
        <w:spacing w:before="120" w:after="240"/>
        <w:ind w:firstLine="567"/>
        <w:rPr>
          <w:rFonts w:eastAsia="Times New Roman" w:cs="Arial"/>
          <w:sz w:val="22"/>
          <w:szCs w:val="22"/>
        </w:rPr>
      </w:pPr>
      <w:r w:rsidRPr="1CCE165C">
        <w:rPr>
          <w:rFonts w:eastAsia="Times New Roman" w:cs="Arial"/>
          <w:sz w:val="22"/>
          <w:szCs w:val="22"/>
        </w:rPr>
        <w:t xml:space="preserve">(2) Pásmem dozoru se stanovují celá následující katastrální území: </w:t>
      </w:r>
    </w:p>
    <w:p w14:paraId="3AAF2B0E" w14:textId="4C97F300" w:rsidR="003147F9" w:rsidRDefault="003147F9" w:rsidP="003147F9">
      <w:pPr>
        <w:spacing w:before="120" w:after="120"/>
        <w:rPr>
          <w:rFonts w:eastAsia="Arial" w:cs="Arial"/>
          <w:sz w:val="22"/>
          <w:szCs w:val="22"/>
        </w:rPr>
      </w:pPr>
      <w:r w:rsidRPr="003147F9">
        <w:rPr>
          <w:rFonts w:eastAsia="Arial" w:cs="Arial"/>
          <w:sz w:val="22"/>
          <w:szCs w:val="22"/>
          <w:u w:val="single"/>
        </w:rPr>
        <w:t>Celá následující katastrální území:</w:t>
      </w:r>
      <w:r w:rsidRPr="003147F9">
        <w:rPr>
          <w:rFonts w:eastAsia="Arial" w:cs="Arial"/>
          <w:sz w:val="22"/>
          <w:szCs w:val="22"/>
        </w:rPr>
        <w:t xml:space="preserve"> Bantice (600881); Damnice (624675); Dolenice (628492); Hodonice (640395); </w:t>
      </w:r>
      <w:proofErr w:type="spellStart"/>
      <w:r w:rsidRPr="003147F9">
        <w:rPr>
          <w:rFonts w:eastAsia="Arial" w:cs="Arial"/>
          <w:sz w:val="22"/>
          <w:szCs w:val="22"/>
        </w:rPr>
        <w:t>Domčice</w:t>
      </w:r>
      <w:proofErr w:type="spellEnd"/>
      <w:r w:rsidRPr="003147F9">
        <w:rPr>
          <w:rFonts w:eastAsia="Arial" w:cs="Arial"/>
          <w:sz w:val="22"/>
          <w:szCs w:val="22"/>
        </w:rPr>
        <w:t xml:space="preserve"> (642851); Hostěradice na Moravě (645672); </w:t>
      </w:r>
      <w:proofErr w:type="spellStart"/>
      <w:r w:rsidRPr="003147F9">
        <w:rPr>
          <w:rFonts w:eastAsia="Arial" w:cs="Arial"/>
          <w:sz w:val="22"/>
          <w:szCs w:val="22"/>
        </w:rPr>
        <w:t>Chlupice</w:t>
      </w:r>
      <w:proofErr w:type="spellEnd"/>
      <w:r w:rsidRPr="003147F9">
        <w:rPr>
          <w:rFonts w:eastAsia="Arial" w:cs="Arial"/>
          <w:sz w:val="22"/>
          <w:szCs w:val="22"/>
        </w:rPr>
        <w:t xml:space="preserve"> (645681); </w:t>
      </w:r>
      <w:proofErr w:type="spellStart"/>
      <w:r w:rsidRPr="003147F9">
        <w:rPr>
          <w:rFonts w:eastAsia="Arial" w:cs="Arial"/>
          <w:sz w:val="22"/>
          <w:szCs w:val="22"/>
        </w:rPr>
        <w:t>Míšovice</w:t>
      </w:r>
      <w:proofErr w:type="spellEnd"/>
      <w:r w:rsidRPr="003147F9">
        <w:rPr>
          <w:rFonts w:eastAsia="Arial" w:cs="Arial"/>
          <w:sz w:val="22"/>
          <w:szCs w:val="22"/>
        </w:rPr>
        <w:t xml:space="preserve"> (645699); Hrušovany nad Jevišovkou (648809); Jiřice u Miroslavi (661058); Kadov (661961); Krhovice (674419); Křídlůvky (776734); Kyjovice (678554); Lechovice (679861); Litobratřice (685356); Miroslav (695378); Miroslavské Knínice (695394); Morašice (698466); Práče (726966); Pravice (732991); Prosiměřice (733466); Skalice </w:t>
      </w:r>
      <w:r w:rsidRPr="0682DEF1">
        <w:rPr>
          <w:rFonts w:eastAsia="Arial" w:cs="Arial"/>
          <w:sz w:val="22"/>
          <w:szCs w:val="22"/>
        </w:rPr>
        <w:t>u</w:t>
      </w:r>
      <w:r w:rsidR="11D22C9B" w:rsidRPr="0682DEF1">
        <w:rPr>
          <w:rFonts w:eastAsia="Arial" w:cs="Arial"/>
          <w:sz w:val="22"/>
          <w:szCs w:val="22"/>
        </w:rPr>
        <w:t xml:space="preserve"> </w:t>
      </w:r>
      <w:r w:rsidRPr="0682DEF1">
        <w:rPr>
          <w:rFonts w:eastAsia="Arial" w:cs="Arial"/>
          <w:sz w:val="22"/>
          <w:szCs w:val="22"/>
        </w:rPr>
        <w:t>Znojma</w:t>
      </w:r>
      <w:r w:rsidRPr="003147F9">
        <w:rPr>
          <w:rFonts w:eastAsia="Arial" w:cs="Arial"/>
          <w:sz w:val="22"/>
          <w:szCs w:val="22"/>
        </w:rPr>
        <w:t xml:space="preserve"> (747947); Stošíkovice na Louce (755648); Strachotice (755885); Suchohrdly u Miroslavi (759210); Šanov nad Jevišovkou (762016); Tasovice nad Dyjí (765121); Těšetice u Znojma (766691); Troskotovice (768553); Velký Karlov (634158); Vítonice u Znojma (783145); Želetice u Znojma (796026); Žerotice (796603);</w:t>
      </w:r>
    </w:p>
    <w:p w14:paraId="16C8F446" w14:textId="768F007E" w:rsidR="004A04CA" w:rsidRDefault="004A04CA" w:rsidP="003147F9">
      <w:pPr>
        <w:spacing w:before="120" w:after="120"/>
        <w:rPr>
          <w:rFonts w:eastAsia="Arial" w:cs="Arial"/>
          <w:sz w:val="22"/>
          <w:szCs w:val="22"/>
        </w:rPr>
      </w:pPr>
      <w:r>
        <w:rPr>
          <w:rFonts w:eastAsia="Arial" w:cs="Arial"/>
          <w:sz w:val="22"/>
          <w:szCs w:val="22"/>
        </w:rPr>
        <w:t>a</w:t>
      </w:r>
    </w:p>
    <w:p w14:paraId="318D6419" w14:textId="77777777" w:rsidR="004A04CA" w:rsidRDefault="004A04CA" w:rsidP="003147F9">
      <w:pPr>
        <w:spacing w:before="120" w:after="120"/>
        <w:rPr>
          <w:rFonts w:eastAsia="Arial" w:cs="Arial"/>
          <w:sz w:val="22"/>
          <w:szCs w:val="22"/>
        </w:rPr>
      </w:pPr>
    </w:p>
    <w:p w14:paraId="52F189F3" w14:textId="77777777" w:rsidR="007C6423" w:rsidRDefault="007C6423" w:rsidP="003147F9">
      <w:pPr>
        <w:spacing w:before="120" w:after="120"/>
        <w:rPr>
          <w:rFonts w:eastAsia="Arial" w:cs="Arial"/>
          <w:sz w:val="22"/>
          <w:szCs w:val="22"/>
        </w:rPr>
      </w:pPr>
    </w:p>
    <w:p w14:paraId="3704C054" w14:textId="59A052A2" w:rsidR="003147F9" w:rsidRDefault="0055010A" w:rsidP="003147F9">
      <w:pPr>
        <w:spacing w:before="120" w:after="120"/>
        <w:rPr>
          <w:rFonts w:eastAsia="Arial" w:cs="Arial"/>
          <w:sz w:val="22"/>
          <w:szCs w:val="22"/>
        </w:rPr>
      </w:pPr>
      <w:r>
        <w:rPr>
          <w:rFonts w:eastAsia="Arial" w:cs="Arial"/>
          <w:sz w:val="22"/>
          <w:szCs w:val="22"/>
          <w:u w:val="single"/>
        </w:rPr>
        <w:t>Vymezená</w:t>
      </w:r>
      <w:r w:rsidR="003147F9" w:rsidRPr="003147F9">
        <w:rPr>
          <w:rFonts w:eastAsia="Arial" w:cs="Arial"/>
          <w:sz w:val="22"/>
          <w:szCs w:val="22"/>
          <w:u w:val="single"/>
        </w:rPr>
        <w:t xml:space="preserve"> část následujících katastrálních území:</w:t>
      </w:r>
      <w:r w:rsidR="003147F9" w:rsidRPr="003147F9">
        <w:rPr>
          <w:rFonts w:eastAsia="Arial" w:cs="Arial"/>
          <w:sz w:val="22"/>
          <w:szCs w:val="22"/>
        </w:rPr>
        <w:t xml:space="preserve"> </w:t>
      </w:r>
    </w:p>
    <w:p w14:paraId="158E43FC" w14:textId="29C76F3F" w:rsidR="0055010A" w:rsidRPr="0055010A" w:rsidRDefault="0055010A" w:rsidP="0055010A">
      <w:pPr>
        <w:spacing w:before="120" w:after="120"/>
        <w:rPr>
          <w:rFonts w:eastAsia="Arial" w:cs="Arial"/>
          <w:sz w:val="22"/>
          <w:szCs w:val="22"/>
        </w:rPr>
      </w:pPr>
      <w:r w:rsidRPr="0055010A">
        <w:rPr>
          <w:rFonts w:eastAsia="Arial" w:cs="Arial"/>
          <w:sz w:val="22"/>
          <w:szCs w:val="22"/>
        </w:rPr>
        <w:t xml:space="preserve">Hrádek u Znojma (647349) </w:t>
      </w:r>
      <w:r w:rsidR="00C75CCB">
        <w:rPr>
          <w:rFonts w:eastAsia="Arial" w:cs="Arial"/>
          <w:sz w:val="22"/>
          <w:szCs w:val="22"/>
        </w:rPr>
        <w:t>-</w:t>
      </w:r>
      <w:r w:rsidRPr="0055010A">
        <w:rPr>
          <w:rFonts w:eastAsia="Arial" w:cs="Arial"/>
          <w:sz w:val="22"/>
          <w:szCs w:val="22"/>
        </w:rPr>
        <w:t xml:space="preserve"> část katastru severně od </w:t>
      </w:r>
      <w:r>
        <w:rPr>
          <w:rFonts w:eastAsia="Arial" w:cs="Arial"/>
          <w:sz w:val="22"/>
          <w:szCs w:val="22"/>
        </w:rPr>
        <w:t>spojnice</w:t>
      </w:r>
      <w:r w:rsidRPr="0055010A">
        <w:rPr>
          <w:rFonts w:eastAsia="Arial" w:cs="Arial"/>
          <w:sz w:val="22"/>
          <w:szCs w:val="22"/>
        </w:rPr>
        <w:t xml:space="preserve"> </w:t>
      </w:r>
      <w:r>
        <w:rPr>
          <w:rFonts w:eastAsia="Arial" w:cs="Arial"/>
          <w:sz w:val="22"/>
          <w:szCs w:val="22"/>
        </w:rPr>
        <w:t>bodů</w:t>
      </w:r>
      <w:r w:rsidRPr="0055010A">
        <w:rPr>
          <w:rFonts w:eastAsia="Arial" w:cs="Arial"/>
          <w:sz w:val="22"/>
          <w:szCs w:val="22"/>
        </w:rPr>
        <w:t xml:space="preserve"> GPS: 48.7843292 16.2882478 a 48.7877053 16.2491950; Našiměřice (701661) - část katastru jižně od </w:t>
      </w:r>
      <w:r>
        <w:rPr>
          <w:rFonts w:eastAsia="Arial" w:cs="Arial"/>
          <w:sz w:val="22"/>
          <w:szCs w:val="22"/>
        </w:rPr>
        <w:t>spojnice bodů</w:t>
      </w:r>
      <w:r w:rsidRPr="0055010A">
        <w:rPr>
          <w:rFonts w:eastAsia="Arial" w:cs="Arial"/>
          <w:sz w:val="22"/>
          <w:szCs w:val="22"/>
        </w:rPr>
        <w:t xml:space="preserve"> GPS: 48.9575264 16.3914553 a 48.9649875 16.3524539; Valtrovice (776742) - část katastru severně </w:t>
      </w:r>
      <w:r>
        <w:rPr>
          <w:rFonts w:eastAsia="Arial" w:cs="Arial"/>
          <w:sz w:val="22"/>
          <w:szCs w:val="22"/>
        </w:rPr>
        <w:t>od spojnice bodů</w:t>
      </w:r>
      <w:r w:rsidRPr="0055010A">
        <w:rPr>
          <w:rFonts w:eastAsia="Arial" w:cs="Arial"/>
          <w:sz w:val="22"/>
          <w:szCs w:val="22"/>
        </w:rPr>
        <w:t xml:space="preserve"> GPS: 48.7999217 16.2334122 a 48.8051844 16.2155258</w:t>
      </w:r>
    </w:p>
    <w:p w14:paraId="5F65D6F0" w14:textId="77777777" w:rsidR="002A13BB" w:rsidRPr="00964F43" w:rsidRDefault="002A13BB" w:rsidP="00B40186">
      <w:pPr>
        <w:rPr>
          <w:rFonts w:eastAsia="Times New Roman" w:cs="Arial"/>
          <w:sz w:val="22"/>
        </w:rPr>
      </w:pPr>
    </w:p>
    <w:p w14:paraId="3A9397F9" w14:textId="21EC5F65" w:rsidR="00B40186" w:rsidRPr="00A216FB" w:rsidRDefault="00B40186" w:rsidP="0098552C">
      <w:pPr>
        <w:spacing w:before="120" w:after="120"/>
        <w:jc w:val="center"/>
        <w:rPr>
          <w:rFonts w:eastAsia="Times New Roman" w:cs="Arial"/>
          <w:sz w:val="22"/>
          <w:szCs w:val="22"/>
        </w:rPr>
      </w:pPr>
      <w:r w:rsidRPr="00A216FB">
        <w:rPr>
          <w:rFonts w:eastAsia="Times New Roman" w:cs="Arial"/>
          <w:sz w:val="22"/>
          <w:szCs w:val="22"/>
        </w:rPr>
        <w:t>Čl. 2</w:t>
      </w:r>
    </w:p>
    <w:p w14:paraId="4B39FBA1"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Opatření v uzavřeném pásmu</w:t>
      </w:r>
    </w:p>
    <w:p w14:paraId="0A7736F8" w14:textId="77777777" w:rsidR="00B40186" w:rsidRPr="00A216FB" w:rsidRDefault="00B40186" w:rsidP="004A04CA">
      <w:pPr>
        <w:widowControl/>
        <w:spacing w:after="120"/>
        <w:ind w:firstLine="709"/>
        <w:rPr>
          <w:rFonts w:eastAsia="Times New Roman" w:cs="Arial"/>
          <w:color w:val="000000"/>
          <w:sz w:val="22"/>
          <w:szCs w:val="22"/>
        </w:rPr>
      </w:pPr>
      <w:r w:rsidRPr="00A216FB">
        <w:rPr>
          <w:rFonts w:eastAsia="Times New Roman" w:cs="Arial"/>
          <w:color w:val="000000"/>
          <w:sz w:val="22"/>
          <w:szCs w:val="22"/>
        </w:rPr>
        <w:t xml:space="preserve">(1) Obcím v uzavřeném pásmu se nařizuje: </w:t>
      </w:r>
    </w:p>
    <w:p w14:paraId="1A8475A7" w14:textId="20C02164" w:rsidR="00B40186" w:rsidRPr="00A216FB" w:rsidRDefault="00B40186" w:rsidP="00413254">
      <w:pPr>
        <w:widowControl/>
        <w:spacing w:before="120" w:after="120"/>
        <w:rPr>
          <w:rFonts w:eastAsia="Times New Roman" w:cs="Arial"/>
          <w:color w:val="000000"/>
          <w:sz w:val="22"/>
          <w:szCs w:val="22"/>
        </w:rPr>
      </w:pPr>
      <w:r w:rsidRPr="00A216FB">
        <w:rPr>
          <w:rFonts w:eastAsia="Times New Roman" w:cs="Arial"/>
          <w:color w:val="000000"/>
          <w:sz w:val="22"/>
          <w:szCs w:val="22"/>
        </w:rPr>
        <w:t>a) provést soupis všech hospodářství, kde je chována či držena drůbež (dále jen „chovaní ptáci“), s výjimkou domácností, které chovají ptáky v zájmovém chovu (</w:t>
      </w:r>
      <w:r>
        <w:rPr>
          <w:rFonts w:eastAsia="Times New Roman" w:cs="Arial"/>
          <w:color w:val="000000"/>
          <w:sz w:val="22"/>
          <w:szCs w:val="22"/>
        </w:rPr>
        <w:t>sčítání podléhají</w:t>
      </w:r>
      <w:r w:rsidRPr="00A216FB">
        <w:rPr>
          <w:rFonts w:eastAsia="Times New Roman" w:cs="Arial"/>
          <w:color w:val="000000"/>
          <w:sz w:val="22"/>
          <w:szCs w:val="22"/>
        </w:rPr>
        <w:t xml:space="preserve">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w:t>
      </w:r>
      <w:r w:rsidRPr="009640C2">
        <w:rPr>
          <w:rFonts w:eastAsia="Times New Roman" w:cs="Arial"/>
          <w:b/>
          <w:color w:val="000000"/>
          <w:sz w:val="22"/>
          <w:szCs w:val="22"/>
        </w:rPr>
        <w:t xml:space="preserve">nejpozději do </w:t>
      </w:r>
      <w:r w:rsidR="00455DA4">
        <w:rPr>
          <w:rFonts w:eastAsia="Times New Roman" w:cs="Arial"/>
          <w:b/>
          <w:color w:val="000000"/>
          <w:sz w:val="22"/>
          <w:szCs w:val="22"/>
        </w:rPr>
        <w:t>2</w:t>
      </w:r>
      <w:r w:rsidR="0071036F">
        <w:rPr>
          <w:rFonts w:eastAsia="Times New Roman" w:cs="Arial"/>
          <w:b/>
          <w:color w:val="000000"/>
          <w:sz w:val="22"/>
          <w:szCs w:val="22"/>
        </w:rPr>
        <w:t>7</w:t>
      </w:r>
      <w:r w:rsidRPr="009640C2">
        <w:rPr>
          <w:rFonts w:eastAsia="Times New Roman" w:cs="Arial"/>
          <w:b/>
          <w:color w:val="000000"/>
          <w:sz w:val="22"/>
          <w:szCs w:val="22"/>
        </w:rPr>
        <w:t>.</w:t>
      </w:r>
      <w:r w:rsidR="009640C2" w:rsidRPr="009640C2">
        <w:rPr>
          <w:rFonts w:eastAsia="Times New Roman" w:cs="Arial"/>
          <w:b/>
          <w:color w:val="000000"/>
          <w:sz w:val="22"/>
          <w:szCs w:val="22"/>
        </w:rPr>
        <w:t xml:space="preserve"> </w:t>
      </w:r>
      <w:r w:rsidR="00455DA4">
        <w:rPr>
          <w:rFonts w:eastAsia="Times New Roman" w:cs="Arial"/>
          <w:b/>
          <w:color w:val="000000"/>
          <w:sz w:val="22"/>
          <w:szCs w:val="22"/>
        </w:rPr>
        <w:t>5</w:t>
      </w:r>
      <w:r w:rsidRPr="009640C2">
        <w:rPr>
          <w:rFonts w:eastAsia="Times New Roman" w:cs="Arial"/>
          <w:b/>
          <w:color w:val="000000"/>
          <w:sz w:val="22"/>
          <w:szCs w:val="22"/>
        </w:rPr>
        <w:t>.</w:t>
      </w:r>
      <w:r w:rsidR="009640C2" w:rsidRPr="009640C2">
        <w:rPr>
          <w:rFonts w:eastAsia="Times New Roman" w:cs="Arial"/>
          <w:b/>
          <w:color w:val="000000"/>
          <w:sz w:val="22"/>
          <w:szCs w:val="22"/>
        </w:rPr>
        <w:t xml:space="preserve"> </w:t>
      </w:r>
      <w:r w:rsidRPr="009640C2">
        <w:rPr>
          <w:rFonts w:eastAsia="Times New Roman" w:cs="Arial"/>
          <w:b/>
          <w:color w:val="000000"/>
          <w:sz w:val="22"/>
          <w:szCs w:val="22"/>
        </w:rPr>
        <w:t>202</w:t>
      </w:r>
      <w:r w:rsidR="00455DA4">
        <w:rPr>
          <w:rFonts w:eastAsia="Times New Roman" w:cs="Arial"/>
          <w:b/>
          <w:color w:val="000000"/>
          <w:sz w:val="22"/>
          <w:szCs w:val="22"/>
        </w:rPr>
        <w:t>5</w:t>
      </w:r>
      <w:r w:rsidRPr="00A216FB">
        <w:rPr>
          <w:rFonts w:eastAsia="Times New Roman" w:cs="Arial"/>
          <w:color w:val="000000"/>
          <w:sz w:val="22"/>
          <w:szCs w:val="22"/>
        </w:rPr>
        <w:t xml:space="preserve"> prostřednictvím následujících webových formulářů na webových stránkách Státní veterinární správy: </w:t>
      </w:r>
    </w:p>
    <w:p w14:paraId="66A24BED" w14:textId="77777777" w:rsidR="00B40186"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soupis chovatelů v ochranném pásmu formulář:</w:t>
      </w:r>
    </w:p>
    <w:p w14:paraId="7AD14BFE" w14:textId="58E0FA57" w:rsidR="00413254" w:rsidRPr="007C6423" w:rsidRDefault="007C6423" w:rsidP="00B40186">
      <w:pPr>
        <w:widowControl/>
        <w:spacing w:before="120" w:after="120"/>
        <w:rPr>
          <w:rStyle w:val="Hypertextovodkaz"/>
          <w:rFonts w:eastAsia="Times New Roman" w:cs="Arial"/>
          <w:sz w:val="22"/>
          <w:szCs w:val="22"/>
        </w:rPr>
      </w:pPr>
      <w:r>
        <w:rPr>
          <w:rFonts w:eastAsia="Times New Roman" w:cs="Arial"/>
          <w:sz w:val="22"/>
          <w:szCs w:val="22"/>
        </w:rPr>
        <w:fldChar w:fldCharType="begin"/>
      </w:r>
      <w:r>
        <w:rPr>
          <w:rFonts w:eastAsia="Times New Roman" w:cs="Arial"/>
          <w:sz w:val="22"/>
          <w:szCs w:val="22"/>
        </w:rPr>
        <w:instrText>HYPERLINK "https://www.svscr.cz/online-formulare/aviarni-influenza-stavy-drubeze-a-ostatnich-ptaku-v-obci-v2/" \l "pasmo=CEJKOVICE-U-ZNOJMA-KVSB-2025-3KM"</w:instrText>
      </w:r>
      <w:r>
        <w:rPr>
          <w:rFonts w:eastAsia="Times New Roman" w:cs="Arial"/>
          <w:sz w:val="22"/>
          <w:szCs w:val="22"/>
        </w:rPr>
      </w:r>
      <w:r>
        <w:rPr>
          <w:rFonts w:eastAsia="Times New Roman" w:cs="Arial"/>
          <w:sz w:val="22"/>
          <w:szCs w:val="22"/>
        </w:rPr>
        <w:fldChar w:fldCharType="separate"/>
      </w:r>
      <w:r w:rsidR="00413254" w:rsidRPr="007C6423">
        <w:rPr>
          <w:rStyle w:val="Hypertextovodkaz"/>
          <w:rFonts w:eastAsia="Times New Roman" w:cs="Arial"/>
          <w:sz w:val="22"/>
          <w:szCs w:val="22"/>
        </w:rPr>
        <w:t>https://www.svscr.cz/online-formulare/aviarni-influenza-stavy-drubeze-a-ostatnich-ptaku-v-obci-v2/#pasmo=CEJKOVICE-U-ZNOJMA-KVSB-2025-3KM</w:t>
      </w:r>
    </w:p>
    <w:p w14:paraId="0816F570" w14:textId="1F3B7FE5" w:rsidR="00B40186" w:rsidRPr="00413254" w:rsidRDefault="007C6423" w:rsidP="00B40186">
      <w:pPr>
        <w:widowControl/>
        <w:spacing w:before="120" w:after="120"/>
        <w:rPr>
          <w:rFonts w:eastAsia="Times New Roman" w:cs="Arial"/>
          <w:color w:val="000000"/>
          <w:sz w:val="22"/>
          <w:szCs w:val="22"/>
        </w:rPr>
      </w:pPr>
      <w:r>
        <w:rPr>
          <w:rFonts w:eastAsia="Times New Roman" w:cs="Arial"/>
          <w:sz w:val="22"/>
          <w:szCs w:val="22"/>
        </w:rPr>
        <w:fldChar w:fldCharType="end"/>
      </w:r>
      <w:r w:rsidR="00B40186" w:rsidRPr="00413254">
        <w:rPr>
          <w:rFonts w:eastAsia="Times New Roman" w:cs="Arial"/>
          <w:color w:val="000000"/>
          <w:sz w:val="22"/>
          <w:szCs w:val="22"/>
        </w:rPr>
        <w:t>soupis chovatelů v pásmu dozoru formulář:</w:t>
      </w:r>
    </w:p>
    <w:p w14:paraId="72A8C4F8" w14:textId="77777777" w:rsidR="00413254" w:rsidRPr="00413254" w:rsidRDefault="00413254" w:rsidP="00413254">
      <w:pPr>
        <w:widowControl/>
        <w:spacing w:before="120" w:after="120"/>
        <w:rPr>
          <w:rStyle w:val="Hypertextovodkaz"/>
          <w:sz w:val="22"/>
        </w:rPr>
      </w:pPr>
      <w:hyperlink r:id="rId9" w:anchor="pasmo=CEJKOVICE-U-ZNOJMA-KVSB-2025-10KM" w:history="1">
        <w:r w:rsidRPr="00413254">
          <w:rPr>
            <w:rStyle w:val="Hypertextovodkaz"/>
            <w:rFonts w:eastAsia="Times New Roman" w:cs="Arial"/>
            <w:sz w:val="22"/>
            <w:szCs w:val="22"/>
          </w:rPr>
          <w:t>https://www.svscr.cz/online-formulare/aviarni-influenza-stavy-drubeze-a-ostatnich-ptaku-v-obci-v2/#pasmo=CEJKOVICE-U-ZNOJMA-KVSB-2025-10KM</w:t>
        </w:r>
      </w:hyperlink>
    </w:p>
    <w:p w14:paraId="64E2D731"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informovat veřejnost způsobem v obci obvyklým, s cílem zvýšit povědomí </w:t>
      </w:r>
      <w:r w:rsidRPr="00A216FB">
        <w:rPr>
          <w:rFonts w:eastAsia="Times New Roman" w:cs="Arial"/>
          <w:color w:val="000000"/>
          <w:sz w:val="22"/>
          <w:szCs w:val="22"/>
        </w:rPr>
        <w:br/>
        <w:t xml:space="preserve">o nákaze zejména mezi chovateli drůbeže nebo jiného ptactva chovaného v zajetí, lovci, pozorovateli ptáků; </w:t>
      </w:r>
    </w:p>
    <w:p w14:paraId="6D6651BC" w14:textId="3D5F5786"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c) zajistit kontejnery nebo nepropustné uzavíratelné nádoby k bezpečnému uložení uhynulých volně žijících ptáků pro jejich svoz a neškodné odstranění asanačním podnikem; tyto nádoby vhodně umístit a označit nápisem „</w:t>
      </w:r>
      <w:r w:rsidRPr="00A216FB">
        <w:rPr>
          <w:rFonts w:eastAsia="Times New Roman" w:cs="Arial"/>
          <w:i/>
          <w:iCs/>
          <w:color w:val="000000"/>
          <w:sz w:val="22"/>
          <w:szCs w:val="22"/>
        </w:rPr>
        <w:t xml:space="preserve">VŽP 2. </w:t>
      </w:r>
      <w:proofErr w:type="gramStart"/>
      <w:r w:rsidRPr="00A216FB">
        <w:rPr>
          <w:rFonts w:eastAsia="Times New Roman" w:cs="Arial"/>
          <w:i/>
          <w:iCs/>
          <w:color w:val="000000"/>
          <w:sz w:val="22"/>
          <w:szCs w:val="22"/>
        </w:rPr>
        <w:t>kategorie - Není</w:t>
      </w:r>
      <w:proofErr w:type="gramEnd"/>
      <w:r w:rsidRPr="00A216FB">
        <w:rPr>
          <w:rFonts w:eastAsia="Times New Roman" w:cs="Arial"/>
          <w:i/>
          <w:iCs/>
          <w:color w:val="000000"/>
          <w:sz w:val="22"/>
          <w:szCs w:val="22"/>
        </w:rPr>
        <w:t xml:space="preserve"> určeno ke krmení zvířat</w:t>
      </w:r>
      <w:r w:rsidRPr="00A216FB">
        <w:rPr>
          <w:rFonts w:eastAsia="Times New Roman" w:cs="Arial"/>
          <w:color w:val="000000"/>
          <w:sz w:val="22"/>
          <w:szCs w:val="22"/>
        </w:rPr>
        <w:t xml:space="preserve">“; neprodleně hlásit výskyt vedlejších produktů živočišného původu asanačnímu podniku a po jejich odvozu asanačním podnikem provést dezinfekci nádoby účinným dezinfekčním přípravkem; </w:t>
      </w:r>
    </w:p>
    <w:p w14:paraId="095A7876"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d) spolupracovat s KVS při provádění intenzivního úředního dozoru nad populacemi volně žijícího ptactva, zejména vodního ptactva a dalšího monitorování uhynulých nebo nemocných ptáků;</w:t>
      </w:r>
    </w:p>
    <w:p w14:paraId="6ECBEE5A"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(2) Chovatelům ptáků v uzavřeném pásmu se nařizuje: </w:t>
      </w:r>
    </w:p>
    <w:p w14:paraId="2083E856" w14:textId="54DEC58E"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držet chované ptáky odděleně od volně žijících zvířat a ostatních zvířat, tzn. zajistit umístění ptáků do uzavřených prostor, zde je držet, zamezit vniku volně žijícího ptactva </w:t>
      </w:r>
      <w:r w:rsidR="00991F32">
        <w:rPr>
          <w:rFonts w:eastAsia="Times New Roman" w:cs="Arial"/>
          <w:color w:val="000000"/>
          <w:sz w:val="22"/>
          <w:szCs w:val="22"/>
        </w:rPr>
        <w:br/>
      </w:r>
      <w:r w:rsidRPr="00A216FB">
        <w:rPr>
          <w:rFonts w:eastAsia="Times New Roman" w:cs="Arial"/>
          <w:color w:val="000000"/>
          <w:sz w:val="22"/>
          <w:szCs w:val="22"/>
        </w:rPr>
        <w:t xml:space="preserve">do objektů zasíťováním oken a větracích otvorů, zamezit kontaminaci krmiva a napájecí vody trusem volně žijících ptáků, zamezit vstupu jiných druhů zvířat do hospodářství; není-li </w:t>
      </w:r>
      <w:r w:rsidR="00991F32">
        <w:rPr>
          <w:rFonts w:eastAsia="Times New Roman" w:cs="Arial"/>
          <w:color w:val="000000"/>
          <w:sz w:val="22"/>
          <w:szCs w:val="22"/>
        </w:rPr>
        <w:br/>
      </w:r>
      <w:r w:rsidRPr="00A216FB">
        <w:rPr>
          <w:rFonts w:eastAsia="Times New Roman" w:cs="Arial"/>
          <w:color w:val="000000"/>
          <w:sz w:val="22"/>
          <w:szCs w:val="22"/>
        </w:rPr>
        <w:t>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w:t>
      </w:r>
      <w:r w:rsidR="00991F32">
        <w:rPr>
          <w:rFonts w:eastAsia="Times New Roman" w:cs="Arial"/>
          <w:color w:val="000000"/>
          <w:sz w:val="22"/>
          <w:szCs w:val="22"/>
        </w:rPr>
        <w:br/>
      </w:r>
      <w:r w:rsidRPr="00A216FB">
        <w:rPr>
          <w:rFonts w:eastAsia="Times New Roman" w:cs="Arial"/>
          <w:color w:val="000000"/>
          <w:sz w:val="22"/>
          <w:szCs w:val="22"/>
        </w:rPr>
        <w:t xml:space="preserve">i přiměřená opatření k minimalizaci jejich kontaktů s volně žijícím ptactvem; </w:t>
      </w:r>
    </w:p>
    <w:p w14:paraId="056DD718" w14:textId="77777777" w:rsidR="00900DB7" w:rsidRDefault="00900DB7" w:rsidP="00B40186">
      <w:pPr>
        <w:widowControl/>
        <w:spacing w:before="120" w:after="120"/>
        <w:ind w:firstLine="708"/>
        <w:rPr>
          <w:rFonts w:eastAsia="Times New Roman" w:cs="Arial"/>
          <w:color w:val="000000"/>
          <w:sz w:val="22"/>
          <w:szCs w:val="22"/>
        </w:rPr>
      </w:pPr>
    </w:p>
    <w:p w14:paraId="20602DE8" w14:textId="77777777" w:rsidR="00900DB7" w:rsidRDefault="00900DB7" w:rsidP="00B40186">
      <w:pPr>
        <w:widowControl/>
        <w:spacing w:before="120" w:after="120"/>
        <w:ind w:firstLine="708"/>
        <w:rPr>
          <w:rFonts w:eastAsia="Times New Roman" w:cs="Arial"/>
          <w:color w:val="000000"/>
          <w:sz w:val="22"/>
          <w:szCs w:val="22"/>
        </w:rPr>
      </w:pPr>
    </w:p>
    <w:p w14:paraId="7F74E59C" w14:textId="61E16EB0"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provádět další dozor v chovu s cílem zjistit jakékoli další šíření nákazy </w:t>
      </w:r>
      <w:r w:rsidR="00991F32">
        <w:rPr>
          <w:rFonts w:eastAsia="Times New Roman" w:cs="Arial"/>
          <w:color w:val="000000"/>
          <w:sz w:val="22"/>
          <w:szCs w:val="22"/>
        </w:rPr>
        <w:br/>
      </w:r>
      <w:r w:rsidRPr="00A216FB">
        <w:rPr>
          <w:rFonts w:eastAsia="Times New Roman" w:cs="Arial"/>
          <w:color w:val="000000"/>
          <w:sz w:val="22"/>
          <w:szCs w:val="22"/>
        </w:rPr>
        <w:t xml:space="preserve">do hospodářství či chovu, včetně jakékoli zvýšené nemocnosti nebo úhynů nebo významného poklesu údajů o produkci; každé takové zvýšení nebo pokles okamžitě oznámit KVS </w:t>
      </w:r>
      <w:r w:rsidR="00991F32">
        <w:rPr>
          <w:rFonts w:eastAsia="Times New Roman" w:cs="Arial"/>
          <w:color w:val="000000"/>
          <w:sz w:val="22"/>
          <w:szCs w:val="22"/>
        </w:rPr>
        <w:br/>
      </w:r>
      <w:r w:rsidRPr="00A216FB">
        <w:rPr>
          <w:rFonts w:eastAsia="Times New Roman" w:cs="Arial"/>
          <w:color w:val="000000"/>
          <w:sz w:val="22"/>
          <w:szCs w:val="22"/>
        </w:rPr>
        <w:t xml:space="preserve">na nepřetržitě dostupnou krizovou linku +420 720 995 213; </w:t>
      </w:r>
    </w:p>
    <w:p w14:paraId="69988A32" w14:textId="09557853" w:rsidR="0098552C" w:rsidRPr="00A216FB" w:rsidRDefault="00B40186" w:rsidP="002A13BB">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používat na vstupech a výstupech do a z hospodářství či chovu dezinfekční prostředky vhodné k tlumení nákazy; </w:t>
      </w:r>
    </w:p>
    <w:p w14:paraId="159B5170" w14:textId="70F8F079"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d) uplatňovat vhodná opatření biologické bezpečnosti na všechny osoby, které jsou</w:t>
      </w:r>
      <w:r w:rsidR="00D320D3">
        <w:rPr>
          <w:rFonts w:eastAsia="Times New Roman" w:cs="Arial"/>
          <w:color w:val="000000"/>
          <w:sz w:val="22"/>
          <w:szCs w:val="22"/>
        </w:rPr>
        <w:br/>
      </w:r>
      <w:r w:rsidRPr="00A216FB">
        <w:rPr>
          <w:rFonts w:eastAsia="Times New Roman" w:cs="Arial"/>
          <w:color w:val="000000"/>
          <w:sz w:val="22"/>
          <w:szCs w:val="22"/>
        </w:rP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28FE798" w14:textId="33901ADF"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vést záznamy o všech osobách, které hospodářství či chov navštěvují, udržovat je </w:t>
      </w:r>
      <w:r w:rsidRPr="00A216FB">
        <w:rPr>
          <w:rFonts w:eastAsia="Times New Roman" w:cs="Arial"/>
          <w:color w:val="000000"/>
          <w:sz w:val="22"/>
          <w:szCs w:val="22"/>
        </w:rPr>
        <w:br/>
        <w:t>v aktuálním stavu s cílem usnadnit dozor nad nákazou a jejich tlumení a zpřístupnit je KVS</w:t>
      </w:r>
      <w:r w:rsidR="00D320D3">
        <w:rPr>
          <w:rFonts w:eastAsia="Times New Roman" w:cs="Arial"/>
          <w:color w:val="000000"/>
          <w:sz w:val="22"/>
          <w:szCs w:val="22"/>
        </w:rPr>
        <w:br/>
      </w:r>
      <w:r w:rsidRPr="00A216FB">
        <w:rPr>
          <w:rFonts w:eastAsia="Times New Roman" w:cs="Arial"/>
          <w:color w:val="000000"/>
          <w:sz w:val="22"/>
          <w:szCs w:val="22"/>
        </w:rPr>
        <w:t xml:space="preserve">na její žádost; záznamy o návštěvách se nevyžadují, pokud návštěvníci nemají přístup </w:t>
      </w:r>
      <w:r w:rsidR="00D320D3">
        <w:rPr>
          <w:rFonts w:eastAsia="Times New Roman" w:cs="Arial"/>
          <w:color w:val="000000"/>
          <w:sz w:val="22"/>
          <w:szCs w:val="22"/>
        </w:rPr>
        <w:br/>
      </w:r>
      <w:r w:rsidRPr="00A216FB">
        <w:rPr>
          <w:rFonts w:eastAsia="Times New Roman" w:cs="Arial"/>
          <w:color w:val="000000"/>
          <w:sz w:val="22"/>
          <w:szCs w:val="22"/>
        </w:rPr>
        <w:t xml:space="preserve">do prostor, kde jsou ptáci chováni; </w:t>
      </w:r>
    </w:p>
    <w:p w14:paraId="65B464A5" w14:textId="69D88C6D"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v souladu s § 40 veterinárního zákona neškodně odstraňovat </w:t>
      </w:r>
      <w:proofErr w:type="spellStart"/>
      <w:r w:rsidRPr="00A216FB">
        <w:rPr>
          <w:rFonts w:eastAsia="Times New Roman" w:cs="Arial"/>
          <w:color w:val="000000"/>
          <w:sz w:val="22"/>
          <w:szCs w:val="22"/>
        </w:rPr>
        <w:t>kadávery</w:t>
      </w:r>
      <w:proofErr w:type="spellEnd"/>
      <w:r w:rsidRPr="00A216FB">
        <w:rPr>
          <w:rFonts w:eastAsia="Times New Roman" w:cs="Arial"/>
          <w:color w:val="000000"/>
          <w:sz w:val="22"/>
          <w:szCs w:val="22"/>
        </w:rPr>
        <w:t xml:space="preserve">, </w:t>
      </w:r>
      <w:r w:rsidR="00D320D3">
        <w:rPr>
          <w:rFonts w:eastAsia="Times New Roman" w:cs="Arial"/>
          <w:color w:val="000000"/>
          <w:sz w:val="22"/>
          <w:szCs w:val="22"/>
        </w:rPr>
        <w:br/>
      </w:r>
      <w:r w:rsidRPr="00A216FB">
        <w:rPr>
          <w:rFonts w:eastAsia="Times New Roman" w:cs="Arial"/>
          <w:color w:val="000000"/>
          <w:sz w:val="22"/>
          <w:szCs w:val="22"/>
        </w:rPr>
        <w:t>a to neprodleně;</w:t>
      </w:r>
    </w:p>
    <w:p w14:paraId="5485F126" w14:textId="4AC5EBA4"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g) poskytnout obci pro účely naplnění tohoto nařízení následující informace </w:t>
      </w:r>
      <w:r w:rsidRPr="00A216FB">
        <w:rPr>
          <w:rFonts w:eastAsia="Times New Roman" w:cs="Arial"/>
          <w:color w:val="000000"/>
          <w:sz w:val="22"/>
          <w:szCs w:val="22"/>
        </w:rPr>
        <w:br/>
        <w:t xml:space="preserve">k provedení soupisu ptáků na hospodářství, a to </w:t>
      </w:r>
      <w:r w:rsidRPr="009640C2">
        <w:rPr>
          <w:rFonts w:eastAsia="Times New Roman" w:cs="Arial"/>
          <w:b/>
          <w:color w:val="000000"/>
          <w:sz w:val="22"/>
          <w:szCs w:val="22"/>
        </w:rPr>
        <w:t xml:space="preserve">nejpozději do </w:t>
      </w:r>
      <w:r w:rsidR="00455DA4">
        <w:rPr>
          <w:rFonts w:eastAsia="Times New Roman" w:cs="Arial"/>
          <w:b/>
          <w:sz w:val="22"/>
          <w:szCs w:val="22"/>
        </w:rPr>
        <w:t>23</w:t>
      </w:r>
      <w:r w:rsidRPr="009640C2">
        <w:rPr>
          <w:rFonts w:eastAsia="Times New Roman" w:cs="Arial"/>
          <w:b/>
          <w:sz w:val="22"/>
          <w:szCs w:val="22"/>
        </w:rPr>
        <w:t>.</w:t>
      </w:r>
      <w:r w:rsidR="00D320D3" w:rsidRPr="009640C2">
        <w:rPr>
          <w:rFonts w:eastAsia="Times New Roman" w:cs="Arial"/>
          <w:b/>
          <w:sz w:val="22"/>
          <w:szCs w:val="22"/>
        </w:rPr>
        <w:t xml:space="preserve"> </w:t>
      </w:r>
      <w:r w:rsidR="00455DA4">
        <w:rPr>
          <w:rFonts w:eastAsia="Times New Roman" w:cs="Arial"/>
          <w:b/>
          <w:sz w:val="22"/>
          <w:szCs w:val="22"/>
        </w:rPr>
        <w:t>5</w:t>
      </w:r>
      <w:r w:rsidRPr="009640C2">
        <w:rPr>
          <w:rFonts w:eastAsia="Times New Roman" w:cs="Arial"/>
          <w:b/>
          <w:sz w:val="22"/>
          <w:szCs w:val="22"/>
        </w:rPr>
        <w:t>.</w:t>
      </w:r>
      <w:r w:rsidR="00D320D3" w:rsidRPr="009640C2">
        <w:rPr>
          <w:rFonts w:eastAsia="Times New Roman" w:cs="Arial"/>
          <w:b/>
          <w:sz w:val="22"/>
          <w:szCs w:val="22"/>
        </w:rPr>
        <w:t xml:space="preserve"> </w:t>
      </w:r>
      <w:r w:rsidRPr="009640C2">
        <w:rPr>
          <w:rFonts w:eastAsia="Times New Roman" w:cs="Arial"/>
          <w:b/>
          <w:sz w:val="22"/>
          <w:szCs w:val="22"/>
        </w:rPr>
        <w:t>202</w:t>
      </w:r>
      <w:r w:rsidR="00455DA4">
        <w:rPr>
          <w:rFonts w:eastAsia="Times New Roman" w:cs="Arial"/>
          <w:b/>
          <w:sz w:val="22"/>
          <w:szCs w:val="22"/>
        </w:rPr>
        <w:t>5</w:t>
      </w:r>
      <w:r w:rsidRPr="006B05FD">
        <w:rPr>
          <w:rFonts w:eastAsia="Times New Roman" w:cs="Arial"/>
          <w:sz w:val="22"/>
          <w:szCs w:val="22"/>
        </w:rPr>
        <w:t>:</w:t>
      </w:r>
    </w:p>
    <w:p w14:paraId="31811C2B"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1. Chovatel (jméno, příjmení, obchodní firma, název) </w:t>
      </w:r>
    </w:p>
    <w:p w14:paraId="41225D89"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2. Adresa (sídlo) chovatele </w:t>
      </w:r>
    </w:p>
    <w:p w14:paraId="5E6B2849"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3. Kontaktní osoba </w:t>
      </w:r>
    </w:p>
    <w:p w14:paraId="4FF5585A"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4. Kontakt (telefonní číslo, nejlépe na mobilní telefon) </w:t>
      </w:r>
    </w:p>
    <w:p w14:paraId="124B5AC0"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5. Adresa místa chovu ptáků </w:t>
      </w:r>
    </w:p>
    <w:p w14:paraId="6FE53A5C"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6 Určení produktů (pro vlastní potřebu, pro prodej ze dvora, …) </w:t>
      </w:r>
    </w:p>
    <w:p w14:paraId="47FCC79E"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7. Počty drůbeže chovaných v hospodářství dle kategorie: </w:t>
      </w:r>
    </w:p>
    <w:p w14:paraId="4782DD54"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 Hrabavá (slepice, krůty, perličky, křepelky) </w:t>
      </w:r>
    </w:p>
    <w:p w14:paraId="0271ACB2"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II. Vodní (husy, kachny) </w:t>
      </w:r>
    </w:p>
    <w:p w14:paraId="5DFADF96" w14:textId="3B76407B"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III. Ostatní (pštros</w:t>
      </w:r>
      <w:r w:rsidR="00900DB7">
        <w:rPr>
          <w:rFonts w:eastAsia="Times New Roman" w:cs="Arial"/>
          <w:color w:val="000000"/>
          <w:sz w:val="22"/>
          <w:szCs w:val="22"/>
        </w:rPr>
        <w:t>i</w:t>
      </w:r>
      <w:r w:rsidRPr="00A216FB">
        <w:rPr>
          <w:rFonts w:eastAsia="Times New Roman" w:cs="Arial"/>
          <w:color w:val="000000"/>
          <w:sz w:val="22"/>
          <w:szCs w:val="22"/>
        </w:rPr>
        <w:t xml:space="preserve">, pávi) </w:t>
      </w:r>
    </w:p>
    <w:p w14:paraId="7C605CCD"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IV. Holubi </w:t>
      </w:r>
    </w:p>
    <w:p w14:paraId="64E48A13" w14:textId="49DAE7AD"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vyplněním sčítacího listu uvedeného v příloze </w:t>
      </w:r>
      <w:r w:rsidR="00F329D2">
        <w:rPr>
          <w:rFonts w:eastAsia="Times New Roman" w:cs="Arial"/>
          <w:color w:val="000000"/>
          <w:sz w:val="22"/>
          <w:szCs w:val="22"/>
        </w:rPr>
        <w:t xml:space="preserve">tohoto </w:t>
      </w:r>
      <w:r w:rsidRPr="00A216FB">
        <w:rPr>
          <w:rFonts w:eastAsia="Times New Roman" w:cs="Arial"/>
          <w:color w:val="000000"/>
          <w:sz w:val="22"/>
          <w:szCs w:val="22"/>
        </w:rPr>
        <w:t>nařízení;</w:t>
      </w:r>
    </w:p>
    <w:p w14:paraId="2E91F33D"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h) umožnit KVS provedení kontrol v chovu vnímavých zvířat k nákaze s případným odběrem vzorků. </w:t>
      </w:r>
    </w:p>
    <w:p w14:paraId="302D3A10"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(3) V uzavřeném pásmu se dále nařizuje: </w:t>
      </w:r>
    </w:p>
    <w:p w14:paraId="5219358D"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přemisťovat celá těla mrtvých volně žijících a chovaných ptáků nebo jejich částí </w:t>
      </w:r>
      <w:r w:rsidRPr="00A216FB">
        <w:rPr>
          <w:rFonts w:eastAsia="Times New Roman" w:cs="Arial"/>
          <w:color w:val="000000"/>
          <w:sz w:val="22"/>
          <w:szCs w:val="22"/>
        </w:rPr>
        <w:br/>
        <w:t xml:space="preserve">z uzavřeného pásma ke zpracování nebo k neškodnému odstranění v podniku schváleném pro uvedené účely v souladu s nařízením Evropského parlamentu a Rady (ES) č. 1069/2009; </w:t>
      </w:r>
    </w:p>
    <w:p w14:paraId="2C2855D7" w14:textId="77777777"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sidRPr="00A216FB">
        <w:rPr>
          <w:rFonts w:eastAsia="Times New Roman" w:cs="Arial"/>
          <w:color w:val="000000"/>
          <w:sz w:val="22"/>
          <w:szCs w:val="22"/>
        </w:rPr>
        <w:br/>
        <w:t xml:space="preserve">s účinnou dezinfekční látkou; uvedené platí i pro dopravní prostředky, které používají zaměstnanci nebo jiné osoby, jež vstupují do hospodářství nebo je opouštějí;  </w:t>
      </w:r>
    </w:p>
    <w:p w14:paraId="2B829635" w14:textId="77777777" w:rsidR="004A04CA" w:rsidRDefault="004A04CA" w:rsidP="00B40186">
      <w:pPr>
        <w:widowControl/>
        <w:spacing w:before="120" w:after="120"/>
        <w:ind w:firstLine="708"/>
        <w:rPr>
          <w:rFonts w:eastAsia="Times New Roman" w:cs="Arial"/>
          <w:color w:val="000000"/>
          <w:sz w:val="22"/>
          <w:szCs w:val="22"/>
        </w:rPr>
      </w:pPr>
    </w:p>
    <w:p w14:paraId="001D9C66" w14:textId="77777777" w:rsidR="004A04CA" w:rsidRPr="00A216FB" w:rsidRDefault="004A04CA" w:rsidP="00B40186">
      <w:pPr>
        <w:widowControl/>
        <w:spacing w:before="120" w:after="120"/>
        <w:ind w:firstLine="708"/>
        <w:rPr>
          <w:rFonts w:eastAsia="Times New Roman" w:cs="Arial"/>
          <w:color w:val="000000"/>
          <w:sz w:val="22"/>
          <w:szCs w:val="22"/>
        </w:rPr>
      </w:pPr>
    </w:p>
    <w:p w14:paraId="2271D700"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provádět přepravu zvířat a produktů přes uzavřené pásmo </w:t>
      </w:r>
    </w:p>
    <w:p w14:paraId="0451CFD4"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1. bez zastávky nebo vykládky v uzavřeném pásmu; </w:t>
      </w:r>
    </w:p>
    <w:p w14:paraId="519EADAA"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2. s upřednostněním hlavních silnic nebo železnic a </w:t>
      </w:r>
    </w:p>
    <w:p w14:paraId="4F792EB2"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3. s vyhýbáním se blízkosti zařízení, která chovají ptáky; </w:t>
      </w:r>
    </w:p>
    <w:p w14:paraId="770137A1" w14:textId="49A4E0CE"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d) 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r w:rsidR="00F329D2">
        <w:rPr>
          <w:rFonts w:eastAsia="Times New Roman" w:cs="Arial"/>
          <w:color w:val="000000"/>
          <w:sz w:val="22"/>
          <w:szCs w:val="22"/>
        </w:rPr>
        <w:t>n</w:t>
      </w:r>
      <w:r w:rsidRPr="00A216FB">
        <w:rPr>
          <w:rFonts w:eastAsia="Times New Roman" w:cs="Arial"/>
          <w:color w:val="000000"/>
          <w:sz w:val="22"/>
          <w:szCs w:val="22"/>
        </w:rPr>
        <w:t xml:space="preserve">ařízení Komise 2020/687; </w:t>
      </w:r>
    </w:p>
    <w:p w14:paraId="04C01AF2" w14:textId="28370F81"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provádět odběr vzorků v chovech či hospodářstvích v uzavřeném pásmu, </w:t>
      </w:r>
      <w:r w:rsidR="005B67E2">
        <w:rPr>
          <w:rFonts w:eastAsia="Times New Roman" w:cs="Arial"/>
          <w:color w:val="000000"/>
          <w:sz w:val="22"/>
          <w:szCs w:val="22"/>
        </w:rPr>
        <w:br/>
      </w:r>
      <w:r w:rsidRPr="00A216FB">
        <w:rPr>
          <w:rFonts w:eastAsia="Times New Roman" w:cs="Arial"/>
          <w:color w:val="000000"/>
          <w:sz w:val="22"/>
          <w:szCs w:val="22"/>
        </w:rPr>
        <w:t xml:space="preserve">která chovají drůbež nebo volně žijící ptáky, k jiným účelům než k potvrzení nebo vyloučení nákazy pouze na základě povolení vydaného ze strany KVS; </w:t>
      </w:r>
    </w:p>
    <w:p w14:paraId="58D66857"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používat k přemísťování chovaných ptáků a produktů z nich v rámci uzavřeného pásma, z něj, do něj a přes něj pouze takové dopravní prostředky splňující tyto požadavky: </w:t>
      </w:r>
    </w:p>
    <w:p w14:paraId="346DB4D0" w14:textId="678E9578" w:rsidR="00B40186" w:rsidRPr="00A216FB" w:rsidRDefault="00B40186" w:rsidP="009640C2">
      <w:pPr>
        <w:widowControl/>
        <w:spacing w:before="120" w:after="120"/>
        <w:ind w:left="709"/>
        <w:rPr>
          <w:rFonts w:eastAsia="Times New Roman" w:cs="Arial"/>
          <w:color w:val="000000"/>
          <w:sz w:val="22"/>
          <w:szCs w:val="22"/>
        </w:rPr>
      </w:pPr>
      <w:r w:rsidRPr="00A216FB">
        <w:rPr>
          <w:rFonts w:eastAsia="Times New Roman" w:cs="Arial"/>
          <w:color w:val="000000"/>
          <w:sz w:val="22"/>
          <w:szCs w:val="22"/>
        </w:rPr>
        <w:t>1. dopravní prostředky musí být konstruovány a udržovány tak, aby se zabránilo jakémukoli úniku nebo útěku zvířat, produktů nebo jakékoli věci představující riziko</w:t>
      </w:r>
      <w:r w:rsidR="009640C2">
        <w:rPr>
          <w:rFonts w:eastAsia="Times New Roman" w:cs="Arial"/>
          <w:color w:val="000000"/>
          <w:sz w:val="22"/>
          <w:szCs w:val="22"/>
        </w:rPr>
        <w:br/>
      </w:r>
      <w:r w:rsidRPr="00A216FB">
        <w:rPr>
          <w:rFonts w:eastAsia="Times New Roman" w:cs="Arial"/>
          <w:color w:val="000000"/>
          <w:sz w:val="22"/>
          <w:szCs w:val="22"/>
        </w:rPr>
        <w:t xml:space="preserve">pro zdraví zvířat; </w:t>
      </w:r>
    </w:p>
    <w:p w14:paraId="6FBE55EB" w14:textId="48E83AB8" w:rsidR="00B40186" w:rsidRDefault="00B40186" w:rsidP="009640C2">
      <w:pPr>
        <w:widowControl/>
        <w:spacing w:before="120" w:after="120"/>
        <w:ind w:left="709"/>
        <w:rPr>
          <w:rFonts w:eastAsia="Times New Roman" w:cs="Arial"/>
          <w:color w:val="000000"/>
          <w:sz w:val="22"/>
          <w:szCs w:val="22"/>
        </w:rPr>
      </w:pPr>
      <w:r w:rsidRPr="00A216FB">
        <w:rPr>
          <w:rFonts w:eastAsia="Times New Roman"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w:t>
      </w:r>
      <w:r w:rsidR="009640C2">
        <w:rPr>
          <w:rFonts w:eastAsia="Times New Roman" w:cs="Arial"/>
          <w:color w:val="000000"/>
          <w:sz w:val="22"/>
          <w:szCs w:val="22"/>
        </w:rPr>
        <w:br/>
      </w:r>
      <w:r w:rsidRPr="00A216FB">
        <w:rPr>
          <w:rFonts w:eastAsia="Times New Roman" w:cs="Arial"/>
          <w:color w:val="000000"/>
          <w:sz w:val="22"/>
          <w:szCs w:val="22"/>
        </w:rPr>
        <w:t xml:space="preserve">nebo ponechány vyschnout před každým novým naložením zvířat nebo produktů, přičemž čištění a dezinfekce dopravního prostředku musí být provedeny přípravkem </w:t>
      </w:r>
      <w:r w:rsidR="009640C2">
        <w:rPr>
          <w:rFonts w:eastAsia="Times New Roman" w:cs="Arial"/>
          <w:color w:val="000000"/>
          <w:sz w:val="22"/>
          <w:szCs w:val="22"/>
        </w:rPr>
        <w:br/>
      </w:r>
      <w:r w:rsidRPr="00A216FB">
        <w:rPr>
          <w:rFonts w:eastAsia="Times New Roman" w:cs="Arial"/>
          <w:color w:val="000000"/>
          <w:sz w:val="22"/>
          <w:szCs w:val="22"/>
        </w:rPr>
        <w:t xml:space="preserve">s účinnou dezinfekční látkou a náležitě zdokumentovány. </w:t>
      </w:r>
    </w:p>
    <w:p w14:paraId="0BB135CD" w14:textId="77777777" w:rsidR="00EF6023" w:rsidRDefault="00EF6023" w:rsidP="00C75CCB">
      <w:pPr>
        <w:widowControl/>
        <w:spacing w:before="0"/>
        <w:ind w:left="851"/>
        <w:rPr>
          <w:rFonts w:eastAsia="Times New Roman" w:cs="Arial"/>
          <w:color w:val="000000"/>
          <w:sz w:val="22"/>
          <w:szCs w:val="22"/>
        </w:rPr>
      </w:pPr>
    </w:p>
    <w:p w14:paraId="3BBB5BDE" w14:textId="77777777" w:rsidR="00C75CCB" w:rsidRDefault="00C75CCB" w:rsidP="00C75CCB">
      <w:pPr>
        <w:widowControl/>
        <w:spacing w:before="0" w:after="120"/>
        <w:ind w:left="851"/>
        <w:rPr>
          <w:rFonts w:eastAsia="Times New Roman" w:cs="Arial"/>
          <w:color w:val="000000"/>
          <w:sz w:val="22"/>
          <w:szCs w:val="22"/>
        </w:rPr>
      </w:pPr>
    </w:p>
    <w:p w14:paraId="73F307B6"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Čl. 3</w:t>
      </w:r>
    </w:p>
    <w:p w14:paraId="4D7BCE52" w14:textId="58E3A36E"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Další opatření v uzavřeném pásmu</w:t>
      </w:r>
    </w:p>
    <w:p w14:paraId="21A70DB6" w14:textId="77777777" w:rsidR="00B40186" w:rsidRPr="00A216FB" w:rsidRDefault="00B40186" w:rsidP="004A04CA">
      <w:pPr>
        <w:widowControl/>
        <w:spacing w:after="120"/>
        <w:ind w:firstLine="709"/>
        <w:rPr>
          <w:rFonts w:eastAsia="Times New Roman" w:cs="Arial"/>
          <w:color w:val="000000"/>
          <w:sz w:val="22"/>
          <w:szCs w:val="22"/>
        </w:rPr>
      </w:pPr>
      <w:r w:rsidRPr="00A216FB">
        <w:rPr>
          <w:rFonts w:eastAsia="Times New Roman" w:cs="Arial"/>
          <w:color w:val="000000"/>
          <w:sz w:val="22"/>
          <w:szCs w:val="22"/>
        </w:rPr>
        <w:t xml:space="preserve">(1) V uzavřeném pásmu se dále nařizuje: </w:t>
      </w:r>
    </w:p>
    <w:p w14:paraId="20C5C481" w14:textId="02D196AB"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zákaz přemisťování (pro účely tohoto nařízení se tím rozumí včetně nákupu, prodeje, darování apod.) chovaných ptáků z a do hospodářství či chovů umístěných v uzavřeném pásmu; </w:t>
      </w:r>
    </w:p>
    <w:p w14:paraId="5E1043FB" w14:textId="5B35E35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zákaz přemisťování vedlejších </w:t>
      </w:r>
      <w:r w:rsidR="00455DA4">
        <w:rPr>
          <w:rFonts w:eastAsia="Times New Roman" w:cs="Arial"/>
          <w:color w:val="000000"/>
          <w:sz w:val="22"/>
          <w:szCs w:val="22"/>
        </w:rPr>
        <w:t xml:space="preserve">živočišných </w:t>
      </w:r>
      <w:r w:rsidRPr="00A216FB">
        <w:rPr>
          <w:rFonts w:eastAsia="Times New Roman" w:cs="Arial"/>
          <w:color w:val="000000"/>
          <w:sz w:val="22"/>
          <w:szCs w:val="22"/>
        </w:rPr>
        <w:t xml:space="preserve">produktů živočišného původu (dále jen „VŽP“) </w:t>
      </w:r>
      <w:r w:rsidRPr="00A216FB">
        <w:rPr>
          <w:rFonts w:eastAsia="Times New Roman" w:cs="Arial"/>
          <w:color w:val="000000"/>
          <w:sz w:val="22"/>
          <w:szCs w:val="22"/>
        </w:rPr>
        <w:br/>
        <w:t xml:space="preserve">z ptáků z hospodářství či chovů kromě celých těl mrtvých zvířat nebo jejich částí, tj. např. odvoz či rozmetání použité podestýlky, hnoje, kejdy nebo použitého steliva; </w:t>
      </w:r>
    </w:p>
    <w:p w14:paraId="310CDA16"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zákaz doplnění stavů pernaté zvěře a vypouštění jiného ptactva chovaného v zajetí v uzavřeném pásmu; </w:t>
      </w:r>
    </w:p>
    <w:p w14:paraId="55175907"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d) zákaz pořádání výstav, trhů, přehlídek zvířat a jiné shromažďování ptáků; </w:t>
      </w:r>
    </w:p>
    <w:p w14:paraId="7BBF55FA"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zákaz přemisťování násadových vajec z hospodářství či chovů v uzavřeném pásmu; </w:t>
      </w:r>
    </w:p>
    <w:p w14:paraId="7652625C"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zákaz přemisťování čerstvého masa včetně drobů z chovaných a volně žijících ptáků z chovů, jatek nebo ze zařízení pro nakládání se zvěřinou v uzavřeném pásmu; </w:t>
      </w:r>
    </w:p>
    <w:p w14:paraId="51945E14" w14:textId="501E5215"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g) zákaz přemisťování masných výrobků získaných z čerstvého masa drůbeže </w:t>
      </w:r>
      <w:r w:rsidRPr="00A216FB">
        <w:rPr>
          <w:rFonts w:eastAsia="Times New Roman" w:cs="Arial"/>
          <w:color w:val="000000"/>
          <w:sz w:val="22"/>
          <w:szCs w:val="22"/>
        </w:rPr>
        <w:br/>
        <w:t xml:space="preserve">z potravinářských podniků v ochranném pásmu, pokud tyto nebyly ošetřeny způsobem uvedeným v příloze VII </w:t>
      </w:r>
      <w:r w:rsidR="00F329D2">
        <w:rPr>
          <w:rFonts w:eastAsia="Times New Roman" w:cs="Arial"/>
          <w:color w:val="000000"/>
          <w:sz w:val="22"/>
          <w:szCs w:val="22"/>
        </w:rPr>
        <w:t>n</w:t>
      </w:r>
      <w:r w:rsidRPr="00A216FB">
        <w:rPr>
          <w:rFonts w:eastAsia="Times New Roman" w:cs="Arial"/>
          <w:color w:val="000000"/>
          <w:sz w:val="22"/>
          <w:szCs w:val="22"/>
        </w:rPr>
        <w:t xml:space="preserve">ařízení Komise 2020/687; </w:t>
      </w:r>
    </w:p>
    <w:p w14:paraId="43EA0C71" w14:textId="27D54CD0"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lastRenderedPageBreak/>
        <w:t>h) zákaz přemisťování vajec či tekutých vajec k lidské spotřebě z</w:t>
      </w:r>
      <w:r w:rsidR="009640C2">
        <w:rPr>
          <w:rFonts w:eastAsia="Times New Roman" w:cs="Arial"/>
          <w:color w:val="000000"/>
          <w:sz w:val="22"/>
          <w:szCs w:val="22"/>
        </w:rPr>
        <w:t> </w:t>
      </w:r>
      <w:r w:rsidRPr="00A216FB">
        <w:rPr>
          <w:rFonts w:eastAsia="Times New Roman" w:cs="Arial"/>
          <w:color w:val="000000"/>
          <w:sz w:val="22"/>
          <w:szCs w:val="22"/>
        </w:rPr>
        <w:t>hospodářství</w:t>
      </w:r>
      <w:r w:rsidR="009640C2">
        <w:rPr>
          <w:rFonts w:eastAsia="Times New Roman" w:cs="Arial"/>
          <w:color w:val="000000"/>
          <w:sz w:val="22"/>
          <w:szCs w:val="22"/>
        </w:rPr>
        <w:br/>
      </w:r>
      <w:r w:rsidRPr="00A216FB">
        <w:rPr>
          <w:rFonts w:eastAsia="Times New Roman" w:cs="Arial"/>
          <w:color w:val="000000"/>
          <w:sz w:val="22"/>
          <w:szCs w:val="22"/>
        </w:rPr>
        <w:t>či potravinářských podniků v uzavřeném pásmu.</w:t>
      </w:r>
    </w:p>
    <w:p w14:paraId="044F507B" w14:textId="75CECF5A" w:rsidR="00EF6023" w:rsidRDefault="00B40186" w:rsidP="00A05CC9">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(2) KVS může v souladu s § 15 odst. 2 veterinárního zákona na žádost chovatele </w:t>
      </w:r>
      <w:r w:rsidR="006F4D9A">
        <w:rPr>
          <w:rFonts w:eastAsia="Times New Roman" w:cs="Arial"/>
          <w:color w:val="000000"/>
          <w:sz w:val="22"/>
          <w:szCs w:val="22"/>
        </w:rPr>
        <w:br/>
      </w:r>
      <w:r w:rsidRPr="00A216FB">
        <w:rPr>
          <w:rFonts w:eastAsia="Times New Roman" w:cs="Arial"/>
          <w:color w:val="000000"/>
          <w:sz w:val="22"/>
          <w:szCs w:val="22"/>
        </w:rPr>
        <w:t xml:space="preserve">nebo z moci úřední povolit výjimku z opatření k tlumení nákaz za podmínek stanovených zejména v nařízení Komise 2020/687. </w:t>
      </w:r>
    </w:p>
    <w:p w14:paraId="786A7FF7" w14:textId="77777777" w:rsidR="00EF6023" w:rsidRPr="00A216FB" w:rsidRDefault="00EF6023" w:rsidP="00B40186">
      <w:pPr>
        <w:widowControl/>
        <w:spacing w:before="120" w:after="120"/>
        <w:ind w:firstLine="708"/>
        <w:rPr>
          <w:rFonts w:eastAsia="Times New Roman" w:cs="Arial"/>
          <w:color w:val="000000"/>
          <w:sz w:val="22"/>
          <w:szCs w:val="22"/>
        </w:rPr>
      </w:pPr>
    </w:p>
    <w:p w14:paraId="72FF689C" w14:textId="26D7E54A" w:rsidR="00B40186" w:rsidRPr="00A216FB" w:rsidRDefault="00B40186" w:rsidP="00EF6023">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Čl. 4</w:t>
      </w:r>
    </w:p>
    <w:p w14:paraId="4B5D1338" w14:textId="77777777" w:rsidR="00B40186" w:rsidRPr="00A216FB" w:rsidRDefault="00B40186" w:rsidP="00B40186">
      <w:pPr>
        <w:widowControl/>
        <w:spacing w:before="120" w:after="120"/>
        <w:ind w:firstLine="708"/>
        <w:jc w:val="center"/>
        <w:rPr>
          <w:rFonts w:eastAsia="Times New Roman" w:cs="Arial"/>
          <w:color w:val="000000"/>
          <w:sz w:val="22"/>
          <w:szCs w:val="22"/>
        </w:rPr>
      </w:pPr>
      <w:r w:rsidRPr="00A216FB">
        <w:rPr>
          <w:rFonts w:eastAsia="Times New Roman" w:cs="Arial"/>
          <w:color w:val="000000"/>
          <w:sz w:val="22"/>
          <w:szCs w:val="22"/>
        </w:rPr>
        <w:t>Doba trvání opatření v uzavřeném pásmu</w:t>
      </w:r>
    </w:p>
    <w:p w14:paraId="4CB73092" w14:textId="77777777" w:rsidR="00B40186" w:rsidRPr="00A216FB" w:rsidRDefault="00B40186" w:rsidP="004A04CA">
      <w:pPr>
        <w:widowControl/>
        <w:spacing w:after="120"/>
        <w:ind w:firstLine="709"/>
        <w:rPr>
          <w:rFonts w:eastAsia="Times New Roman" w:cs="Arial"/>
          <w:color w:val="000000"/>
          <w:sz w:val="22"/>
          <w:szCs w:val="22"/>
        </w:rPr>
      </w:pPr>
      <w:r w:rsidRPr="00A216FB">
        <w:rPr>
          <w:rFonts w:eastAsia="Times New Roman" w:cs="Arial"/>
          <w:color w:val="000000"/>
          <w:sz w:val="22"/>
          <w:szCs w:val="22"/>
        </w:rPr>
        <w:t xml:space="preserve">(1) Opatření podle tohoto nařízení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 </w:t>
      </w:r>
    </w:p>
    <w:p w14:paraId="2ACF3A17" w14:textId="71CF2CB0"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(2) 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33F24A02" w14:textId="77777777" w:rsidR="00EF6023" w:rsidRPr="00A216FB" w:rsidRDefault="00EF6023" w:rsidP="00B40186">
      <w:pPr>
        <w:widowControl/>
        <w:spacing w:before="120" w:after="120"/>
        <w:ind w:firstLine="708"/>
        <w:rPr>
          <w:rFonts w:eastAsia="Times New Roman" w:cs="Arial"/>
          <w:color w:val="000000"/>
          <w:sz w:val="22"/>
          <w:szCs w:val="22"/>
        </w:rPr>
      </w:pPr>
    </w:p>
    <w:p w14:paraId="6AF45128"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Čl. 5</w:t>
      </w:r>
    </w:p>
    <w:p w14:paraId="39DA4C57"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Sankce</w:t>
      </w:r>
    </w:p>
    <w:p w14:paraId="06AF7329" w14:textId="77777777" w:rsidR="00B40186" w:rsidRPr="00A216FB" w:rsidRDefault="00B40186" w:rsidP="004A04CA">
      <w:pPr>
        <w:widowControl/>
        <w:spacing w:after="120"/>
        <w:ind w:firstLine="709"/>
        <w:rPr>
          <w:rFonts w:eastAsia="Times New Roman" w:cs="Arial"/>
          <w:color w:val="000000"/>
          <w:sz w:val="22"/>
          <w:szCs w:val="22"/>
        </w:rPr>
      </w:pPr>
      <w:r w:rsidRPr="00A216FB">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13E19F4C"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a) 100 000 Kč, jde-li o fyzickou osobu, </w:t>
      </w:r>
    </w:p>
    <w:p w14:paraId="51A8F150" w14:textId="77777777" w:rsidR="00B40186"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b) 2 000 000 Kč, jde-li o právnickou osobu nebo podnikající fyzickou osobu. </w:t>
      </w:r>
    </w:p>
    <w:p w14:paraId="593E6792" w14:textId="77777777" w:rsidR="00B40186" w:rsidRPr="00A216FB" w:rsidRDefault="00B40186" w:rsidP="00B40186">
      <w:pPr>
        <w:widowControl/>
        <w:spacing w:before="120" w:after="120"/>
        <w:rPr>
          <w:rFonts w:eastAsia="Times New Roman" w:cs="Arial"/>
          <w:color w:val="000000"/>
          <w:sz w:val="22"/>
          <w:szCs w:val="22"/>
        </w:rPr>
      </w:pPr>
    </w:p>
    <w:p w14:paraId="4A184041"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t>Čl. 6</w:t>
      </w:r>
    </w:p>
    <w:p w14:paraId="1F65CCE4"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t>Poučení o nákaze</w:t>
      </w:r>
    </w:p>
    <w:p w14:paraId="1F72010D" w14:textId="0A7033F8" w:rsidR="00B40186" w:rsidRDefault="00B40186" w:rsidP="004A04CA">
      <w:pPr>
        <w:widowControl/>
        <w:spacing w:after="120"/>
        <w:ind w:firstLine="709"/>
        <w:rPr>
          <w:rFonts w:eastAsia="Times New Roman" w:cs="Arial"/>
          <w:sz w:val="22"/>
          <w:szCs w:val="22"/>
        </w:rPr>
      </w:pPr>
      <w:r w:rsidRPr="00A216FB">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000237A7">
        <w:rPr>
          <w:rFonts w:eastAsia="Times New Roman" w:cs="Arial"/>
          <w:sz w:val="22"/>
          <w:szCs w:val="22"/>
        </w:rPr>
        <w:br/>
      </w:r>
      <w:r w:rsidRPr="00A216FB">
        <w:rPr>
          <w:rFonts w:eastAsia="Times New Roman" w:cs="Arial"/>
          <w:sz w:val="22"/>
          <w:szCs w:val="22"/>
        </w:rPr>
        <w:t xml:space="preserve">na hlavě, </w:t>
      </w:r>
      <w:proofErr w:type="spellStart"/>
      <w:r w:rsidRPr="00A216FB">
        <w:rPr>
          <w:rFonts w:eastAsia="Times New Roman" w:cs="Arial"/>
          <w:sz w:val="22"/>
          <w:szCs w:val="22"/>
        </w:rPr>
        <w:t>krváceninami</w:t>
      </w:r>
      <w:proofErr w:type="spellEnd"/>
      <w:r w:rsidRPr="00A216FB">
        <w:rPr>
          <w:rFonts w:eastAsia="Times New Roman" w:cs="Arial"/>
          <w:sz w:val="22"/>
          <w:szCs w:val="22"/>
        </w:rPr>
        <w:t xml:space="preserve"> na končetinách a zvýšeným úhynem. Nemocnost i úmrtnost může dosahovat až 100</w:t>
      </w:r>
      <w:r w:rsidR="006952C0">
        <w:rPr>
          <w:rFonts w:eastAsia="Times New Roman" w:cs="Arial"/>
          <w:sz w:val="22"/>
          <w:szCs w:val="22"/>
        </w:rPr>
        <w:t xml:space="preserve"> </w:t>
      </w:r>
      <w:r w:rsidRPr="00A216FB">
        <w:rPr>
          <w:rFonts w:eastAsia="Times New Roman" w:cs="Arial"/>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A216FB">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75416281" w14:textId="77777777" w:rsidR="004A04CA" w:rsidRDefault="004A04CA" w:rsidP="004A04CA">
      <w:pPr>
        <w:widowControl/>
        <w:spacing w:after="120"/>
        <w:ind w:firstLine="709"/>
        <w:rPr>
          <w:rFonts w:eastAsia="Times New Roman" w:cs="Arial"/>
          <w:sz w:val="22"/>
          <w:szCs w:val="22"/>
        </w:rPr>
      </w:pPr>
    </w:p>
    <w:p w14:paraId="35D6D804" w14:textId="77777777" w:rsidR="004A04CA" w:rsidRDefault="004A04CA" w:rsidP="004A04CA">
      <w:pPr>
        <w:widowControl/>
        <w:spacing w:after="120"/>
        <w:ind w:firstLine="709"/>
        <w:rPr>
          <w:rFonts w:eastAsia="Times New Roman" w:cs="Arial"/>
          <w:sz w:val="22"/>
          <w:szCs w:val="22"/>
        </w:rPr>
      </w:pPr>
    </w:p>
    <w:p w14:paraId="41743F78" w14:textId="77777777" w:rsidR="00EF6023" w:rsidRPr="00A216FB" w:rsidRDefault="00EF6023" w:rsidP="00B40186">
      <w:pPr>
        <w:widowControl/>
        <w:spacing w:before="120" w:after="120"/>
        <w:ind w:firstLine="708"/>
        <w:rPr>
          <w:rFonts w:eastAsia="Times New Roman" w:cs="Arial"/>
          <w:sz w:val="22"/>
          <w:szCs w:val="22"/>
        </w:rPr>
      </w:pPr>
    </w:p>
    <w:p w14:paraId="739F085E"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lastRenderedPageBreak/>
        <w:t>Čl. 7</w:t>
      </w:r>
    </w:p>
    <w:p w14:paraId="3710E447" w14:textId="77777777" w:rsidR="00B40186" w:rsidRPr="00A216FB" w:rsidRDefault="00B40186" w:rsidP="00B40186">
      <w:pPr>
        <w:keepNext/>
        <w:widowControl/>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t>Poučení</w:t>
      </w:r>
      <w:r w:rsidRPr="00A216FB">
        <w:rPr>
          <w:rFonts w:eastAsia="Times New Roman" w:cs="Arial"/>
          <w:color w:val="000000"/>
          <w:sz w:val="22"/>
          <w:szCs w:val="22"/>
          <w:lang w:eastAsia="en-US"/>
        </w:rPr>
        <w:t xml:space="preserve"> </w:t>
      </w:r>
      <w:r w:rsidRPr="00A216FB">
        <w:rPr>
          <w:rFonts w:eastAsia="Times New Roman" w:cs="Arial"/>
          <w:kern w:val="32"/>
          <w:sz w:val="22"/>
          <w:szCs w:val="22"/>
        </w:rPr>
        <w:t>o náhradách nákladů a ztrát</w:t>
      </w:r>
    </w:p>
    <w:p w14:paraId="1E124173" w14:textId="4C487C99" w:rsidR="00B40186" w:rsidRPr="00A216FB" w:rsidRDefault="00B40186" w:rsidP="004A04CA">
      <w:pPr>
        <w:widowControl/>
        <w:tabs>
          <w:tab w:val="left" w:pos="709"/>
          <w:tab w:val="left" w:pos="5387"/>
        </w:tabs>
        <w:ind w:firstLine="567"/>
        <w:rPr>
          <w:rFonts w:eastAsia="Times New Roman" w:cs="Arial"/>
          <w:sz w:val="22"/>
          <w:szCs w:val="22"/>
          <w:lang w:eastAsia="en-US"/>
        </w:rPr>
      </w:pPr>
      <w:r w:rsidRPr="00A216FB">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00680A8C">
        <w:rPr>
          <w:rFonts w:eastAsia="Times New Roman"/>
          <w:sz w:val="22"/>
          <w:szCs w:val="22"/>
          <w:lang w:eastAsia="en-US"/>
        </w:rPr>
        <w:br/>
      </w:r>
      <w:r w:rsidRPr="00A216FB">
        <w:rPr>
          <w:rFonts w:eastAsia="Times New Roman"/>
          <w:sz w:val="22"/>
          <w:szCs w:val="22"/>
          <w:lang w:eastAsia="en-US"/>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D65A175" w14:textId="77777777" w:rsidR="00B40186" w:rsidRPr="00A216FB" w:rsidRDefault="00B40186" w:rsidP="00B40186">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t>Čl. 8</w:t>
      </w:r>
    </w:p>
    <w:p w14:paraId="7EEFE6AF" w14:textId="77777777" w:rsidR="00B40186" w:rsidRPr="00A216FB" w:rsidRDefault="00B40186" w:rsidP="00B40186">
      <w:pPr>
        <w:keepNext/>
        <w:widowControl/>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t>Společná a závěrečná ustanovení</w:t>
      </w:r>
    </w:p>
    <w:p w14:paraId="5471B7F7" w14:textId="77777777" w:rsidR="00B40186" w:rsidRPr="00A216FB" w:rsidRDefault="00B40186" w:rsidP="004A04CA">
      <w:pPr>
        <w:widowControl/>
        <w:tabs>
          <w:tab w:val="left" w:pos="567"/>
          <w:tab w:val="left" w:pos="5387"/>
        </w:tabs>
        <w:spacing w:after="120"/>
        <w:rPr>
          <w:rFonts w:eastAsia="Times New Roman" w:cs="Arial"/>
          <w:sz w:val="22"/>
          <w:szCs w:val="22"/>
          <w:lang w:eastAsia="en-US"/>
        </w:rPr>
      </w:pPr>
      <w:r w:rsidRPr="00A216FB">
        <w:rPr>
          <w:rFonts w:eastAsia="Times New Roman" w:cs="Arial"/>
          <w:sz w:val="22"/>
          <w:szCs w:val="22"/>
          <w:lang w:eastAsia="en-US"/>
        </w:rPr>
        <w:tab/>
        <w:t xml:space="preserve">(1) Toto nařízení nabývá podle § 2 odst. 1 a § 4 odst. 1 a 2 zákona č. 35/2021 Sb., </w:t>
      </w:r>
      <w:r w:rsidRPr="00A216FB">
        <w:rPr>
          <w:rFonts w:eastAsia="Times New Roman" w:cs="Arial"/>
          <w:sz w:val="22"/>
          <w:szCs w:val="22"/>
          <w:lang w:eastAsia="en-US"/>
        </w:rPr>
        <w:br/>
        <w:t>o Sbírce právních předpisů územních samosprávných celků a některých správních úřadů</w:t>
      </w:r>
      <w:r w:rsidRPr="00A216FB">
        <w:rPr>
          <w:rFonts w:eastAsia="Times New Roman" w:cs="Arial"/>
          <w:sz w:val="22"/>
          <w:szCs w:val="22"/>
          <w:lang w:eastAsia="en-US"/>
        </w:rPr>
        <w:br/>
      </w:r>
      <w:r w:rsidRPr="00A216FB">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A216FB">
        <w:rPr>
          <w:rFonts w:eastAsia="Times New Roman" w:cs="Arial"/>
          <w:sz w:val="22"/>
          <w:szCs w:val="22"/>
          <w:lang w:eastAsia="en-US"/>
        </w:rPr>
        <w:t>. D</w:t>
      </w:r>
      <w:r w:rsidRPr="00A216FB">
        <w:rPr>
          <w:rFonts w:eastAsia="Times New Roman" w:cs="Arial"/>
          <w:color w:val="000000"/>
          <w:sz w:val="22"/>
          <w:szCs w:val="22"/>
          <w:shd w:val="clear" w:color="auto" w:fill="FFFFFF"/>
          <w:lang w:eastAsia="en-US"/>
        </w:rPr>
        <w:t>atum a čas vyhlášení nařízení</w:t>
      </w:r>
      <w:r w:rsidRPr="00A216FB">
        <w:rPr>
          <w:rFonts w:eastAsia="Times New Roman" w:cs="Arial"/>
          <w:sz w:val="22"/>
          <w:szCs w:val="22"/>
          <w:lang w:eastAsia="en-US"/>
        </w:rPr>
        <w:t xml:space="preserve"> je </w:t>
      </w:r>
      <w:r w:rsidRPr="00A216FB">
        <w:rPr>
          <w:rFonts w:eastAsia="Times New Roman" w:cs="Arial"/>
          <w:color w:val="000000"/>
          <w:sz w:val="22"/>
          <w:szCs w:val="22"/>
          <w:shd w:val="clear" w:color="auto" w:fill="FFFFFF"/>
          <w:lang w:eastAsia="en-US"/>
        </w:rPr>
        <w:t>vyznačen ve Sbírce právních předpisů.</w:t>
      </w:r>
      <w:r w:rsidRPr="00A216FB">
        <w:rPr>
          <w:rFonts w:eastAsia="Times New Roman" w:cs="Arial"/>
          <w:sz w:val="22"/>
          <w:szCs w:val="22"/>
          <w:lang w:eastAsia="en-US"/>
        </w:rPr>
        <w:t xml:space="preserve"> </w:t>
      </w:r>
    </w:p>
    <w:p w14:paraId="29AB6A41" w14:textId="77777777" w:rsidR="00B40186" w:rsidRPr="00A216FB" w:rsidRDefault="00B40186" w:rsidP="00B40186">
      <w:pPr>
        <w:widowControl/>
        <w:tabs>
          <w:tab w:val="left" w:pos="709"/>
          <w:tab w:val="left" w:pos="5387"/>
        </w:tabs>
        <w:spacing w:before="120" w:after="120"/>
        <w:ind w:firstLine="567"/>
        <w:rPr>
          <w:rFonts w:eastAsia="Times New Roman" w:cs="Arial"/>
          <w:sz w:val="22"/>
          <w:szCs w:val="22"/>
          <w:lang w:eastAsia="en-US"/>
        </w:rPr>
      </w:pPr>
      <w:r w:rsidRPr="00A216FB">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A216FB">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A216FB">
        <w:rPr>
          <w:rFonts w:eastAsia="Times New Roman" w:cs="Arial"/>
          <w:sz w:val="22"/>
          <w:szCs w:val="22"/>
          <w:lang w:eastAsia="en-US"/>
        </w:rPr>
        <w:t xml:space="preserve"> </w:t>
      </w:r>
    </w:p>
    <w:p w14:paraId="30180C31" w14:textId="77777777" w:rsidR="00B40186" w:rsidRPr="00A216FB" w:rsidRDefault="00B40186" w:rsidP="00B40186">
      <w:pPr>
        <w:widowControl/>
        <w:tabs>
          <w:tab w:val="left" w:pos="709"/>
          <w:tab w:val="left" w:pos="5387"/>
        </w:tabs>
        <w:spacing w:before="120" w:after="120"/>
        <w:ind w:firstLine="567"/>
        <w:rPr>
          <w:rFonts w:eastAsia="Times New Roman" w:cs="Arial"/>
          <w:sz w:val="22"/>
          <w:szCs w:val="22"/>
          <w:lang w:eastAsia="en-US"/>
        </w:rPr>
      </w:pPr>
      <w:r w:rsidRPr="00A216FB">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667F64D" w14:textId="2D946462" w:rsidR="00B40186" w:rsidRDefault="00B40186" w:rsidP="00B40186">
      <w:pPr>
        <w:tabs>
          <w:tab w:val="center" w:pos="4534"/>
        </w:tabs>
        <w:spacing w:before="360" w:after="360"/>
        <w:jc w:val="left"/>
        <w:rPr>
          <w:rFonts w:eastAsia="Times New Roman" w:cs="Arial"/>
          <w:sz w:val="22"/>
          <w:szCs w:val="22"/>
        </w:rPr>
      </w:pPr>
      <w:r w:rsidRPr="00A216FB">
        <w:rPr>
          <w:rFonts w:eastAsia="Times New Roman" w:cs="Arial"/>
          <w:sz w:val="22"/>
          <w:szCs w:val="22"/>
        </w:rPr>
        <w:t xml:space="preserve">V Brně dne </w:t>
      </w:r>
      <w:r w:rsidR="00356542">
        <w:rPr>
          <w:rFonts w:eastAsia="Times New Roman" w:cs="Arial"/>
          <w:sz w:val="22"/>
          <w:szCs w:val="22"/>
        </w:rPr>
        <w:t>20</w:t>
      </w:r>
      <w:r w:rsidR="00852840">
        <w:rPr>
          <w:rFonts w:eastAsia="Times New Roman" w:cs="Arial"/>
          <w:sz w:val="22"/>
          <w:szCs w:val="22"/>
        </w:rPr>
        <w:t>.</w:t>
      </w:r>
      <w:r w:rsidR="002A13BB">
        <w:rPr>
          <w:rFonts w:eastAsia="Times New Roman" w:cs="Arial"/>
          <w:sz w:val="22"/>
          <w:szCs w:val="22"/>
        </w:rPr>
        <w:t xml:space="preserve"> 5</w:t>
      </w:r>
      <w:r w:rsidR="00413254">
        <w:rPr>
          <w:rFonts w:eastAsia="Times New Roman" w:cs="Arial"/>
          <w:sz w:val="22"/>
          <w:szCs w:val="22"/>
        </w:rPr>
        <w:t>.</w:t>
      </w:r>
      <w:r w:rsidR="00EF6023">
        <w:rPr>
          <w:rFonts w:eastAsia="Times New Roman" w:cs="Arial"/>
          <w:sz w:val="22"/>
          <w:szCs w:val="22"/>
        </w:rPr>
        <w:t xml:space="preserve"> </w:t>
      </w:r>
      <w:r w:rsidR="00852840">
        <w:rPr>
          <w:rFonts w:eastAsia="Times New Roman" w:cs="Arial"/>
          <w:sz w:val="22"/>
          <w:szCs w:val="22"/>
        </w:rPr>
        <w:t>202</w:t>
      </w:r>
      <w:r w:rsidR="002A13BB">
        <w:rPr>
          <w:rFonts w:eastAsia="Times New Roman" w:cs="Arial"/>
          <w:sz w:val="22"/>
          <w:szCs w:val="22"/>
        </w:rPr>
        <w:t>5</w:t>
      </w:r>
    </w:p>
    <w:p w14:paraId="619DA26C" w14:textId="77777777" w:rsidR="006F4D9A" w:rsidRDefault="006F4D9A" w:rsidP="00B40186">
      <w:pPr>
        <w:tabs>
          <w:tab w:val="center" w:pos="4534"/>
        </w:tabs>
        <w:spacing w:before="360" w:after="360"/>
        <w:jc w:val="left"/>
        <w:rPr>
          <w:rFonts w:eastAsia="Times New Roman" w:cs="Arial"/>
          <w:sz w:val="22"/>
          <w:szCs w:val="22"/>
        </w:rPr>
      </w:pPr>
    </w:p>
    <w:p w14:paraId="3D60E6FA" w14:textId="77777777" w:rsidR="00B40186" w:rsidRPr="00A216FB" w:rsidRDefault="00B40186" w:rsidP="00B40186">
      <w:pPr>
        <w:widowControl/>
        <w:autoSpaceDE/>
        <w:autoSpaceDN/>
        <w:adjustRightInd/>
        <w:spacing w:before="0"/>
        <w:ind w:left="4956"/>
        <w:jc w:val="center"/>
        <w:rPr>
          <w:rFonts w:eastAsia="Times New Roman" w:cs="Arial"/>
          <w:szCs w:val="22"/>
          <w:lang w:eastAsia="en-US"/>
        </w:rPr>
      </w:pPr>
      <w:r w:rsidRPr="00A216FB">
        <w:rPr>
          <w:rFonts w:eastAsia="Times New Roman" w:cs="Arial"/>
          <w:szCs w:val="22"/>
          <w:lang w:eastAsia="en-US"/>
        </w:rPr>
        <w:t>MVDr. Jana Kozáková, Ph.D.</w:t>
      </w:r>
    </w:p>
    <w:p w14:paraId="4989DA17" w14:textId="77777777" w:rsidR="00B40186" w:rsidRPr="00A216FB" w:rsidRDefault="00B40186" w:rsidP="00B40186">
      <w:pPr>
        <w:widowControl/>
        <w:autoSpaceDE/>
        <w:autoSpaceDN/>
        <w:adjustRightInd/>
        <w:spacing w:before="0"/>
        <w:ind w:left="4956"/>
        <w:jc w:val="center"/>
        <w:rPr>
          <w:rFonts w:eastAsia="Times New Roman"/>
          <w:szCs w:val="20"/>
        </w:rPr>
      </w:pPr>
      <w:r w:rsidRPr="00A216FB">
        <w:rPr>
          <w:rFonts w:eastAsia="Times New Roman"/>
          <w:szCs w:val="20"/>
        </w:rPr>
        <w:t>ředitelka Krajské veterinární správy</w:t>
      </w:r>
    </w:p>
    <w:p w14:paraId="488072F4" w14:textId="77777777" w:rsidR="00B40186" w:rsidRPr="00A216FB" w:rsidRDefault="00B40186" w:rsidP="00B40186">
      <w:pPr>
        <w:widowControl/>
        <w:autoSpaceDE/>
        <w:autoSpaceDN/>
        <w:adjustRightInd/>
        <w:spacing w:before="0"/>
        <w:ind w:left="4956"/>
        <w:rPr>
          <w:rFonts w:eastAsia="Times New Roman"/>
          <w:szCs w:val="20"/>
        </w:rPr>
      </w:pPr>
      <w:r w:rsidRPr="00A216FB">
        <w:rPr>
          <w:rFonts w:eastAsia="Times New Roman"/>
          <w:szCs w:val="20"/>
        </w:rPr>
        <w:t>Státní veterinární správy pro Jihomoravský kraj</w:t>
      </w:r>
    </w:p>
    <w:p w14:paraId="02C6E93D" w14:textId="1BDE5127" w:rsidR="00B40186" w:rsidRDefault="00B40186" w:rsidP="00B40186">
      <w:pPr>
        <w:widowControl/>
        <w:autoSpaceDE/>
        <w:autoSpaceDN/>
        <w:adjustRightInd/>
        <w:spacing w:before="0"/>
        <w:ind w:left="4956"/>
        <w:jc w:val="center"/>
        <w:rPr>
          <w:rFonts w:eastAsia="Times New Roman"/>
          <w:szCs w:val="20"/>
        </w:rPr>
      </w:pPr>
      <w:r w:rsidRPr="00551293">
        <w:rPr>
          <w:rFonts w:eastAsia="Times New Roman"/>
          <w:szCs w:val="20"/>
        </w:rPr>
        <w:t>podepsáno elektronicky</w:t>
      </w:r>
    </w:p>
    <w:p w14:paraId="3ADBF499" w14:textId="55D863E6" w:rsidR="00F023E7" w:rsidRPr="00551293" w:rsidRDefault="00F023E7" w:rsidP="00B40186">
      <w:pPr>
        <w:widowControl/>
        <w:autoSpaceDE/>
        <w:autoSpaceDN/>
        <w:adjustRightInd/>
        <w:spacing w:before="0"/>
        <w:ind w:left="4956"/>
        <w:jc w:val="center"/>
        <w:rPr>
          <w:rFonts w:eastAsia="Times New Roman"/>
          <w:szCs w:val="20"/>
        </w:rPr>
      </w:pPr>
    </w:p>
    <w:p w14:paraId="23EE8089" w14:textId="167699EA" w:rsidR="00B40186" w:rsidRDefault="00B40186" w:rsidP="00B40186">
      <w:pPr>
        <w:widowControl/>
        <w:spacing w:before="0" w:after="240"/>
        <w:jc w:val="left"/>
        <w:rPr>
          <w:rFonts w:eastAsia="Times New Roman" w:cs="Arial"/>
          <w:sz w:val="22"/>
          <w:szCs w:val="22"/>
        </w:rPr>
      </w:pPr>
    </w:p>
    <w:p w14:paraId="3DA510E8" w14:textId="77777777" w:rsidR="006F4D9A" w:rsidRDefault="006F4D9A" w:rsidP="00B40186">
      <w:pPr>
        <w:widowControl/>
        <w:spacing w:before="0" w:after="240"/>
        <w:jc w:val="left"/>
        <w:rPr>
          <w:rFonts w:eastAsia="Times New Roman" w:cs="Arial"/>
          <w:szCs w:val="20"/>
        </w:rPr>
      </w:pPr>
    </w:p>
    <w:p w14:paraId="400D6F01" w14:textId="77777777" w:rsidR="006F4D9A" w:rsidRDefault="006F4D9A" w:rsidP="00B40186">
      <w:pPr>
        <w:widowControl/>
        <w:spacing w:before="0" w:after="240"/>
        <w:jc w:val="left"/>
        <w:rPr>
          <w:rFonts w:eastAsia="Times New Roman" w:cs="Arial"/>
          <w:szCs w:val="20"/>
        </w:rPr>
      </w:pPr>
    </w:p>
    <w:p w14:paraId="311FB147" w14:textId="00866CED" w:rsidR="009640C2" w:rsidRPr="006F4D9A" w:rsidRDefault="006F4D9A" w:rsidP="00B40186">
      <w:pPr>
        <w:widowControl/>
        <w:spacing w:before="0" w:after="240"/>
        <w:jc w:val="left"/>
        <w:rPr>
          <w:rFonts w:eastAsia="Times New Roman" w:cs="Arial"/>
          <w:szCs w:val="20"/>
        </w:rPr>
      </w:pPr>
      <w:r w:rsidRPr="006F4D9A">
        <w:rPr>
          <w:rFonts w:eastAsia="Times New Roman" w:cs="Arial"/>
          <w:szCs w:val="20"/>
        </w:rPr>
        <w:t>Přílohy: sčítací list</w:t>
      </w:r>
    </w:p>
    <w:p w14:paraId="0FC5C42B" w14:textId="77777777" w:rsidR="00B40186" w:rsidRPr="006F4D9A" w:rsidRDefault="00B40186" w:rsidP="00B40186">
      <w:pPr>
        <w:widowControl/>
        <w:spacing w:before="0" w:after="240"/>
        <w:jc w:val="left"/>
        <w:rPr>
          <w:rFonts w:eastAsia="Times New Roman" w:cs="Arial"/>
          <w:b/>
          <w:szCs w:val="20"/>
        </w:rPr>
      </w:pPr>
    </w:p>
    <w:p w14:paraId="3103592C" w14:textId="07A6FE9C" w:rsidR="00B40186" w:rsidRPr="006F4D9A" w:rsidRDefault="00B40186" w:rsidP="000237A7">
      <w:pPr>
        <w:widowControl/>
        <w:tabs>
          <w:tab w:val="left" w:pos="993"/>
        </w:tabs>
        <w:autoSpaceDE/>
        <w:autoSpaceDN/>
        <w:adjustRightInd/>
        <w:spacing w:before="0"/>
        <w:jc w:val="left"/>
        <w:rPr>
          <w:rFonts w:eastAsia="Times New Roman" w:cs="Arial"/>
          <w:bCs/>
          <w:szCs w:val="22"/>
        </w:rPr>
      </w:pPr>
      <w:r w:rsidRPr="006F4D9A">
        <w:rPr>
          <w:rFonts w:eastAsia="Times New Roman" w:cs="Arial"/>
          <w:bCs/>
          <w:szCs w:val="22"/>
        </w:rPr>
        <w:t>Obdrží:</w:t>
      </w:r>
      <w:r w:rsidRPr="006F4D9A">
        <w:rPr>
          <w:bCs/>
          <w:sz w:val="18"/>
        </w:rPr>
        <w:t xml:space="preserve"> </w:t>
      </w:r>
      <w:r w:rsidR="000237A7" w:rsidRPr="006F4D9A">
        <w:rPr>
          <w:bCs/>
          <w:sz w:val="18"/>
        </w:rPr>
        <w:tab/>
      </w:r>
      <w:r w:rsidRPr="006F4D9A">
        <w:rPr>
          <w:rFonts w:eastAsia="Times New Roman" w:cs="Arial"/>
          <w:bCs/>
          <w:szCs w:val="22"/>
        </w:rPr>
        <w:t xml:space="preserve">Krajský úřad Jihomoravského kraje </w:t>
      </w:r>
    </w:p>
    <w:p w14:paraId="6880C59F" w14:textId="5D2C8EDC" w:rsidR="00B40186" w:rsidRPr="006F4D9A" w:rsidRDefault="00B40186" w:rsidP="000237A7">
      <w:pPr>
        <w:widowControl/>
        <w:tabs>
          <w:tab w:val="left" w:pos="993"/>
        </w:tabs>
        <w:autoSpaceDE/>
        <w:autoSpaceDN/>
        <w:adjustRightInd/>
        <w:spacing w:before="0"/>
        <w:jc w:val="left"/>
        <w:rPr>
          <w:rFonts w:eastAsia="Times New Roman" w:cs="Arial"/>
          <w:bCs/>
          <w:szCs w:val="22"/>
        </w:rPr>
      </w:pPr>
      <w:r w:rsidRPr="006F4D9A">
        <w:rPr>
          <w:rFonts w:eastAsia="Times New Roman" w:cs="Arial"/>
          <w:bCs/>
          <w:szCs w:val="22"/>
        </w:rPr>
        <w:t xml:space="preserve">             </w:t>
      </w:r>
      <w:r w:rsidR="000237A7" w:rsidRPr="006F4D9A">
        <w:rPr>
          <w:rFonts w:eastAsia="Times New Roman" w:cs="Arial"/>
          <w:bCs/>
          <w:szCs w:val="22"/>
        </w:rPr>
        <w:tab/>
        <w:t>d</w:t>
      </w:r>
      <w:r w:rsidRPr="006F4D9A">
        <w:rPr>
          <w:rFonts w:eastAsia="Times New Roman" w:cs="Arial"/>
          <w:bCs/>
          <w:szCs w:val="22"/>
        </w:rPr>
        <w:t>otčené obecní úřady</w:t>
      </w:r>
    </w:p>
    <w:p w14:paraId="1F05A2A9" w14:textId="77777777" w:rsidR="000C35E6" w:rsidRPr="006F4D9A" w:rsidRDefault="000C35E6" w:rsidP="00C43A84">
      <w:pPr>
        <w:pStyle w:val="Adresaadresta"/>
        <w:rPr>
          <w:rStyle w:val="Hypertextovodkaz"/>
        </w:rPr>
      </w:pPr>
    </w:p>
    <w:sectPr w:rsidR="000C35E6" w:rsidRPr="006F4D9A" w:rsidSect="00801D10">
      <w:footerReference w:type="default" r:id="rId10"/>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90F0" w14:textId="77777777" w:rsidR="00BC19FD" w:rsidRDefault="00BC19FD">
      <w:pPr>
        <w:spacing w:before="0"/>
      </w:pPr>
      <w:r>
        <w:separator/>
      </w:r>
    </w:p>
  </w:endnote>
  <w:endnote w:type="continuationSeparator" w:id="0">
    <w:p w14:paraId="5AF71048" w14:textId="77777777" w:rsidR="00BC19FD" w:rsidRDefault="00BC19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7052" w14:textId="04303CB9" w:rsidR="0041559C" w:rsidRPr="002F6A0D" w:rsidRDefault="00991F32" w:rsidP="0041559C">
    <w:pPr>
      <w:pStyle w:val="Zpat"/>
      <w:jc w:val="center"/>
      <w:rPr>
        <w:rFonts w:cs="Arial"/>
        <w:i w:val="0"/>
      </w:rPr>
    </w:pPr>
    <w:r>
      <w:rPr>
        <w:rFonts w:cs="Arial"/>
        <w:i w:val="0"/>
        <w:szCs w:val="16"/>
      </w:rPr>
      <w:t>Nařízení</w:t>
    </w:r>
    <w:r w:rsidR="00C629ED" w:rsidRPr="002F6A0D">
      <w:rPr>
        <w:rFonts w:cs="Arial"/>
        <w:i w:val="0"/>
        <w:szCs w:val="16"/>
      </w:rPr>
      <w:t xml:space="preserve"> </w:t>
    </w:r>
    <w:r w:rsidR="0041559C" w:rsidRPr="002F6A0D">
      <w:rPr>
        <w:rFonts w:cs="Arial"/>
        <w:i w:val="0"/>
        <w:szCs w:val="16"/>
      </w:rPr>
      <w:t xml:space="preserve">str. </w:t>
    </w:r>
    <w:r w:rsidR="0041559C" w:rsidRPr="002F6A0D">
      <w:rPr>
        <w:rFonts w:cs="Arial"/>
        <w:b/>
        <w:bCs/>
        <w:i w:val="0"/>
        <w:szCs w:val="16"/>
      </w:rPr>
      <w:fldChar w:fldCharType="begin"/>
    </w:r>
    <w:r w:rsidR="0041559C" w:rsidRPr="002F6A0D">
      <w:rPr>
        <w:rFonts w:cs="Arial"/>
        <w:b/>
        <w:bCs/>
        <w:i w:val="0"/>
        <w:szCs w:val="16"/>
      </w:rPr>
      <w:instrText>PAGE</w:instrText>
    </w:r>
    <w:r w:rsidR="0041559C" w:rsidRPr="002F6A0D">
      <w:rPr>
        <w:rFonts w:cs="Arial"/>
        <w:b/>
        <w:bCs/>
        <w:i w:val="0"/>
        <w:szCs w:val="16"/>
      </w:rPr>
      <w:fldChar w:fldCharType="separate"/>
    </w:r>
    <w:r w:rsidR="00987A70">
      <w:rPr>
        <w:rFonts w:cs="Arial"/>
        <w:b/>
        <w:bCs/>
        <w:i w:val="0"/>
        <w:noProof/>
        <w:szCs w:val="16"/>
      </w:rPr>
      <w:t>1</w:t>
    </w:r>
    <w:r w:rsidR="0041559C" w:rsidRPr="002F6A0D">
      <w:rPr>
        <w:rFonts w:cs="Arial"/>
        <w:b/>
        <w:bCs/>
        <w:i w:val="0"/>
        <w:szCs w:val="16"/>
      </w:rPr>
      <w:fldChar w:fldCharType="end"/>
    </w:r>
    <w:r w:rsidR="0041559C" w:rsidRPr="002F6A0D">
      <w:rPr>
        <w:rFonts w:cs="Arial"/>
        <w:i w:val="0"/>
        <w:szCs w:val="16"/>
      </w:rPr>
      <w:t xml:space="preserve"> z </w:t>
    </w:r>
    <w:r w:rsidR="0041559C" w:rsidRPr="002F6A0D">
      <w:rPr>
        <w:rFonts w:cs="Arial"/>
        <w:b/>
        <w:bCs/>
        <w:i w:val="0"/>
        <w:szCs w:val="16"/>
      </w:rPr>
      <w:fldChar w:fldCharType="begin"/>
    </w:r>
    <w:r w:rsidR="0041559C" w:rsidRPr="002F6A0D">
      <w:rPr>
        <w:rFonts w:cs="Arial"/>
        <w:b/>
        <w:bCs/>
        <w:i w:val="0"/>
        <w:szCs w:val="16"/>
      </w:rPr>
      <w:instrText>NUMPAGES</w:instrText>
    </w:r>
    <w:r w:rsidR="0041559C" w:rsidRPr="002F6A0D">
      <w:rPr>
        <w:rFonts w:cs="Arial"/>
        <w:b/>
        <w:bCs/>
        <w:i w:val="0"/>
        <w:szCs w:val="16"/>
      </w:rPr>
      <w:fldChar w:fldCharType="separate"/>
    </w:r>
    <w:r w:rsidR="00987A70">
      <w:rPr>
        <w:rFonts w:cs="Arial"/>
        <w:b/>
        <w:bCs/>
        <w:i w:val="0"/>
        <w:noProof/>
        <w:szCs w:val="16"/>
      </w:rPr>
      <w:t>1</w:t>
    </w:r>
    <w:r w:rsidR="0041559C" w:rsidRPr="002F6A0D">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6F7C" w14:textId="77777777" w:rsidR="00BC19FD" w:rsidRDefault="00BC19FD">
      <w:pPr>
        <w:spacing w:before="0"/>
      </w:pPr>
      <w:r>
        <w:separator/>
      </w:r>
    </w:p>
  </w:footnote>
  <w:footnote w:type="continuationSeparator" w:id="0">
    <w:p w14:paraId="3E72D208" w14:textId="77777777" w:rsidR="00BC19FD" w:rsidRDefault="00BC19F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767B96"/>
    <w:multiLevelType w:val="hybridMultilevel"/>
    <w:tmpl w:val="FFFFFFFF"/>
    <w:lvl w:ilvl="0" w:tplc="D6180750">
      <w:start w:val="1"/>
      <w:numFmt w:val="bullet"/>
      <w:lvlText w:val=""/>
      <w:lvlJc w:val="left"/>
      <w:pPr>
        <w:ind w:left="720" w:hanging="360"/>
      </w:pPr>
      <w:rPr>
        <w:rFonts w:ascii="Symbol" w:hAnsi="Symbol" w:hint="default"/>
      </w:rPr>
    </w:lvl>
    <w:lvl w:ilvl="1" w:tplc="F18E66E2">
      <w:start w:val="1"/>
      <w:numFmt w:val="bullet"/>
      <w:lvlText w:val="o"/>
      <w:lvlJc w:val="left"/>
      <w:pPr>
        <w:ind w:left="1440" w:hanging="360"/>
      </w:pPr>
      <w:rPr>
        <w:rFonts w:ascii="Courier New" w:hAnsi="Courier New" w:hint="default"/>
      </w:rPr>
    </w:lvl>
    <w:lvl w:ilvl="2" w:tplc="44165CDE">
      <w:start w:val="1"/>
      <w:numFmt w:val="bullet"/>
      <w:lvlText w:val=""/>
      <w:lvlJc w:val="left"/>
      <w:pPr>
        <w:ind w:left="2160" w:hanging="360"/>
      </w:pPr>
      <w:rPr>
        <w:rFonts w:ascii="Wingdings" w:hAnsi="Wingdings" w:hint="default"/>
      </w:rPr>
    </w:lvl>
    <w:lvl w:ilvl="3" w:tplc="3B0CCF90">
      <w:start w:val="1"/>
      <w:numFmt w:val="bullet"/>
      <w:lvlText w:val=""/>
      <w:lvlJc w:val="left"/>
      <w:pPr>
        <w:ind w:left="2880" w:hanging="360"/>
      </w:pPr>
      <w:rPr>
        <w:rFonts w:ascii="Symbol" w:hAnsi="Symbol" w:hint="default"/>
      </w:rPr>
    </w:lvl>
    <w:lvl w:ilvl="4" w:tplc="84288FAA">
      <w:start w:val="1"/>
      <w:numFmt w:val="bullet"/>
      <w:lvlText w:val="o"/>
      <w:lvlJc w:val="left"/>
      <w:pPr>
        <w:ind w:left="3600" w:hanging="360"/>
      </w:pPr>
      <w:rPr>
        <w:rFonts w:ascii="Courier New" w:hAnsi="Courier New" w:hint="default"/>
      </w:rPr>
    </w:lvl>
    <w:lvl w:ilvl="5" w:tplc="1A103E40">
      <w:start w:val="1"/>
      <w:numFmt w:val="bullet"/>
      <w:lvlText w:val=""/>
      <w:lvlJc w:val="left"/>
      <w:pPr>
        <w:ind w:left="4320" w:hanging="360"/>
      </w:pPr>
      <w:rPr>
        <w:rFonts w:ascii="Wingdings" w:hAnsi="Wingdings" w:hint="default"/>
      </w:rPr>
    </w:lvl>
    <w:lvl w:ilvl="6" w:tplc="7CB22E0A">
      <w:start w:val="1"/>
      <w:numFmt w:val="bullet"/>
      <w:lvlText w:val=""/>
      <w:lvlJc w:val="left"/>
      <w:pPr>
        <w:ind w:left="5040" w:hanging="360"/>
      </w:pPr>
      <w:rPr>
        <w:rFonts w:ascii="Symbol" w:hAnsi="Symbol" w:hint="default"/>
      </w:rPr>
    </w:lvl>
    <w:lvl w:ilvl="7" w:tplc="7CC888DE">
      <w:start w:val="1"/>
      <w:numFmt w:val="bullet"/>
      <w:lvlText w:val="o"/>
      <w:lvlJc w:val="left"/>
      <w:pPr>
        <w:ind w:left="5760" w:hanging="360"/>
      </w:pPr>
      <w:rPr>
        <w:rFonts w:ascii="Courier New" w:hAnsi="Courier New" w:hint="default"/>
      </w:rPr>
    </w:lvl>
    <w:lvl w:ilvl="8" w:tplc="54967B9E">
      <w:start w:val="1"/>
      <w:numFmt w:val="bullet"/>
      <w:lvlText w:val=""/>
      <w:lvlJc w:val="left"/>
      <w:pPr>
        <w:ind w:left="6480" w:hanging="360"/>
      </w:pPr>
      <w:rPr>
        <w:rFonts w:ascii="Wingdings" w:hAnsi="Wingdings" w:hint="default"/>
      </w:rPr>
    </w:lvl>
  </w:abstractNum>
  <w:abstractNum w:abstractNumId="15" w15:restartNumberingAfterBreak="0">
    <w:nsid w:val="13291894"/>
    <w:multiLevelType w:val="hybridMultilevel"/>
    <w:tmpl w:val="FFFFFFFF"/>
    <w:lvl w:ilvl="0" w:tplc="2154E002">
      <w:start w:val="1"/>
      <w:numFmt w:val="bullet"/>
      <w:lvlText w:val=""/>
      <w:lvlJc w:val="left"/>
      <w:pPr>
        <w:ind w:left="720" w:hanging="360"/>
      </w:pPr>
      <w:rPr>
        <w:rFonts w:ascii="Symbol" w:hAnsi="Symbol" w:hint="default"/>
      </w:rPr>
    </w:lvl>
    <w:lvl w:ilvl="1" w:tplc="56628842">
      <w:start w:val="1"/>
      <w:numFmt w:val="bullet"/>
      <w:lvlText w:val="o"/>
      <w:lvlJc w:val="left"/>
      <w:pPr>
        <w:ind w:left="1440" w:hanging="360"/>
      </w:pPr>
      <w:rPr>
        <w:rFonts w:ascii="Courier New" w:hAnsi="Courier New" w:hint="default"/>
      </w:rPr>
    </w:lvl>
    <w:lvl w:ilvl="2" w:tplc="BDE22EE0">
      <w:start w:val="1"/>
      <w:numFmt w:val="bullet"/>
      <w:lvlText w:val=""/>
      <w:lvlJc w:val="left"/>
      <w:pPr>
        <w:ind w:left="2160" w:hanging="360"/>
      </w:pPr>
      <w:rPr>
        <w:rFonts w:ascii="Wingdings" w:hAnsi="Wingdings" w:hint="default"/>
      </w:rPr>
    </w:lvl>
    <w:lvl w:ilvl="3" w:tplc="B224B420">
      <w:start w:val="1"/>
      <w:numFmt w:val="bullet"/>
      <w:lvlText w:val=""/>
      <w:lvlJc w:val="left"/>
      <w:pPr>
        <w:ind w:left="2880" w:hanging="360"/>
      </w:pPr>
      <w:rPr>
        <w:rFonts w:ascii="Symbol" w:hAnsi="Symbol" w:hint="default"/>
      </w:rPr>
    </w:lvl>
    <w:lvl w:ilvl="4" w:tplc="B6DC933A">
      <w:start w:val="1"/>
      <w:numFmt w:val="bullet"/>
      <w:lvlText w:val="o"/>
      <w:lvlJc w:val="left"/>
      <w:pPr>
        <w:ind w:left="3600" w:hanging="360"/>
      </w:pPr>
      <w:rPr>
        <w:rFonts w:ascii="Courier New" w:hAnsi="Courier New" w:hint="default"/>
      </w:rPr>
    </w:lvl>
    <w:lvl w:ilvl="5" w:tplc="A848841C">
      <w:start w:val="1"/>
      <w:numFmt w:val="bullet"/>
      <w:lvlText w:val=""/>
      <w:lvlJc w:val="left"/>
      <w:pPr>
        <w:ind w:left="4320" w:hanging="360"/>
      </w:pPr>
      <w:rPr>
        <w:rFonts w:ascii="Wingdings" w:hAnsi="Wingdings" w:hint="default"/>
      </w:rPr>
    </w:lvl>
    <w:lvl w:ilvl="6" w:tplc="8822FD36">
      <w:start w:val="1"/>
      <w:numFmt w:val="bullet"/>
      <w:lvlText w:val=""/>
      <w:lvlJc w:val="left"/>
      <w:pPr>
        <w:ind w:left="5040" w:hanging="360"/>
      </w:pPr>
      <w:rPr>
        <w:rFonts w:ascii="Symbol" w:hAnsi="Symbol" w:hint="default"/>
      </w:rPr>
    </w:lvl>
    <w:lvl w:ilvl="7" w:tplc="A2C2766A">
      <w:start w:val="1"/>
      <w:numFmt w:val="bullet"/>
      <w:lvlText w:val="o"/>
      <w:lvlJc w:val="left"/>
      <w:pPr>
        <w:ind w:left="5760" w:hanging="360"/>
      </w:pPr>
      <w:rPr>
        <w:rFonts w:ascii="Courier New" w:hAnsi="Courier New" w:hint="default"/>
      </w:rPr>
    </w:lvl>
    <w:lvl w:ilvl="8" w:tplc="34F4D54A">
      <w:start w:val="1"/>
      <w:numFmt w:val="bullet"/>
      <w:lvlText w:val=""/>
      <w:lvlJc w:val="left"/>
      <w:pPr>
        <w:ind w:left="6480" w:hanging="360"/>
      </w:pPr>
      <w:rPr>
        <w:rFonts w:ascii="Wingdings" w:hAnsi="Wingdings" w:hint="default"/>
      </w:rPr>
    </w:lvl>
  </w:abstractNum>
  <w:abstractNum w:abstractNumId="16"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23EABB84"/>
    <w:multiLevelType w:val="hybridMultilevel"/>
    <w:tmpl w:val="FFFFFFFF"/>
    <w:lvl w:ilvl="0" w:tplc="352C5F28">
      <w:start w:val="1"/>
      <w:numFmt w:val="decimal"/>
      <w:lvlText w:val="%1."/>
      <w:lvlJc w:val="left"/>
      <w:pPr>
        <w:ind w:left="720" w:hanging="360"/>
      </w:pPr>
    </w:lvl>
    <w:lvl w:ilvl="1" w:tplc="013CC8FC">
      <w:start w:val="1"/>
      <w:numFmt w:val="lowerLetter"/>
      <w:lvlText w:val="%2."/>
      <w:lvlJc w:val="left"/>
      <w:pPr>
        <w:ind w:left="1440" w:hanging="360"/>
      </w:pPr>
    </w:lvl>
    <w:lvl w:ilvl="2" w:tplc="E4B6BE36">
      <w:start w:val="1"/>
      <w:numFmt w:val="lowerRoman"/>
      <w:lvlText w:val="%3."/>
      <w:lvlJc w:val="right"/>
      <w:pPr>
        <w:ind w:left="2160" w:hanging="180"/>
      </w:pPr>
    </w:lvl>
    <w:lvl w:ilvl="3" w:tplc="A93614A6">
      <w:start w:val="1"/>
      <w:numFmt w:val="decimal"/>
      <w:lvlText w:val="%4."/>
      <w:lvlJc w:val="left"/>
      <w:pPr>
        <w:ind w:left="2880" w:hanging="360"/>
      </w:pPr>
    </w:lvl>
    <w:lvl w:ilvl="4" w:tplc="9B14F232">
      <w:start w:val="1"/>
      <w:numFmt w:val="lowerLetter"/>
      <w:lvlText w:val="%5."/>
      <w:lvlJc w:val="left"/>
      <w:pPr>
        <w:ind w:left="3600" w:hanging="360"/>
      </w:pPr>
    </w:lvl>
    <w:lvl w:ilvl="5" w:tplc="F2E00170">
      <w:start w:val="1"/>
      <w:numFmt w:val="lowerRoman"/>
      <w:lvlText w:val="%6."/>
      <w:lvlJc w:val="right"/>
      <w:pPr>
        <w:ind w:left="4320" w:hanging="180"/>
      </w:pPr>
    </w:lvl>
    <w:lvl w:ilvl="6" w:tplc="98043CF6">
      <w:start w:val="1"/>
      <w:numFmt w:val="decimal"/>
      <w:lvlText w:val="%7."/>
      <w:lvlJc w:val="left"/>
      <w:pPr>
        <w:ind w:left="5040" w:hanging="360"/>
      </w:pPr>
    </w:lvl>
    <w:lvl w:ilvl="7" w:tplc="3C90D296">
      <w:start w:val="1"/>
      <w:numFmt w:val="lowerLetter"/>
      <w:lvlText w:val="%8."/>
      <w:lvlJc w:val="left"/>
      <w:pPr>
        <w:ind w:left="5760" w:hanging="360"/>
      </w:pPr>
    </w:lvl>
    <w:lvl w:ilvl="8" w:tplc="67D6EF66">
      <w:start w:val="1"/>
      <w:numFmt w:val="lowerRoman"/>
      <w:lvlText w:val="%9."/>
      <w:lvlJc w:val="right"/>
      <w:pPr>
        <w:ind w:left="6480" w:hanging="180"/>
      </w:pPr>
    </w:lvl>
  </w:abstractNum>
  <w:abstractNum w:abstractNumId="20" w15:restartNumberingAfterBreak="0">
    <w:nsid w:val="2540B4A1"/>
    <w:multiLevelType w:val="hybridMultilevel"/>
    <w:tmpl w:val="FFFFFFFF"/>
    <w:lvl w:ilvl="0" w:tplc="46B85794">
      <w:start w:val="1"/>
      <w:numFmt w:val="bullet"/>
      <w:lvlText w:val=""/>
      <w:lvlJc w:val="left"/>
      <w:pPr>
        <w:ind w:left="720" w:hanging="360"/>
      </w:pPr>
      <w:rPr>
        <w:rFonts w:ascii="Symbol" w:hAnsi="Symbol" w:hint="default"/>
      </w:rPr>
    </w:lvl>
    <w:lvl w:ilvl="1" w:tplc="62D065B0">
      <w:start w:val="1"/>
      <w:numFmt w:val="bullet"/>
      <w:lvlText w:val="o"/>
      <w:lvlJc w:val="left"/>
      <w:pPr>
        <w:ind w:left="1440" w:hanging="360"/>
      </w:pPr>
      <w:rPr>
        <w:rFonts w:ascii="Courier New" w:hAnsi="Courier New" w:hint="default"/>
      </w:rPr>
    </w:lvl>
    <w:lvl w:ilvl="2" w:tplc="7C543344">
      <w:start w:val="1"/>
      <w:numFmt w:val="bullet"/>
      <w:lvlText w:val=""/>
      <w:lvlJc w:val="left"/>
      <w:pPr>
        <w:ind w:left="2160" w:hanging="360"/>
      </w:pPr>
      <w:rPr>
        <w:rFonts w:ascii="Wingdings" w:hAnsi="Wingdings" w:hint="default"/>
      </w:rPr>
    </w:lvl>
    <w:lvl w:ilvl="3" w:tplc="0F266594">
      <w:start w:val="1"/>
      <w:numFmt w:val="bullet"/>
      <w:lvlText w:val=""/>
      <w:lvlJc w:val="left"/>
      <w:pPr>
        <w:ind w:left="2880" w:hanging="360"/>
      </w:pPr>
      <w:rPr>
        <w:rFonts w:ascii="Symbol" w:hAnsi="Symbol" w:hint="default"/>
      </w:rPr>
    </w:lvl>
    <w:lvl w:ilvl="4" w:tplc="375E8A88">
      <w:start w:val="1"/>
      <w:numFmt w:val="bullet"/>
      <w:lvlText w:val="o"/>
      <w:lvlJc w:val="left"/>
      <w:pPr>
        <w:ind w:left="3600" w:hanging="360"/>
      </w:pPr>
      <w:rPr>
        <w:rFonts w:ascii="Courier New" w:hAnsi="Courier New" w:hint="default"/>
      </w:rPr>
    </w:lvl>
    <w:lvl w:ilvl="5" w:tplc="2AF8B858">
      <w:start w:val="1"/>
      <w:numFmt w:val="bullet"/>
      <w:lvlText w:val=""/>
      <w:lvlJc w:val="left"/>
      <w:pPr>
        <w:ind w:left="4320" w:hanging="360"/>
      </w:pPr>
      <w:rPr>
        <w:rFonts w:ascii="Wingdings" w:hAnsi="Wingdings" w:hint="default"/>
      </w:rPr>
    </w:lvl>
    <w:lvl w:ilvl="6" w:tplc="B98CAA1C">
      <w:start w:val="1"/>
      <w:numFmt w:val="bullet"/>
      <w:lvlText w:val=""/>
      <w:lvlJc w:val="left"/>
      <w:pPr>
        <w:ind w:left="5040" w:hanging="360"/>
      </w:pPr>
      <w:rPr>
        <w:rFonts w:ascii="Symbol" w:hAnsi="Symbol" w:hint="default"/>
      </w:rPr>
    </w:lvl>
    <w:lvl w:ilvl="7" w:tplc="A4EC744A">
      <w:start w:val="1"/>
      <w:numFmt w:val="bullet"/>
      <w:lvlText w:val="o"/>
      <w:lvlJc w:val="left"/>
      <w:pPr>
        <w:ind w:left="5760" w:hanging="360"/>
      </w:pPr>
      <w:rPr>
        <w:rFonts w:ascii="Courier New" w:hAnsi="Courier New" w:hint="default"/>
      </w:rPr>
    </w:lvl>
    <w:lvl w:ilvl="8" w:tplc="C6B6AAFA">
      <w:start w:val="1"/>
      <w:numFmt w:val="bullet"/>
      <w:lvlText w:val=""/>
      <w:lvlJc w:val="left"/>
      <w:pPr>
        <w:ind w:left="6480" w:hanging="360"/>
      </w:pPr>
      <w:rPr>
        <w:rFonts w:ascii="Wingdings" w:hAnsi="Wingdings" w:hint="default"/>
      </w:rPr>
    </w:lvl>
  </w:abstractNum>
  <w:abstractNum w:abstractNumId="21"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30F9A90C"/>
    <w:multiLevelType w:val="hybridMultilevel"/>
    <w:tmpl w:val="FFFFFFFF"/>
    <w:lvl w:ilvl="0" w:tplc="EEB42D02">
      <w:start w:val="1"/>
      <w:numFmt w:val="bullet"/>
      <w:lvlText w:val=""/>
      <w:lvlJc w:val="left"/>
      <w:pPr>
        <w:ind w:left="720" w:hanging="360"/>
      </w:pPr>
      <w:rPr>
        <w:rFonts w:ascii="Symbol" w:hAnsi="Symbol" w:hint="default"/>
      </w:rPr>
    </w:lvl>
    <w:lvl w:ilvl="1" w:tplc="347CDF6C">
      <w:start w:val="1"/>
      <w:numFmt w:val="bullet"/>
      <w:lvlText w:val="o"/>
      <w:lvlJc w:val="left"/>
      <w:pPr>
        <w:ind w:left="1440" w:hanging="360"/>
      </w:pPr>
      <w:rPr>
        <w:rFonts w:ascii="Courier New" w:hAnsi="Courier New" w:hint="default"/>
      </w:rPr>
    </w:lvl>
    <w:lvl w:ilvl="2" w:tplc="AFD610E0">
      <w:start w:val="1"/>
      <w:numFmt w:val="bullet"/>
      <w:lvlText w:val=""/>
      <w:lvlJc w:val="left"/>
      <w:pPr>
        <w:ind w:left="2160" w:hanging="360"/>
      </w:pPr>
      <w:rPr>
        <w:rFonts w:ascii="Wingdings" w:hAnsi="Wingdings" w:hint="default"/>
      </w:rPr>
    </w:lvl>
    <w:lvl w:ilvl="3" w:tplc="D7CC5116">
      <w:start w:val="1"/>
      <w:numFmt w:val="bullet"/>
      <w:lvlText w:val=""/>
      <w:lvlJc w:val="left"/>
      <w:pPr>
        <w:ind w:left="2880" w:hanging="360"/>
      </w:pPr>
      <w:rPr>
        <w:rFonts w:ascii="Symbol" w:hAnsi="Symbol" w:hint="default"/>
      </w:rPr>
    </w:lvl>
    <w:lvl w:ilvl="4" w:tplc="33E2CE68">
      <w:start w:val="1"/>
      <w:numFmt w:val="bullet"/>
      <w:lvlText w:val="o"/>
      <w:lvlJc w:val="left"/>
      <w:pPr>
        <w:ind w:left="3600" w:hanging="360"/>
      </w:pPr>
      <w:rPr>
        <w:rFonts w:ascii="Courier New" w:hAnsi="Courier New" w:hint="default"/>
      </w:rPr>
    </w:lvl>
    <w:lvl w:ilvl="5" w:tplc="1A7ECB2E">
      <w:start w:val="1"/>
      <w:numFmt w:val="bullet"/>
      <w:lvlText w:val=""/>
      <w:lvlJc w:val="left"/>
      <w:pPr>
        <w:ind w:left="4320" w:hanging="360"/>
      </w:pPr>
      <w:rPr>
        <w:rFonts w:ascii="Wingdings" w:hAnsi="Wingdings" w:hint="default"/>
      </w:rPr>
    </w:lvl>
    <w:lvl w:ilvl="6" w:tplc="4B345A3E">
      <w:start w:val="1"/>
      <w:numFmt w:val="bullet"/>
      <w:lvlText w:val=""/>
      <w:lvlJc w:val="left"/>
      <w:pPr>
        <w:ind w:left="5040" w:hanging="360"/>
      </w:pPr>
      <w:rPr>
        <w:rFonts w:ascii="Symbol" w:hAnsi="Symbol" w:hint="default"/>
      </w:rPr>
    </w:lvl>
    <w:lvl w:ilvl="7" w:tplc="79AEA1AA">
      <w:start w:val="1"/>
      <w:numFmt w:val="bullet"/>
      <w:lvlText w:val="o"/>
      <w:lvlJc w:val="left"/>
      <w:pPr>
        <w:ind w:left="5760" w:hanging="360"/>
      </w:pPr>
      <w:rPr>
        <w:rFonts w:ascii="Courier New" w:hAnsi="Courier New" w:hint="default"/>
      </w:rPr>
    </w:lvl>
    <w:lvl w:ilvl="8" w:tplc="88F25004">
      <w:start w:val="1"/>
      <w:numFmt w:val="bullet"/>
      <w:lvlText w:val=""/>
      <w:lvlJc w:val="left"/>
      <w:pPr>
        <w:ind w:left="6480" w:hanging="360"/>
      </w:pPr>
      <w:rPr>
        <w:rFonts w:ascii="Wingdings" w:hAnsi="Wingdings" w:hint="default"/>
      </w:rPr>
    </w:lvl>
  </w:abstractNum>
  <w:abstractNum w:abstractNumId="23" w15:restartNumberingAfterBreak="0">
    <w:nsid w:val="37642441"/>
    <w:multiLevelType w:val="hybridMultilevel"/>
    <w:tmpl w:val="FFFFFFFF"/>
    <w:lvl w:ilvl="0" w:tplc="C1824124">
      <w:start w:val="1"/>
      <w:numFmt w:val="bullet"/>
      <w:lvlText w:val=""/>
      <w:lvlJc w:val="left"/>
      <w:pPr>
        <w:ind w:left="720" w:hanging="360"/>
      </w:pPr>
      <w:rPr>
        <w:rFonts w:ascii="Symbol" w:hAnsi="Symbol" w:hint="default"/>
      </w:rPr>
    </w:lvl>
    <w:lvl w:ilvl="1" w:tplc="76DAED62">
      <w:start w:val="1"/>
      <w:numFmt w:val="bullet"/>
      <w:lvlText w:val="o"/>
      <w:lvlJc w:val="left"/>
      <w:pPr>
        <w:ind w:left="1440" w:hanging="360"/>
      </w:pPr>
      <w:rPr>
        <w:rFonts w:ascii="Courier New" w:hAnsi="Courier New" w:hint="default"/>
      </w:rPr>
    </w:lvl>
    <w:lvl w:ilvl="2" w:tplc="69765212">
      <w:start w:val="1"/>
      <w:numFmt w:val="bullet"/>
      <w:lvlText w:val=""/>
      <w:lvlJc w:val="left"/>
      <w:pPr>
        <w:ind w:left="2160" w:hanging="360"/>
      </w:pPr>
      <w:rPr>
        <w:rFonts w:ascii="Wingdings" w:hAnsi="Wingdings" w:hint="default"/>
      </w:rPr>
    </w:lvl>
    <w:lvl w:ilvl="3" w:tplc="ED568552">
      <w:start w:val="1"/>
      <w:numFmt w:val="bullet"/>
      <w:lvlText w:val=""/>
      <w:lvlJc w:val="left"/>
      <w:pPr>
        <w:ind w:left="2880" w:hanging="360"/>
      </w:pPr>
      <w:rPr>
        <w:rFonts w:ascii="Symbol" w:hAnsi="Symbol" w:hint="default"/>
      </w:rPr>
    </w:lvl>
    <w:lvl w:ilvl="4" w:tplc="1B2E2E86">
      <w:start w:val="1"/>
      <w:numFmt w:val="bullet"/>
      <w:lvlText w:val="o"/>
      <w:lvlJc w:val="left"/>
      <w:pPr>
        <w:ind w:left="3600" w:hanging="360"/>
      </w:pPr>
      <w:rPr>
        <w:rFonts w:ascii="Courier New" w:hAnsi="Courier New" w:hint="default"/>
      </w:rPr>
    </w:lvl>
    <w:lvl w:ilvl="5" w:tplc="40463AEE">
      <w:start w:val="1"/>
      <w:numFmt w:val="bullet"/>
      <w:lvlText w:val=""/>
      <w:lvlJc w:val="left"/>
      <w:pPr>
        <w:ind w:left="4320" w:hanging="360"/>
      </w:pPr>
      <w:rPr>
        <w:rFonts w:ascii="Wingdings" w:hAnsi="Wingdings" w:hint="default"/>
      </w:rPr>
    </w:lvl>
    <w:lvl w:ilvl="6" w:tplc="33361AB6">
      <w:start w:val="1"/>
      <w:numFmt w:val="bullet"/>
      <w:lvlText w:val=""/>
      <w:lvlJc w:val="left"/>
      <w:pPr>
        <w:ind w:left="5040" w:hanging="360"/>
      </w:pPr>
      <w:rPr>
        <w:rFonts w:ascii="Symbol" w:hAnsi="Symbol" w:hint="default"/>
      </w:rPr>
    </w:lvl>
    <w:lvl w:ilvl="7" w:tplc="FBCC698A">
      <w:start w:val="1"/>
      <w:numFmt w:val="bullet"/>
      <w:lvlText w:val="o"/>
      <w:lvlJc w:val="left"/>
      <w:pPr>
        <w:ind w:left="5760" w:hanging="360"/>
      </w:pPr>
      <w:rPr>
        <w:rFonts w:ascii="Courier New" w:hAnsi="Courier New" w:hint="default"/>
      </w:rPr>
    </w:lvl>
    <w:lvl w:ilvl="8" w:tplc="439E974A">
      <w:start w:val="1"/>
      <w:numFmt w:val="bullet"/>
      <w:lvlText w:val=""/>
      <w:lvlJc w:val="left"/>
      <w:pPr>
        <w:ind w:left="6480" w:hanging="360"/>
      </w:pPr>
      <w:rPr>
        <w:rFonts w:ascii="Wingdings" w:hAnsi="Wingdings" w:hint="default"/>
      </w:rPr>
    </w:lvl>
  </w:abstractNum>
  <w:abstractNum w:abstractNumId="24"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E00ACF"/>
    <w:multiLevelType w:val="hybridMultilevel"/>
    <w:tmpl w:val="FFFFFFFF"/>
    <w:lvl w:ilvl="0" w:tplc="861A0070">
      <w:start w:val="1"/>
      <w:numFmt w:val="bullet"/>
      <w:lvlText w:val=""/>
      <w:lvlJc w:val="left"/>
      <w:pPr>
        <w:ind w:left="720" w:hanging="360"/>
      </w:pPr>
      <w:rPr>
        <w:rFonts w:ascii="Symbol" w:hAnsi="Symbol" w:hint="default"/>
      </w:rPr>
    </w:lvl>
    <w:lvl w:ilvl="1" w:tplc="2B76DB68">
      <w:start w:val="1"/>
      <w:numFmt w:val="bullet"/>
      <w:lvlText w:val="o"/>
      <w:lvlJc w:val="left"/>
      <w:pPr>
        <w:ind w:left="1440" w:hanging="360"/>
      </w:pPr>
      <w:rPr>
        <w:rFonts w:ascii="Courier New" w:hAnsi="Courier New" w:hint="default"/>
      </w:rPr>
    </w:lvl>
    <w:lvl w:ilvl="2" w:tplc="A04864C8">
      <w:start w:val="1"/>
      <w:numFmt w:val="bullet"/>
      <w:lvlText w:val=""/>
      <w:lvlJc w:val="left"/>
      <w:pPr>
        <w:ind w:left="2160" w:hanging="360"/>
      </w:pPr>
      <w:rPr>
        <w:rFonts w:ascii="Wingdings" w:hAnsi="Wingdings" w:hint="default"/>
      </w:rPr>
    </w:lvl>
    <w:lvl w:ilvl="3" w:tplc="AFBA26F8">
      <w:start w:val="1"/>
      <w:numFmt w:val="bullet"/>
      <w:lvlText w:val=""/>
      <w:lvlJc w:val="left"/>
      <w:pPr>
        <w:ind w:left="2880" w:hanging="360"/>
      </w:pPr>
      <w:rPr>
        <w:rFonts w:ascii="Symbol" w:hAnsi="Symbol" w:hint="default"/>
      </w:rPr>
    </w:lvl>
    <w:lvl w:ilvl="4" w:tplc="46908EAA">
      <w:start w:val="1"/>
      <w:numFmt w:val="bullet"/>
      <w:lvlText w:val="o"/>
      <w:lvlJc w:val="left"/>
      <w:pPr>
        <w:ind w:left="3600" w:hanging="360"/>
      </w:pPr>
      <w:rPr>
        <w:rFonts w:ascii="Courier New" w:hAnsi="Courier New" w:hint="default"/>
      </w:rPr>
    </w:lvl>
    <w:lvl w:ilvl="5" w:tplc="B2A62DE6">
      <w:start w:val="1"/>
      <w:numFmt w:val="bullet"/>
      <w:lvlText w:val=""/>
      <w:lvlJc w:val="left"/>
      <w:pPr>
        <w:ind w:left="4320" w:hanging="360"/>
      </w:pPr>
      <w:rPr>
        <w:rFonts w:ascii="Wingdings" w:hAnsi="Wingdings" w:hint="default"/>
      </w:rPr>
    </w:lvl>
    <w:lvl w:ilvl="6" w:tplc="3014E714">
      <w:start w:val="1"/>
      <w:numFmt w:val="bullet"/>
      <w:lvlText w:val=""/>
      <w:lvlJc w:val="left"/>
      <w:pPr>
        <w:ind w:left="5040" w:hanging="360"/>
      </w:pPr>
      <w:rPr>
        <w:rFonts w:ascii="Symbol" w:hAnsi="Symbol" w:hint="default"/>
      </w:rPr>
    </w:lvl>
    <w:lvl w:ilvl="7" w:tplc="95EC1E12">
      <w:start w:val="1"/>
      <w:numFmt w:val="bullet"/>
      <w:lvlText w:val="o"/>
      <w:lvlJc w:val="left"/>
      <w:pPr>
        <w:ind w:left="5760" w:hanging="360"/>
      </w:pPr>
      <w:rPr>
        <w:rFonts w:ascii="Courier New" w:hAnsi="Courier New" w:hint="default"/>
      </w:rPr>
    </w:lvl>
    <w:lvl w:ilvl="8" w:tplc="FA4869B4">
      <w:start w:val="1"/>
      <w:numFmt w:val="bullet"/>
      <w:lvlText w:val=""/>
      <w:lvlJc w:val="left"/>
      <w:pPr>
        <w:ind w:left="6480" w:hanging="360"/>
      </w:pPr>
      <w:rPr>
        <w:rFonts w:ascii="Wingdings" w:hAnsi="Wingdings" w:hint="default"/>
      </w:rPr>
    </w:lvl>
  </w:abstractNum>
  <w:abstractNum w:abstractNumId="26"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7"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DE5B60"/>
    <w:multiLevelType w:val="hybridMultilevel"/>
    <w:tmpl w:val="FFFFFFFF"/>
    <w:lvl w:ilvl="0" w:tplc="A872C406">
      <w:start w:val="1"/>
      <w:numFmt w:val="bullet"/>
      <w:lvlText w:val=""/>
      <w:lvlJc w:val="left"/>
      <w:pPr>
        <w:ind w:left="720" w:hanging="360"/>
      </w:pPr>
      <w:rPr>
        <w:rFonts w:ascii="Symbol" w:hAnsi="Symbol" w:hint="default"/>
      </w:rPr>
    </w:lvl>
    <w:lvl w:ilvl="1" w:tplc="A5624AEA">
      <w:start w:val="1"/>
      <w:numFmt w:val="bullet"/>
      <w:lvlText w:val="o"/>
      <w:lvlJc w:val="left"/>
      <w:pPr>
        <w:ind w:left="1440" w:hanging="360"/>
      </w:pPr>
      <w:rPr>
        <w:rFonts w:ascii="Courier New" w:hAnsi="Courier New" w:hint="default"/>
      </w:rPr>
    </w:lvl>
    <w:lvl w:ilvl="2" w:tplc="613CADE0">
      <w:start w:val="1"/>
      <w:numFmt w:val="bullet"/>
      <w:lvlText w:val=""/>
      <w:lvlJc w:val="left"/>
      <w:pPr>
        <w:ind w:left="2160" w:hanging="360"/>
      </w:pPr>
      <w:rPr>
        <w:rFonts w:ascii="Wingdings" w:hAnsi="Wingdings" w:hint="default"/>
      </w:rPr>
    </w:lvl>
    <w:lvl w:ilvl="3" w:tplc="0F02FE1A">
      <w:start w:val="1"/>
      <w:numFmt w:val="bullet"/>
      <w:lvlText w:val=""/>
      <w:lvlJc w:val="left"/>
      <w:pPr>
        <w:ind w:left="2880" w:hanging="360"/>
      </w:pPr>
      <w:rPr>
        <w:rFonts w:ascii="Symbol" w:hAnsi="Symbol" w:hint="default"/>
      </w:rPr>
    </w:lvl>
    <w:lvl w:ilvl="4" w:tplc="D810733E">
      <w:start w:val="1"/>
      <w:numFmt w:val="bullet"/>
      <w:lvlText w:val="o"/>
      <w:lvlJc w:val="left"/>
      <w:pPr>
        <w:ind w:left="3600" w:hanging="360"/>
      </w:pPr>
      <w:rPr>
        <w:rFonts w:ascii="Courier New" w:hAnsi="Courier New" w:hint="default"/>
      </w:rPr>
    </w:lvl>
    <w:lvl w:ilvl="5" w:tplc="B0B23E86">
      <w:start w:val="1"/>
      <w:numFmt w:val="bullet"/>
      <w:lvlText w:val=""/>
      <w:lvlJc w:val="left"/>
      <w:pPr>
        <w:ind w:left="4320" w:hanging="360"/>
      </w:pPr>
      <w:rPr>
        <w:rFonts w:ascii="Wingdings" w:hAnsi="Wingdings" w:hint="default"/>
      </w:rPr>
    </w:lvl>
    <w:lvl w:ilvl="6" w:tplc="F94222AA">
      <w:start w:val="1"/>
      <w:numFmt w:val="bullet"/>
      <w:lvlText w:val=""/>
      <w:lvlJc w:val="left"/>
      <w:pPr>
        <w:ind w:left="5040" w:hanging="360"/>
      </w:pPr>
      <w:rPr>
        <w:rFonts w:ascii="Symbol" w:hAnsi="Symbol" w:hint="default"/>
      </w:rPr>
    </w:lvl>
    <w:lvl w:ilvl="7" w:tplc="4FC0F304">
      <w:start w:val="1"/>
      <w:numFmt w:val="bullet"/>
      <w:lvlText w:val="o"/>
      <w:lvlJc w:val="left"/>
      <w:pPr>
        <w:ind w:left="5760" w:hanging="360"/>
      </w:pPr>
      <w:rPr>
        <w:rFonts w:ascii="Courier New" w:hAnsi="Courier New" w:hint="default"/>
      </w:rPr>
    </w:lvl>
    <w:lvl w:ilvl="8" w:tplc="A2949FF8">
      <w:start w:val="1"/>
      <w:numFmt w:val="bullet"/>
      <w:lvlText w:val=""/>
      <w:lvlJc w:val="left"/>
      <w:pPr>
        <w:ind w:left="6480" w:hanging="360"/>
      </w:pPr>
      <w:rPr>
        <w:rFonts w:ascii="Wingdings" w:hAnsi="Wingdings" w:hint="default"/>
      </w:rPr>
    </w:lvl>
  </w:abstractNum>
  <w:abstractNum w:abstractNumId="29"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AE51BF"/>
    <w:multiLevelType w:val="hybridMultilevel"/>
    <w:tmpl w:val="FFFFFFFF"/>
    <w:lvl w:ilvl="0" w:tplc="6EE84430">
      <w:start w:val="1"/>
      <w:numFmt w:val="bullet"/>
      <w:lvlText w:val=""/>
      <w:lvlJc w:val="left"/>
      <w:pPr>
        <w:ind w:left="720" w:hanging="360"/>
      </w:pPr>
      <w:rPr>
        <w:rFonts w:ascii="Symbol" w:hAnsi="Symbol" w:hint="default"/>
      </w:rPr>
    </w:lvl>
    <w:lvl w:ilvl="1" w:tplc="3B5A4022">
      <w:start w:val="1"/>
      <w:numFmt w:val="bullet"/>
      <w:lvlText w:val="o"/>
      <w:lvlJc w:val="left"/>
      <w:pPr>
        <w:ind w:left="1440" w:hanging="360"/>
      </w:pPr>
      <w:rPr>
        <w:rFonts w:ascii="Courier New" w:hAnsi="Courier New" w:hint="default"/>
      </w:rPr>
    </w:lvl>
    <w:lvl w:ilvl="2" w:tplc="B8D44F60">
      <w:start w:val="1"/>
      <w:numFmt w:val="bullet"/>
      <w:lvlText w:val=""/>
      <w:lvlJc w:val="left"/>
      <w:pPr>
        <w:ind w:left="2160" w:hanging="360"/>
      </w:pPr>
      <w:rPr>
        <w:rFonts w:ascii="Wingdings" w:hAnsi="Wingdings" w:hint="default"/>
      </w:rPr>
    </w:lvl>
    <w:lvl w:ilvl="3" w:tplc="7D606566">
      <w:start w:val="1"/>
      <w:numFmt w:val="bullet"/>
      <w:lvlText w:val=""/>
      <w:lvlJc w:val="left"/>
      <w:pPr>
        <w:ind w:left="2880" w:hanging="360"/>
      </w:pPr>
      <w:rPr>
        <w:rFonts w:ascii="Symbol" w:hAnsi="Symbol" w:hint="default"/>
      </w:rPr>
    </w:lvl>
    <w:lvl w:ilvl="4" w:tplc="929264D8">
      <w:start w:val="1"/>
      <w:numFmt w:val="bullet"/>
      <w:lvlText w:val="o"/>
      <w:lvlJc w:val="left"/>
      <w:pPr>
        <w:ind w:left="3600" w:hanging="360"/>
      </w:pPr>
      <w:rPr>
        <w:rFonts w:ascii="Courier New" w:hAnsi="Courier New" w:hint="default"/>
      </w:rPr>
    </w:lvl>
    <w:lvl w:ilvl="5" w:tplc="29EA727E">
      <w:start w:val="1"/>
      <w:numFmt w:val="bullet"/>
      <w:lvlText w:val=""/>
      <w:lvlJc w:val="left"/>
      <w:pPr>
        <w:ind w:left="4320" w:hanging="360"/>
      </w:pPr>
      <w:rPr>
        <w:rFonts w:ascii="Wingdings" w:hAnsi="Wingdings" w:hint="default"/>
      </w:rPr>
    </w:lvl>
    <w:lvl w:ilvl="6" w:tplc="B604364A">
      <w:start w:val="1"/>
      <w:numFmt w:val="bullet"/>
      <w:lvlText w:val=""/>
      <w:lvlJc w:val="left"/>
      <w:pPr>
        <w:ind w:left="5040" w:hanging="360"/>
      </w:pPr>
      <w:rPr>
        <w:rFonts w:ascii="Symbol" w:hAnsi="Symbol" w:hint="default"/>
      </w:rPr>
    </w:lvl>
    <w:lvl w:ilvl="7" w:tplc="02AE41B6">
      <w:start w:val="1"/>
      <w:numFmt w:val="bullet"/>
      <w:lvlText w:val="o"/>
      <w:lvlJc w:val="left"/>
      <w:pPr>
        <w:ind w:left="5760" w:hanging="360"/>
      </w:pPr>
      <w:rPr>
        <w:rFonts w:ascii="Courier New" w:hAnsi="Courier New" w:hint="default"/>
      </w:rPr>
    </w:lvl>
    <w:lvl w:ilvl="8" w:tplc="4A586D22">
      <w:start w:val="1"/>
      <w:numFmt w:val="bullet"/>
      <w:lvlText w:val=""/>
      <w:lvlJc w:val="left"/>
      <w:pPr>
        <w:ind w:left="6480" w:hanging="360"/>
      </w:pPr>
      <w:rPr>
        <w:rFonts w:ascii="Wingdings" w:hAnsi="Wingdings" w:hint="default"/>
      </w:rPr>
    </w:lvl>
  </w:abstractNum>
  <w:abstractNum w:abstractNumId="31"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FC516"/>
    <w:multiLevelType w:val="hybridMultilevel"/>
    <w:tmpl w:val="FFFFFFFF"/>
    <w:lvl w:ilvl="0" w:tplc="67163B52">
      <w:start w:val="1"/>
      <w:numFmt w:val="decimal"/>
      <w:lvlText w:val="%1."/>
      <w:lvlJc w:val="left"/>
      <w:pPr>
        <w:ind w:left="720" w:hanging="360"/>
      </w:pPr>
    </w:lvl>
    <w:lvl w:ilvl="1" w:tplc="4C78235C">
      <w:start w:val="1"/>
      <w:numFmt w:val="lowerLetter"/>
      <w:lvlText w:val="%2."/>
      <w:lvlJc w:val="left"/>
      <w:pPr>
        <w:ind w:left="1440" w:hanging="360"/>
      </w:pPr>
    </w:lvl>
    <w:lvl w:ilvl="2" w:tplc="D084ED22">
      <w:start w:val="1"/>
      <w:numFmt w:val="lowerRoman"/>
      <w:lvlText w:val="%3."/>
      <w:lvlJc w:val="right"/>
      <w:pPr>
        <w:ind w:left="2160" w:hanging="180"/>
      </w:pPr>
    </w:lvl>
    <w:lvl w:ilvl="3" w:tplc="D7A68F74">
      <w:start w:val="1"/>
      <w:numFmt w:val="decimal"/>
      <w:lvlText w:val="%4."/>
      <w:lvlJc w:val="left"/>
      <w:pPr>
        <w:ind w:left="2880" w:hanging="360"/>
      </w:pPr>
    </w:lvl>
    <w:lvl w:ilvl="4" w:tplc="B994E894">
      <w:start w:val="1"/>
      <w:numFmt w:val="lowerLetter"/>
      <w:lvlText w:val="%5."/>
      <w:lvlJc w:val="left"/>
      <w:pPr>
        <w:ind w:left="3600" w:hanging="360"/>
      </w:pPr>
    </w:lvl>
    <w:lvl w:ilvl="5" w:tplc="1A72041A">
      <w:start w:val="1"/>
      <w:numFmt w:val="lowerRoman"/>
      <w:lvlText w:val="%6."/>
      <w:lvlJc w:val="right"/>
      <w:pPr>
        <w:ind w:left="4320" w:hanging="180"/>
      </w:pPr>
    </w:lvl>
    <w:lvl w:ilvl="6" w:tplc="B8C858A6">
      <w:start w:val="1"/>
      <w:numFmt w:val="decimal"/>
      <w:lvlText w:val="%7."/>
      <w:lvlJc w:val="left"/>
      <w:pPr>
        <w:ind w:left="5040" w:hanging="360"/>
      </w:pPr>
    </w:lvl>
    <w:lvl w:ilvl="7" w:tplc="7562B3AA">
      <w:start w:val="1"/>
      <w:numFmt w:val="lowerLetter"/>
      <w:lvlText w:val="%8."/>
      <w:lvlJc w:val="left"/>
      <w:pPr>
        <w:ind w:left="5760" w:hanging="360"/>
      </w:pPr>
    </w:lvl>
    <w:lvl w:ilvl="8" w:tplc="199CF772">
      <w:start w:val="1"/>
      <w:numFmt w:val="lowerRoman"/>
      <w:lvlText w:val="%9."/>
      <w:lvlJc w:val="right"/>
      <w:pPr>
        <w:ind w:left="6480" w:hanging="180"/>
      </w:pPr>
    </w:lvl>
  </w:abstractNum>
  <w:num w:numId="1" w16cid:durableId="1687176415">
    <w:abstractNumId w:val="24"/>
  </w:num>
  <w:num w:numId="2" w16cid:durableId="2086605956">
    <w:abstractNumId w:val="24"/>
  </w:num>
  <w:num w:numId="3" w16cid:durableId="1406417241">
    <w:abstractNumId w:val="24"/>
  </w:num>
  <w:num w:numId="4" w16cid:durableId="25646817">
    <w:abstractNumId w:val="24"/>
  </w:num>
  <w:num w:numId="5" w16cid:durableId="455216940">
    <w:abstractNumId w:val="24"/>
  </w:num>
  <w:num w:numId="6" w16cid:durableId="1090349463">
    <w:abstractNumId w:val="13"/>
  </w:num>
  <w:num w:numId="7" w16cid:durableId="130829511">
    <w:abstractNumId w:val="10"/>
  </w:num>
  <w:num w:numId="8" w16cid:durableId="850148864">
    <w:abstractNumId w:val="11"/>
  </w:num>
  <w:num w:numId="9" w16cid:durableId="1519007621">
    <w:abstractNumId w:val="17"/>
  </w:num>
  <w:num w:numId="10" w16cid:durableId="553463688">
    <w:abstractNumId w:val="9"/>
  </w:num>
  <w:num w:numId="11" w16cid:durableId="187910969">
    <w:abstractNumId w:val="32"/>
  </w:num>
  <w:num w:numId="12" w16cid:durableId="716004275">
    <w:abstractNumId w:val="8"/>
  </w:num>
  <w:num w:numId="13" w16cid:durableId="2013414003">
    <w:abstractNumId w:val="3"/>
  </w:num>
  <w:num w:numId="14" w16cid:durableId="52972010">
    <w:abstractNumId w:val="2"/>
  </w:num>
  <w:num w:numId="15" w16cid:durableId="687026354">
    <w:abstractNumId w:val="1"/>
  </w:num>
  <w:num w:numId="16" w16cid:durableId="558831729">
    <w:abstractNumId w:val="0"/>
  </w:num>
  <w:num w:numId="17" w16cid:durableId="1912304797">
    <w:abstractNumId w:val="7"/>
  </w:num>
  <w:num w:numId="18" w16cid:durableId="888108109">
    <w:abstractNumId w:val="6"/>
  </w:num>
  <w:num w:numId="19" w16cid:durableId="871188437">
    <w:abstractNumId w:val="5"/>
  </w:num>
  <w:num w:numId="20" w16cid:durableId="218637990">
    <w:abstractNumId w:val="4"/>
  </w:num>
  <w:num w:numId="21" w16cid:durableId="1416629518">
    <w:abstractNumId w:val="21"/>
  </w:num>
  <w:num w:numId="22" w16cid:durableId="774253728">
    <w:abstractNumId w:val="18"/>
  </w:num>
  <w:num w:numId="23" w16cid:durableId="1976980800">
    <w:abstractNumId w:val="26"/>
  </w:num>
  <w:num w:numId="24" w16cid:durableId="513108420">
    <w:abstractNumId w:val="31"/>
  </w:num>
  <w:num w:numId="25" w16cid:durableId="1323269804">
    <w:abstractNumId w:val="12"/>
  </w:num>
  <w:num w:numId="26" w16cid:durableId="960528270">
    <w:abstractNumId w:val="16"/>
  </w:num>
  <w:num w:numId="27" w16cid:durableId="13777176">
    <w:abstractNumId w:val="29"/>
  </w:num>
  <w:num w:numId="28" w16cid:durableId="626082202">
    <w:abstractNumId w:val="27"/>
  </w:num>
  <w:num w:numId="29" w16cid:durableId="9110349">
    <w:abstractNumId w:val="23"/>
  </w:num>
  <w:num w:numId="30" w16cid:durableId="1965380851">
    <w:abstractNumId w:val="22"/>
  </w:num>
  <w:num w:numId="31" w16cid:durableId="656684963">
    <w:abstractNumId w:val="14"/>
  </w:num>
  <w:num w:numId="32" w16cid:durableId="1370449864">
    <w:abstractNumId w:val="20"/>
  </w:num>
  <w:num w:numId="33" w16cid:durableId="480005445">
    <w:abstractNumId w:val="28"/>
  </w:num>
  <w:num w:numId="34" w16cid:durableId="1996374605">
    <w:abstractNumId w:val="25"/>
  </w:num>
  <w:num w:numId="35" w16cid:durableId="735972908">
    <w:abstractNumId w:val="30"/>
  </w:num>
  <w:num w:numId="36" w16cid:durableId="1332298627">
    <w:abstractNumId w:val="15"/>
  </w:num>
  <w:num w:numId="37" w16cid:durableId="2138527197">
    <w:abstractNumId w:val="33"/>
  </w:num>
  <w:num w:numId="38" w16cid:durableId="422067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054A4"/>
    <w:rsid w:val="000067B8"/>
    <w:rsid w:val="00013645"/>
    <w:rsid w:val="00014060"/>
    <w:rsid w:val="000142D9"/>
    <w:rsid w:val="00014E98"/>
    <w:rsid w:val="000151B7"/>
    <w:rsid w:val="00015748"/>
    <w:rsid w:val="00015D32"/>
    <w:rsid w:val="00016520"/>
    <w:rsid w:val="000165ED"/>
    <w:rsid w:val="00020530"/>
    <w:rsid w:val="00021112"/>
    <w:rsid w:val="0002150F"/>
    <w:rsid w:val="00021E74"/>
    <w:rsid w:val="000237A7"/>
    <w:rsid w:val="000260A9"/>
    <w:rsid w:val="0003078D"/>
    <w:rsid w:val="000311B4"/>
    <w:rsid w:val="00031EFC"/>
    <w:rsid w:val="0003215C"/>
    <w:rsid w:val="00032364"/>
    <w:rsid w:val="000327CD"/>
    <w:rsid w:val="00033183"/>
    <w:rsid w:val="000365DA"/>
    <w:rsid w:val="000376B6"/>
    <w:rsid w:val="0004036E"/>
    <w:rsid w:val="000409BD"/>
    <w:rsid w:val="000417C8"/>
    <w:rsid w:val="000417E3"/>
    <w:rsid w:val="00041B64"/>
    <w:rsid w:val="00042EE3"/>
    <w:rsid w:val="000435B0"/>
    <w:rsid w:val="00043F9E"/>
    <w:rsid w:val="0005384F"/>
    <w:rsid w:val="00053903"/>
    <w:rsid w:val="00055F8D"/>
    <w:rsid w:val="000603C9"/>
    <w:rsid w:val="000613ED"/>
    <w:rsid w:val="00061A72"/>
    <w:rsid w:val="00062286"/>
    <w:rsid w:val="00062323"/>
    <w:rsid w:val="00064DD0"/>
    <w:rsid w:val="00065052"/>
    <w:rsid w:val="000674FE"/>
    <w:rsid w:val="00067C9A"/>
    <w:rsid w:val="00070BB6"/>
    <w:rsid w:val="000711FB"/>
    <w:rsid w:val="00072429"/>
    <w:rsid w:val="00073275"/>
    <w:rsid w:val="00075F45"/>
    <w:rsid w:val="00076B42"/>
    <w:rsid w:val="00076CD9"/>
    <w:rsid w:val="00077E95"/>
    <w:rsid w:val="00081F83"/>
    <w:rsid w:val="0008511C"/>
    <w:rsid w:val="00087BFB"/>
    <w:rsid w:val="000906A6"/>
    <w:rsid w:val="00090EB5"/>
    <w:rsid w:val="00090EF7"/>
    <w:rsid w:val="000970C6"/>
    <w:rsid w:val="00097245"/>
    <w:rsid w:val="000A0FBD"/>
    <w:rsid w:val="000A20A3"/>
    <w:rsid w:val="000A4033"/>
    <w:rsid w:val="000A43EF"/>
    <w:rsid w:val="000A49D2"/>
    <w:rsid w:val="000A525B"/>
    <w:rsid w:val="000A6792"/>
    <w:rsid w:val="000A6B0C"/>
    <w:rsid w:val="000A6BE5"/>
    <w:rsid w:val="000B0261"/>
    <w:rsid w:val="000B11AE"/>
    <w:rsid w:val="000B125C"/>
    <w:rsid w:val="000B1473"/>
    <w:rsid w:val="000B3CFB"/>
    <w:rsid w:val="000C187F"/>
    <w:rsid w:val="000C25CB"/>
    <w:rsid w:val="000C35E6"/>
    <w:rsid w:val="000C3C29"/>
    <w:rsid w:val="000C42FF"/>
    <w:rsid w:val="000C467E"/>
    <w:rsid w:val="000C47A7"/>
    <w:rsid w:val="000C4B3F"/>
    <w:rsid w:val="000C7649"/>
    <w:rsid w:val="000D0731"/>
    <w:rsid w:val="000D1A33"/>
    <w:rsid w:val="000D34D4"/>
    <w:rsid w:val="000D7C0E"/>
    <w:rsid w:val="000E0BA7"/>
    <w:rsid w:val="000E1DA0"/>
    <w:rsid w:val="000E2C4E"/>
    <w:rsid w:val="000E3F76"/>
    <w:rsid w:val="000E497C"/>
    <w:rsid w:val="000E50CB"/>
    <w:rsid w:val="000E52AB"/>
    <w:rsid w:val="000E654E"/>
    <w:rsid w:val="000E7E4C"/>
    <w:rsid w:val="000F21A8"/>
    <w:rsid w:val="000F283E"/>
    <w:rsid w:val="000F29B8"/>
    <w:rsid w:val="000F39B6"/>
    <w:rsid w:val="000F6CA4"/>
    <w:rsid w:val="000F6DF5"/>
    <w:rsid w:val="000F7B30"/>
    <w:rsid w:val="00102ABF"/>
    <w:rsid w:val="001059D6"/>
    <w:rsid w:val="00106643"/>
    <w:rsid w:val="00106D44"/>
    <w:rsid w:val="001070A7"/>
    <w:rsid w:val="0010785B"/>
    <w:rsid w:val="0011009B"/>
    <w:rsid w:val="0011098B"/>
    <w:rsid w:val="00110B13"/>
    <w:rsid w:val="0011216C"/>
    <w:rsid w:val="00112477"/>
    <w:rsid w:val="00112DE3"/>
    <w:rsid w:val="00113A53"/>
    <w:rsid w:val="001162C5"/>
    <w:rsid w:val="00116D43"/>
    <w:rsid w:val="00117B2F"/>
    <w:rsid w:val="00123657"/>
    <w:rsid w:val="00123AAF"/>
    <w:rsid w:val="00123D06"/>
    <w:rsid w:val="0012495F"/>
    <w:rsid w:val="00126473"/>
    <w:rsid w:val="0013054B"/>
    <w:rsid w:val="00132FFC"/>
    <w:rsid w:val="00133606"/>
    <w:rsid w:val="00133DAB"/>
    <w:rsid w:val="00135543"/>
    <w:rsid w:val="00143705"/>
    <w:rsid w:val="001442B4"/>
    <w:rsid w:val="0014623E"/>
    <w:rsid w:val="00147359"/>
    <w:rsid w:val="00147806"/>
    <w:rsid w:val="00151BA6"/>
    <w:rsid w:val="0015268C"/>
    <w:rsid w:val="00153346"/>
    <w:rsid w:val="00153854"/>
    <w:rsid w:val="001561A1"/>
    <w:rsid w:val="001567B5"/>
    <w:rsid w:val="00161D72"/>
    <w:rsid w:val="00162FD6"/>
    <w:rsid w:val="0016403D"/>
    <w:rsid w:val="00165E6B"/>
    <w:rsid w:val="0016618C"/>
    <w:rsid w:val="001714DF"/>
    <w:rsid w:val="001732D9"/>
    <w:rsid w:val="00174AF1"/>
    <w:rsid w:val="0018237D"/>
    <w:rsid w:val="001838D2"/>
    <w:rsid w:val="00184781"/>
    <w:rsid w:val="001851B8"/>
    <w:rsid w:val="00185764"/>
    <w:rsid w:val="00186492"/>
    <w:rsid w:val="00192400"/>
    <w:rsid w:val="00195401"/>
    <w:rsid w:val="00196039"/>
    <w:rsid w:val="00196787"/>
    <w:rsid w:val="00197A16"/>
    <w:rsid w:val="001A07DC"/>
    <w:rsid w:val="001A07E5"/>
    <w:rsid w:val="001A3860"/>
    <w:rsid w:val="001A3FFF"/>
    <w:rsid w:val="001A4A3A"/>
    <w:rsid w:val="001A6827"/>
    <w:rsid w:val="001A6D53"/>
    <w:rsid w:val="001A7146"/>
    <w:rsid w:val="001A7571"/>
    <w:rsid w:val="001B05E6"/>
    <w:rsid w:val="001B120B"/>
    <w:rsid w:val="001B37B3"/>
    <w:rsid w:val="001B4009"/>
    <w:rsid w:val="001B414B"/>
    <w:rsid w:val="001B543E"/>
    <w:rsid w:val="001B629E"/>
    <w:rsid w:val="001B6BDC"/>
    <w:rsid w:val="001B6FC6"/>
    <w:rsid w:val="001B7061"/>
    <w:rsid w:val="001B7517"/>
    <w:rsid w:val="001B75F2"/>
    <w:rsid w:val="001C066A"/>
    <w:rsid w:val="001C34B4"/>
    <w:rsid w:val="001C460F"/>
    <w:rsid w:val="001C59E2"/>
    <w:rsid w:val="001D0F0F"/>
    <w:rsid w:val="001D3C24"/>
    <w:rsid w:val="001D5459"/>
    <w:rsid w:val="001D5DEB"/>
    <w:rsid w:val="001D6880"/>
    <w:rsid w:val="001D6A9D"/>
    <w:rsid w:val="001D7C5E"/>
    <w:rsid w:val="001D7F06"/>
    <w:rsid w:val="001E1638"/>
    <w:rsid w:val="001E1B98"/>
    <w:rsid w:val="001E2F23"/>
    <w:rsid w:val="001E34D0"/>
    <w:rsid w:val="001E4B98"/>
    <w:rsid w:val="001E4EF6"/>
    <w:rsid w:val="001E563A"/>
    <w:rsid w:val="001E77D0"/>
    <w:rsid w:val="001E78EB"/>
    <w:rsid w:val="001F3D89"/>
    <w:rsid w:val="00200D12"/>
    <w:rsid w:val="00200E2F"/>
    <w:rsid w:val="002019D3"/>
    <w:rsid w:val="002047E9"/>
    <w:rsid w:val="00205D5F"/>
    <w:rsid w:val="00207A56"/>
    <w:rsid w:val="002103C8"/>
    <w:rsid w:val="00211851"/>
    <w:rsid w:val="002124DE"/>
    <w:rsid w:val="002124E8"/>
    <w:rsid w:val="00213392"/>
    <w:rsid w:val="0021361C"/>
    <w:rsid w:val="00215C75"/>
    <w:rsid w:val="00216B00"/>
    <w:rsid w:val="00217569"/>
    <w:rsid w:val="002225E3"/>
    <w:rsid w:val="00222C50"/>
    <w:rsid w:val="00222DBC"/>
    <w:rsid w:val="0022303F"/>
    <w:rsid w:val="00224313"/>
    <w:rsid w:val="002245BB"/>
    <w:rsid w:val="00226D37"/>
    <w:rsid w:val="002270C3"/>
    <w:rsid w:val="00230F4E"/>
    <w:rsid w:val="00231CE0"/>
    <w:rsid w:val="00232C28"/>
    <w:rsid w:val="00233156"/>
    <w:rsid w:val="00235C16"/>
    <w:rsid w:val="00235D74"/>
    <w:rsid w:val="00246105"/>
    <w:rsid w:val="0024667F"/>
    <w:rsid w:val="00246759"/>
    <w:rsid w:val="002478B4"/>
    <w:rsid w:val="00247C0B"/>
    <w:rsid w:val="00247C19"/>
    <w:rsid w:val="00247DA3"/>
    <w:rsid w:val="00254A2E"/>
    <w:rsid w:val="00254C79"/>
    <w:rsid w:val="00255AE6"/>
    <w:rsid w:val="00266B4C"/>
    <w:rsid w:val="00267CCD"/>
    <w:rsid w:val="00271834"/>
    <w:rsid w:val="00273B20"/>
    <w:rsid w:val="00275257"/>
    <w:rsid w:val="00276747"/>
    <w:rsid w:val="00277292"/>
    <w:rsid w:val="00280471"/>
    <w:rsid w:val="00282C3B"/>
    <w:rsid w:val="00282D27"/>
    <w:rsid w:val="00282DEB"/>
    <w:rsid w:val="00284B47"/>
    <w:rsid w:val="00284C6A"/>
    <w:rsid w:val="00286279"/>
    <w:rsid w:val="0028667F"/>
    <w:rsid w:val="00287FC2"/>
    <w:rsid w:val="00290004"/>
    <w:rsid w:val="0029094D"/>
    <w:rsid w:val="0029332D"/>
    <w:rsid w:val="00297A67"/>
    <w:rsid w:val="002A0DF6"/>
    <w:rsid w:val="002A13BB"/>
    <w:rsid w:val="002A19AF"/>
    <w:rsid w:val="002A3981"/>
    <w:rsid w:val="002A3A54"/>
    <w:rsid w:val="002A7E1F"/>
    <w:rsid w:val="002B11BF"/>
    <w:rsid w:val="002B4C81"/>
    <w:rsid w:val="002B5BE7"/>
    <w:rsid w:val="002B66E6"/>
    <w:rsid w:val="002B7F4D"/>
    <w:rsid w:val="002C14A9"/>
    <w:rsid w:val="002C1792"/>
    <w:rsid w:val="002C5DC3"/>
    <w:rsid w:val="002C61EB"/>
    <w:rsid w:val="002C6BBF"/>
    <w:rsid w:val="002D059C"/>
    <w:rsid w:val="002D088D"/>
    <w:rsid w:val="002D1CFB"/>
    <w:rsid w:val="002D2B05"/>
    <w:rsid w:val="002D4EE0"/>
    <w:rsid w:val="002D59A9"/>
    <w:rsid w:val="002E020E"/>
    <w:rsid w:val="002E0753"/>
    <w:rsid w:val="002E08B8"/>
    <w:rsid w:val="002E1471"/>
    <w:rsid w:val="002E161D"/>
    <w:rsid w:val="002E27E1"/>
    <w:rsid w:val="002E4124"/>
    <w:rsid w:val="002E59B2"/>
    <w:rsid w:val="002F167D"/>
    <w:rsid w:val="002F349A"/>
    <w:rsid w:val="002F40B1"/>
    <w:rsid w:val="002F4155"/>
    <w:rsid w:val="002F5298"/>
    <w:rsid w:val="002F5A73"/>
    <w:rsid w:val="002F6A0D"/>
    <w:rsid w:val="003009A5"/>
    <w:rsid w:val="0030105B"/>
    <w:rsid w:val="0030385B"/>
    <w:rsid w:val="00303EEF"/>
    <w:rsid w:val="0030684D"/>
    <w:rsid w:val="00307420"/>
    <w:rsid w:val="00311FC9"/>
    <w:rsid w:val="00311FD9"/>
    <w:rsid w:val="00312AB7"/>
    <w:rsid w:val="00312C3E"/>
    <w:rsid w:val="003147F9"/>
    <w:rsid w:val="003152FD"/>
    <w:rsid w:val="0031725D"/>
    <w:rsid w:val="00317B87"/>
    <w:rsid w:val="00321B8E"/>
    <w:rsid w:val="003226CC"/>
    <w:rsid w:val="003244AA"/>
    <w:rsid w:val="003259C0"/>
    <w:rsid w:val="00326C92"/>
    <w:rsid w:val="00327425"/>
    <w:rsid w:val="00330279"/>
    <w:rsid w:val="003314D8"/>
    <w:rsid w:val="00331726"/>
    <w:rsid w:val="0033175E"/>
    <w:rsid w:val="0033374E"/>
    <w:rsid w:val="003345E1"/>
    <w:rsid w:val="00335051"/>
    <w:rsid w:val="00335972"/>
    <w:rsid w:val="00336D1B"/>
    <w:rsid w:val="00340F84"/>
    <w:rsid w:val="00343ED5"/>
    <w:rsid w:val="00344E9C"/>
    <w:rsid w:val="00344F5F"/>
    <w:rsid w:val="0034599C"/>
    <w:rsid w:val="00346887"/>
    <w:rsid w:val="00350430"/>
    <w:rsid w:val="00350EF4"/>
    <w:rsid w:val="00351953"/>
    <w:rsid w:val="00352124"/>
    <w:rsid w:val="00353D3B"/>
    <w:rsid w:val="00354CF4"/>
    <w:rsid w:val="00356542"/>
    <w:rsid w:val="00356595"/>
    <w:rsid w:val="003616EA"/>
    <w:rsid w:val="003620F2"/>
    <w:rsid w:val="0036269C"/>
    <w:rsid w:val="00364335"/>
    <w:rsid w:val="00365381"/>
    <w:rsid w:val="00365A3D"/>
    <w:rsid w:val="00366EB0"/>
    <w:rsid w:val="003674A7"/>
    <w:rsid w:val="00367A25"/>
    <w:rsid w:val="0036DECC"/>
    <w:rsid w:val="003703A1"/>
    <w:rsid w:val="00371959"/>
    <w:rsid w:val="003725D3"/>
    <w:rsid w:val="00372656"/>
    <w:rsid w:val="00372F1F"/>
    <w:rsid w:val="00374597"/>
    <w:rsid w:val="00374C17"/>
    <w:rsid w:val="00374D33"/>
    <w:rsid w:val="00374DAB"/>
    <w:rsid w:val="00375A52"/>
    <w:rsid w:val="0037629E"/>
    <w:rsid w:val="00376F77"/>
    <w:rsid w:val="003779ED"/>
    <w:rsid w:val="00383392"/>
    <w:rsid w:val="003906F2"/>
    <w:rsid w:val="00392E1E"/>
    <w:rsid w:val="00393C3E"/>
    <w:rsid w:val="00393E68"/>
    <w:rsid w:val="003945E6"/>
    <w:rsid w:val="003949C6"/>
    <w:rsid w:val="003A1D6C"/>
    <w:rsid w:val="003A357C"/>
    <w:rsid w:val="003A416A"/>
    <w:rsid w:val="003A59F3"/>
    <w:rsid w:val="003A797A"/>
    <w:rsid w:val="003B0E8E"/>
    <w:rsid w:val="003B2231"/>
    <w:rsid w:val="003B3937"/>
    <w:rsid w:val="003B6049"/>
    <w:rsid w:val="003B7817"/>
    <w:rsid w:val="003C133D"/>
    <w:rsid w:val="003C233F"/>
    <w:rsid w:val="003C2DE2"/>
    <w:rsid w:val="003C4733"/>
    <w:rsid w:val="003C55EA"/>
    <w:rsid w:val="003C677C"/>
    <w:rsid w:val="003C6D04"/>
    <w:rsid w:val="003C7463"/>
    <w:rsid w:val="003D0FD0"/>
    <w:rsid w:val="003D1332"/>
    <w:rsid w:val="003D1F18"/>
    <w:rsid w:val="003D247A"/>
    <w:rsid w:val="003D4831"/>
    <w:rsid w:val="003E1830"/>
    <w:rsid w:val="003E1EC3"/>
    <w:rsid w:val="003E24BD"/>
    <w:rsid w:val="003E3799"/>
    <w:rsid w:val="003E5A71"/>
    <w:rsid w:val="003F3D7E"/>
    <w:rsid w:val="003F405E"/>
    <w:rsid w:val="003F4305"/>
    <w:rsid w:val="003F46E0"/>
    <w:rsid w:val="004033DB"/>
    <w:rsid w:val="00403705"/>
    <w:rsid w:val="0040618F"/>
    <w:rsid w:val="00406354"/>
    <w:rsid w:val="00406BE1"/>
    <w:rsid w:val="00407111"/>
    <w:rsid w:val="00411EEC"/>
    <w:rsid w:val="0041213A"/>
    <w:rsid w:val="00413254"/>
    <w:rsid w:val="00413A97"/>
    <w:rsid w:val="00413B85"/>
    <w:rsid w:val="00415426"/>
    <w:rsid w:val="0041559C"/>
    <w:rsid w:val="00415A59"/>
    <w:rsid w:val="00416001"/>
    <w:rsid w:val="00416F98"/>
    <w:rsid w:val="004174E6"/>
    <w:rsid w:val="0041781B"/>
    <w:rsid w:val="00417B22"/>
    <w:rsid w:val="00425ACA"/>
    <w:rsid w:val="00426D15"/>
    <w:rsid w:val="00426FCD"/>
    <w:rsid w:val="00427879"/>
    <w:rsid w:val="00430212"/>
    <w:rsid w:val="004316DC"/>
    <w:rsid w:val="004332F4"/>
    <w:rsid w:val="00436003"/>
    <w:rsid w:val="00441B97"/>
    <w:rsid w:val="00443269"/>
    <w:rsid w:val="00443514"/>
    <w:rsid w:val="00444376"/>
    <w:rsid w:val="00444C1D"/>
    <w:rsid w:val="00444DC0"/>
    <w:rsid w:val="004455B6"/>
    <w:rsid w:val="00445A02"/>
    <w:rsid w:val="00447E8E"/>
    <w:rsid w:val="0045131A"/>
    <w:rsid w:val="00453B15"/>
    <w:rsid w:val="00455468"/>
    <w:rsid w:val="004559D4"/>
    <w:rsid w:val="00455DA4"/>
    <w:rsid w:val="00460C0A"/>
    <w:rsid w:val="004613ED"/>
    <w:rsid w:val="004619EF"/>
    <w:rsid w:val="00463015"/>
    <w:rsid w:val="00463195"/>
    <w:rsid w:val="00463A4D"/>
    <w:rsid w:val="0046637E"/>
    <w:rsid w:val="00471807"/>
    <w:rsid w:val="004728CB"/>
    <w:rsid w:val="00474065"/>
    <w:rsid w:val="00481BCC"/>
    <w:rsid w:val="00482E25"/>
    <w:rsid w:val="00484357"/>
    <w:rsid w:val="00486F97"/>
    <w:rsid w:val="004879B9"/>
    <w:rsid w:val="00487C04"/>
    <w:rsid w:val="004928AB"/>
    <w:rsid w:val="004959D8"/>
    <w:rsid w:val="00495F8C"/>
    <w:rsid w:val="00496580"/>
    <w:rsid w:val="004A04CA"/>
    <w:rsid w:val="004A08F3"/>
    <w:rsid w:val="004A1B83"/>
    <w:rsid w:val="004A4086"/>
    <w:rsid w:val="004A53C8"/>
    <w:rsid w:val="004A55CA"/>
    <w:rsid w:val="004A5BDA"/>
    <w:rsid w:val="004A5C3C"/>
    <w:rsid w:val="004A69B5"/>
    <w:rsid w:val="004A79D4"/>
    <w:rsid w:val="004B2AED"/>
    <w:rsid w:val="004B3544"/>
    <w:rsid w:val="004B5204"/>
    <w:rsid w:val="004B74B8"/>
    <w:rsid w:val="004C0434"/>
    <w:rsid w:val="004C2AB7"/>
    <w:rsid w:val="004C425B"/>
    <w:rsid w:val="004C4463"/>
    <w:rsid w:val="004C65C8"/>
    <w:rsid w:val="004D0675"/>
    <w:rsid w:val="004D0795"/>
    <w:rsid w:val="004D0C86"/>
    <w:rsid w:val="004D1F59"/>
    <w:rsid w:val="004D2DE2"/>
    <w:rsid w:val="004D47DD"/>
    <w:rsid w:val="004D50B4"/>
    <w:rsid w:val="004D510C"/>
    <w:rsid w:val="004D64B3"/>
    <w:rsid w:val="004D6ADC"/>
    <w:rsid w:val="004E10E1"/>
    <w:rsid w:val="004E3DA2"/>
    <w:rsid w:val="004E5468"/>
    <w:rsid w:val="004E7917"/>
    <w:rsid w:val="004E7DFA"/>
    <w:rsid w:val="004F1337"/>
    <w:rsid w:val="004F1D8E"/>
    <w:rsid w:val="004F1F1B"/>
    <w:rsid w:val="004F25EF"/>
    <w:rsid w:val="004F3766"/>
    <w:rsid w:val="004F3953"/>
    <w:rsid w:val="004F48B2"/>
    <w:rsid w:val="004F4DC9"/>
    <w:rsid w:val="004F60C1"/>
    <w:rsid w:val="004F6AF1"/>
    <w:rsid w:val="00500895"/>
    <w:rsid w:val="0050199D"/>
    <w:rsid w:val="00501C15"/>
    <w:rsid w:val="0050212B"/>
    <w:rsid w:val="00502B82"/>
    <w:rsid w:val="0050326B"/>
    <w:rsid w:val="005036D5"/>
    <w:rsid w:val="00504A26"/>
    <w:rsid w:val="0050530D"/>
    <w:rsid w:val="00505A05"/>
    <w:rsid w:val="0050778B"/>
    <w:rsid w:val="00510726"/>
    <w:rsid w:val="0051080E"/>
    <w:rsid w:val="00511160"/>
    <w:rsid w:val="00511892"/>
    <w:rsid w:val="00511F14"/>
    <w:rsid w:val="00511F74"/>
    <w:rsid w:val="00514951"/>
    <w:rsid w:val="00515785"/>
    <w:rsid w:val="00516DEF"/>
    <w:rsid w:val="0052129A"/>
    <w:rsid w:val="00522118"/>
    <w:rsid w:val="00522667"/>
    <w:rsid w:val="00524B18"/>
    <w:rsid w:val="00524CF7"/>
    <w:rsid w:val="00525652"/>
    <w:rsid w:val="005276C3"/>
    <w:rsid w:val="005327FA"/>
    <w:rsid w:val="00533837"/>
    <w:rsid w:val="0053411D"/>
    <w:rsid w:val="005341D1"/>
    <w:rsid w:val="00534D2B"/>
    <w:rsid w:val="00536382"/>
    <w:rsid w:val="0054002A"/>
    <w:rsid w:val="005404D7"/>
    <w:rsid w:val="0054078A"/>
    <w:rsid w:val="00540D43"/>
    <w:rsid w:val="00541126"/>
    <w:rsid w:val="00542BD3"/>
    <w:rsid w:val="00542FA1"/>
    <w:rsid w:val="00545B14"/>
    <w:rsid w:val="005461D1"/>
    <w:rsid w:val="0054764A"/>
    <w:rsid w:val="0055010A"/>
    <w:rsid w:val="00550269"/>
    <w:rsid w:val="00552E42"/>
    <w:rsid w:val="0055569E"/>
    <w:rsid w:val="0055715F"/>
    <w:rsid w:val="00560F66"/>
    <w:rsid w:val="005619AD"/>
    <w:rsid w:val="00561B5D"/>
    <w:rsid w:val="0056349A"/>
    <w:rsid w:val="0056405A"/>
    <w:rsid w:val="00565A09"/>
    <w:rsid w:val="00565D23"/>
    <w:rsid w:val="00565D51"/>
    <w:rsid w:val="0056744E"/>
    <w:rsid w:val="005710C3"/>
    <w:rsid w:val="005745E9"/>
    <w:rsid w:val="005751CE"/>
    <w:rsid w:val="00575343"/>
    <w:rsid w:val="00575E22"/>
    <w:rsid w:val="00575F72"/>
    <w:rsid w:val="005766B8"/>
    <w:rsid w:val="0057722C"/>
    <w:rsid w:val="00581322"/>
    <w:rsid w:val="00582B0C"/>
    <w:rsid w:val="00582FB8"/>
    <w:rsid w:val="00583FAC"/>
    <w:rsid w:val="005841C5"/>
    <w:rsid w:val="00585E19"/>
    <w:rsid w:val="0059014A"/>
    <w:rsid w:val="005916AE"/>
    <w:rsid w:val="00592EBD"/>
    <w:rsid w:val="00593938"/>
    <w:rsid w:val="005951F7"/>
    <w:rsid w:val="005956FC"/>
    <w:rsid w:val="00595DF5"/>
    <w:rsid w:val="00595E31"/>
    <w:rsid w:val="0059673E"/>
    <w:rsid w:val="005A0F2C"/>
    <w:rsid w:val="005A1B64"/>
    <w:rsid w:val="005A3BAD"/>
    <w:rsid w:val="005A6E0F"/>
    <w:rsid w:val="005A7872"/>
    <w:rsid w:val="005B1141"/>
    <w:rsid w:val="005B1D3F"/>
    <w:rsid w:val="005B3058"/>
    <w:rsid w:val="005B321E"/>
    <w:rsid w:val="005B448F"/>
    <w:rsid w:val="005B4704"/>
    <w:rsid w:val="005B4716"/>
    <w:rsid w:val="005B5B97"/>
    <w:rsid w:val="005B5E79"/>
    <w:rsid w:val="005B67E2"/>
    <w:rsid w:val="005B711F"/>
    <w:rsid w:val="005C0F70"/>
    <w:rsid w:val="005C13E2"/>
    <w:rsid w:val="005C3635"/>
    <w:rsid w:val="005C3675"/>
    <w:rsid w:val="005C3B1E"/>
    <w:rsid w:val="005C4A51"/>
    <w:rsid w:val="005C4F79"/>
    <w:rsid w:val="005C57B4"/>
    <w:rsid w:val="005C6C3A"/>
    <w:rsid w:val="005D1C62"/>
    <w:rsid w:val="005D2798"/>
    <w:rsid w:val="005D374D"/>
    <w:rsid w:val="005D3C33"/>
    <w:rsid w:val="005D544B"/>
    <w:rsid w:val="005D5546"/>
    <w:rsid w:val="005D57B8"/>
    <w:rsid w:val="005D6947"/>
    <w:rsid w:val="005E240D"/>
    <w:rsid w:val="005E4F9B"/>
    <w:rsid w:val="005E51AE"/>
    <w:rsid w:val="005E7AEC"/>
    <w:rsid w:val="005E7C2A"/>
    <w:rsid w:val="005F03C8"/>
    <w:rsid w:val="005F1589"/>
    <w:rsid w:val="005F2C6E"/>
    <w:rsid w:val="005F3339"/>
    <w:rsid w:val="005F336E"/>
    <w:rsid w:val="005F3693"/>
    <w:rsid w:val="005F3A6B"/>
    <w:rsid w:val="005F422C"/>
    <w:rsid w:val="005F5F22"/>
    <w:rsid w:val="005F66C7"/>
    <w:rsid w:val="005F678F"/>
    <w:rsid w:val="005F6AF5"/>
    <w:rsid w:val="005F73B4"/>
    <w:rsid w:val="005F7790"/>
    <w:rsid w:val="006001F9"/>
    <w:rsid w:val="00600E28"/>
    <w:rsid w:val="00600E3A"/>
    <w:rsid w:val="00600FB0"/>
    <w:rsid w:val="006014AF"/>
    <w:rsid w:val="00603A0C"/>
    <w:rsid w:val="00612E02"/>
    <w:rsid w:val="00613DC4"/>
    <w:rsid w:val="00613FB2"/>
    <w:rsid w:val="00616438"/>
    <w:rsid w:val="00616922"/>
    <w:rsid w:val="00617168"/>
    <w:rsid w:val="006179C6"/>
    <w:rsid w:val="00620107"/>
    <w:rsid w:val="00620BFF"/>
    <w:rsid w:val="00620EFB"/>
    <w:rsid w:val="0062112F"/>
    <w:rsid w:val="00621FE2"/>
    <w:rsid w:val="0062723B"/>
    <w:rsid w:val="006301CA"/>
    <w:rsid w:val="00630881"/>
    <w:rsid w:val="0063446A"/>
    <w:rsid w:val="00634D5F"/>
    <w:rsid w:val="00634E21"/>
    <w:rsid w:val="00640B46"/>
    <w:rsid w:val="006421B5"/>
    <w:rsid w:val="00642D61"/>
    <w:rsid w:val="00650073"/>
    <w:rsid w:val="0065142C"/>
    <w:rsid w:val="00651CB8"/>
    <w:rsid w:val="00652904"/>
    <w:rsid w:val="006550EC"/>
    <w:rsid w:val="00657BE6"/>
    <w:rsid w:val="006606C4"/>
    <w:rsid w:val="00661140"/>
    <w:rsid w:val="006639FA"/>
    <w:rsid w:val="0066491C"/>
    <w:rsid w:val="00664D14"/>
    <w:rsid w:val="00664E21"/>
    <w:rsid w:val="00666955"/>
    <w:rsid w:val="0067016B"/>
    <w:rsid w:val="006703BD"/>
    <w:rsid w:val="00670611"/>
    <w:rsid w:val="00671537"/>
    <w:rsid w:val="00672A84"/>
    <w:rsid w:val="00673685"/>
    <w:rsid w:val="006742E9"/>
    <w:rsid w:val="00674C7F"/>
    <w:rsid w:val="00674E77"/>
    <w:rsid w:val="006750EA"/>
    <w:rsid w:val="0067541C"/>
    <w:rsid w:val="00675D56"/>
    <w:rsid w:val="0067677B"/>
    <w:rsid w:val="006770B9"/>
    <w:rsid w:val="00680A8C"/>
    <w:rsid w:val="00681252"/>
    <w:rsid w:val="006843A8"/>
    <w:rsid w:val="00684DE4"/>
    <w:rsid w:val="00685EFD"/>
    <w:rsid w:val="0068635F"/>
    <w:rsid w:val="0068696C"/>
    <w:rsid w:val="00687F0E"/>
    <w:rsid w:val="00690AFF"/>
    <w:rsid w:val="00690C13"/>
    <w:rsid w:val="0069137D"/>
    <w:rsid w:val="00692242"/>
    <w:rsid w:val="0069315D"/>
    <w:rsid w:val="006936F6"/>
    <w:rsid w:val="006952C0"/>
    <w:rsid w:val="006952F5"/>
    <w:rsid w:val="00695D97"/>
    <w:rsid w:val="00696251"/>
    <w:rsid w:val="0069670E"/>
    <w:rsid w:val="0069701D"/>
    <w:rsid w:val="006A1513"/>
    <w:rsid w:val="006A1D19"/>
    <w:rsid w:val="006A24B1"/>
    <w:rsid w:val="006A3237"/>
    <w:rsid w:val="006A3D32"/>
    <w:rsid w:val="006A537D"/>
    <w:rsid w:val="006A74AF"/>
    <w:rsid w:val="006B1738"/>
    <w:rsid w:val="006B4B8E"/>
    <w:rsid w:val="006C0559"/>
    <w:rsid w:val="006C2C5D"/>
    <w:rsid w:val="006C500F"/>
    <w:rsid w:val="006C659F"/>
    <w:rsid w:val="006D00C2"/>
    <w:rsid w:val="006D246B"/>
    <w:rsid w:val="006D3D18"/>
    <w:rsid w:val="006D4131"/>
    <w:rsid w:val="006D4AF6"/>
    <w:rsid w:val="006D4E36"/>
    <w:rsid w:val="006D6196"/>
    <w:rsid w:val="006E0763"/>
    <w:rsid w:val="006E1943"/>
    <w:rsid w:val="006E1A12"/>
    <w:rsid w:val="006E5877"/>
    <w:rsid w:val="006E58DC"/>
    <w:rsid w:val="006E5A3E"/>
    <w:rsid w:val="006E5F8B"/>
    <w:rsid w:val="006E71BA"/>
    <w:rsid w:val="006F2AE1"/>
    <w:rsid w:val="006F3B8C"/>
    <w:rsid w:val="006F4D9A"/>
    <w:rsid w:val="006F5C41"/>
    <w:rsid w:val="006F5FDF"/>
    <w:rsid w:val="006F7502"/>
    <w:rsid w:val="00700CEF"/>
    <w:rsid w:val="0070188F"/>
    <w:rsid w:val="00702ADF"/>
    <w:rsid w:val="00702F47"/>
    <w:rsid w:val="00702FB9"/>
    <w:rsid w:val="007035D2"/>
    <w:rsid w:val="00706FCD"/>
    <w:rsid w:val="007070CB"/>
    <w:rsid w:val="0071036F"/>
    <w:rsid w:val="00710D25"/>
    <w:rsid w:val="007114C6"/>
    <w:rsid w:val="0071242B"/>
    <w:rsid w:val="00712691"/>
    <w:rsid w:val="00712B75"/>
    <w:rsid w:val="00713BF6"/>
    <w:rsid w:val="00716018"/>
    <w:rsid w:val="00716AD0"/>
    <w:rsid w:val="00721FA5"/>
    <w:rsid w:val="00722D0A"/>
    <w:rsid w:val="00723A31"/>
    <w:rsid w:val="0072526D"/>
    <w:rsid w:val="0072690B"/>
    <w:rsid w:val="00727F5D"/>
    <w:rsid w:val="0073079A"/>
    <w:rsid w:val="00733EF3"/>
    <w:rsid w:val="00735AF5"/>
    <w:rsid w:val="00735D48"/>
    <w:rsid w:val="007424FA"/>
    <w:rsid w:val="00743504"/>
    <w:rsid w:val="00743A41"/>
    <w:rsid w:val="00746096"/>
    <w:rsid w:val="00746A46"/>
    <w:rsid w:val="0074768A"/>
    <w:rsid w:val="0075330D"/>
    <w:rsid w:val="00753789"/>
    <w:rsid w:val="00756127"/>
    <w:rsid w:val="007578D9"/>
    <w:rsid w:val="007616EB"/>
    <w:rsid w:val="00762320"/>
    <w:rsid w:val="0076432E"/>
    <w:rsid w:val="00764604"/>
    <w:rsid w:val="007657CD"/>
    <w:rsid w:val="00765DC2"/>
    <w:rsid w:val="00767929"/>
    <w:rsid w:val="00770B6E"/>
    <w:rsid w:val="00770DBC"/>
    <w:rsid w:val="00772025"/>
    <w:rsid w:val="007723B2"/>
    <w:rsid w:val="00773EC5"/>
    <w:rsid w:val="00773F34"/>
    <w:rsid w:val="007747DA"/>
    <w:rsid w:val="0077673E"/>
    <w:rsid w:val="007768C4"/>
    <w:rsid w:val="007768E4"/>
    <w:rsid w:val="007772CB"/>
    <w:rsid w:val="007772D3"/>
    <w:rsid w:val="0077795E"/>
    <w:rsid w:val="0078231F"/>
    <w:rsid w:val="007826BE"/>
    <w:rsid w:val="00782DEE"/>
    <w:rsid w:val="00785B08"/>
    <w:rsid w:val="00785F51"/>
    <w:rsid w:val="00787AED"/>
    <w:rsid w:val="00791A8E"/>
    <w:rsid w:val="007979A5"/>
    <w:rsid w:val="007979B2"/>
    <w:rsid w:val="007A02E9"/>
    <w:rsid w:val="007A0381"/>
    <w:rsid w:val="007A1A78"/>
    <w:rsid w:val="007A1A9D"/>
    <w:rsid w:val="007A1ACE"/>
    <w:rsid w:val="007A1EFD"/>
    <w:rsid w:val="007A2BF8"/>
    <w:rsid w:val="007A3104"/>
    <w:rsid w:val="007A3DB3"/>
    <w:rsid w:val="007A624E"/>
    <w:rsid w:val="007A7A91"/>
    <w:rsid w:val="007A7B9D"/>
    <w:rsid w:val="007B18F8"/>
    <w:rsid w:val="007B2549"/>
    <w:rsid w:val="007B3731"/>
    <w:rsid w:val="007B4ED9"/>
    <w:rsid w:val="007B6CAB"/>
    <w:rsid w:val="007C1C44"/>
    <w:rsid w:val="007C1ED0"/>
    <w:rsid w:val="007C3A9D"/>
    <w:rsid w:val="007C6094"/>
    <w:rsid w:val="007C63B6"/>
    <w:rsid w:val="007C6423"/>
    <w:rsid w:val="007C68B3"/>
    <w:rsid w:val="007C7AC4"/>
    <w:rsid w:val="007D37E2"/>
    <w:rsid w:val="007D43A6"/>
    <w:rsid w:val="007D4A93"/>
    <w:rsid w:val="007D5220"/>
    <w:rsid w:val="007D5417"/>
    <w:rsid w:val="007D71FA"/>
    <w:rsid w:val="007D7294"/>
    <w:rsid w:val="007E1579"/>
    <w:rsid w:val="007E3757"/>
    <w:rsid w:val="0080161D"/>
    <w:rsid w:val="00801D10"/>
    <w:rsid w:val="0080235D"/>
    <w:rsid w:val="008030AB"/>
    <w:rsid w:val="008034FD"/>
    <w:rsid w:val="0080411A"/>
    <w:rsid w:val="00804D3D"/>
    <w:rsid w:val="008128B5"/>
    <w:rsid w:val="00813079"/>
    <w:rsid w:val="00814268"/>
    <w:rsid w:val="00816752"/>
    <w:rsid w:val="0081741F"/>
    <w:rsid w:val="0082055D"/>
    <w:rsid w:val="00821159"/>
    <w:rsid w:val="00827358"/>
    <w:rsid w:val="00827B21"/>
    <w:rsid w:val="00830986"/>
    <w:rsid w:val="0083114B"/>
    <w:rsid w:val="00833063"/>
    <w:rsid w:val="008353A8"/>
    <w:rsid w:val="0083636E"/>
    <w:rsid w:val="00836888"/>
    <w:rsid w:val="008376B9"/>
    <w:rsid w:val="00840982"/>
    <w:rsid w:val="0084243C"/>
    <w:rsid w:val="008432A2"/>
    <w:rsid w:val="00844419"/>
    <w:rsid w:val="008447BB"/>
    <w:rsid w:val="00845661"/>
    <w:rsid w:val="008461CE"/>
    <w:rsid w:val="00846704"/>
    <w:rsid w:val="00851DE3"/>
    <w:rsid w:val="0085239F"/>
    <w:rsid w:val="00852628"/>
    <w:rsid w:val="00852840"/>
    <w:rsid w:val="00854839"/>
    <w:rsid w:val="008579E5"/>
    <w:rsid w:val="00860EA8"/>
    <w:rsid w:val="00861360"/>
    <w:rsid w:val="008639AE"/>
    <w:rsid w:val="00865E86"/>
    <w:rsid w:val="008660F4"/>
    <w:rsid w:val="00866F76"/>
    <w:rsid w:val="008711E0"/>
    <w:rsid w:val="00872107"/>
    <w:rsid w:val="00874075"/>
    <w:rsid w:val="008746DE"/>
    <w:rsid w:val="00876068"/>
    <w:rsid w:val="008773C1"/>
    <w:rsid w:val="008776A8"/>
    <w:rsid w:val="0088008F"/>
    <w:rsid w:val="008806A9"/>
    <w:rsid w:val="00882530"/>
    <w:rsid w:val="00883234"/>
    <w:rsid w:val="00883F30"/>
    <w:rsid w:val="00884DA6"/>
    <w:rsid w:val="0088528A"/>
    <w:rsid w:val="0089229B"/>
    <w:rsid w:val="008935A1"/>
    <w:rsid w:val="00893742"/>
    <w:rsid w:val="008947C3"/>
    <w:rsid w:val="008953EF"/>
    <w:rsid w:val="00895E81"/>
    <w:rsid w:val="00896D3E"/>
    <w:rsid w:val="008A0101"/>
    <w:rsid w:val="008A219D"/>
    <w:rsid w:val="008A3DB0"/>
    <w:rsid w:val="008A4963"/>
    <w:rsid w:val="008A4DFA"/>
    <w:rsid w:val="008B1384"/>
    <w:rsid w:val="008B6239"/>
    <w:rsid w:val="008B7317"/>
    <w:rsid w:val="008C06C4"/>
    <w:rsid w:val="008C1433"/>
    <w:rsid w:val="008C1591"/>
    <w:rsid w:val="008C2676"/>
    <w:rsid w:val="008C47C8"/>
    <w:rsid w:val="008D1C9F"/>
    <w:rsid w:val="008D43DD"/>
    <w:rsid w:val="008D535C"/>
    <w:rsid w:val="008D5D37"/>
    <w:rsid w:val="008D68E2"/>
    <w:rsid w:val="008E1099"/>
    <w:rsid w:val="008E2A80"/>
    <w:rsid w:val="008E2BD8"/>
    <w:rsid w:val="008E39FA"/>
    <w:rsid w:val="008E59FF"/>
    <w:rsid w:val="008E6075"/>
    <w:rsid w:val="008E63D1"/>
    <w:rsid w:val="008E756F"/>
    <w:rsid w:val="008E7A46"/>
    <w:rsid w:val="008F2767"/>
    <w:rsid w:val="008F3573"/>
    <w:rsid w:val="008F3E09"/>
    <w:rsid w:val="008F44D8"/>
    <w:rsid w:val="008F4755"/>
    <w:rsid w:val="008F779D"/>
    <w:rsid w:val="008F7F4C"/>
    <w:rsid w:val="00900DB7"/>
    <w:rsid w:val="0090130C"/>
    <w:rsid w:val="00901909"/>
    <w:rsid w:val="00902615"/>
    <w:rsid w:val="00903FBB"/>
    <w:rsid w:val="009058D3"/>
    <w:rsid w:val="0090674E"/>
    <w:rsid w:val="00907A26"/>
    <w:rsid w:val="00910672"/>
    <w:rsid w:val="00912644"/>
    <w:rsid w:val="00912F76"/>
    <w:rsid w:val="00914B5A"/>
    <w:rsid w:val="00915B00"/>
    <w:rsid w:val="00920E36"/>
    <w:rsid w:val="00921A30"/>
    <w:rsid w:val="00922FF6"/>
    <w:rsid w:val="009237E9"/>
    <w:rsid w:val="00926074"/>
    <w:rsid w:val="0092729A"/>
    <w:rsid w:val="009275BA"/>
    <w:rsid w:val="00927ECA"/>
    <w:rsid w:val="00933A79"/>
    <w:rsid w:val="00935E2F"/>
    <w:rsid w:val="0094083F"/>
    <w:rsid w:val="00942096"/>
    <w:rsid w:val="00944366"/>
    <w:rsid w:val="009450D2"/>
    <w:rsid w:val="009457FB"/>
    <w:rsid w:val="00945C59"/>
    <w:rsid w:val="0094679B"/>
    <w:rsid w:val="00947AC3"/>
    <w:rsid w:val="00947D73"/>
    <w:rsid w:val="00951BFD"/>
    <w:rsid w:val="00952FEC"/>
    <w:rsid w:val="0095403C"/>
    <w:rsid w:val="00954388"/>
    <w:rsid w:val="00954F7F"/>
    <w:rsid w:val="009560AF"/>
    <w:rsid w:val="009568BC"/>
    <w:rsid w:val="00957C23"/>
    <w:rsid w:val="00960DB3"/>
    <w:rsid w:val="00961C6A"/>
    <w:rsid w:val="0096216A"/>
    <w:rsid w:val="00962410"/>
    <w:rsid w:val="009626A4"/>
    <w:rsid w:val="00963DFD"/>
    <w:rsid w:val="009640C2"/>
    <w:rsid w:val="00964158"/>
    <w:rsid w:val="009647DF"/>
    <w:rsid w:val="009650EA"/>
    <w:rsid w:val="00965316"/>
    <w:rsid w:val="009706A8"/>
    <w:rsid w:val="00970AB0"/>
    <w:rsid w:val="0097405D"/>
    <w:rsid w:val="00974BEC"/>
    <w:rsid w:val="0097729B"/>
    <w:rsid w:val="00981494"/>
    <w:rsid w:val="00981888"/>
    <w:rsid w:val="00981F00"/>
    <w:rsid w:val="009834EE"/>
    <w:rsid w:val="009840DC"/>
    <w:rsid w:val="00984D8E"/>
    <w:rsid w:val="00984F73"/>
    <w:rsid w:val="0098552C"/>
    <w:rsid w:val="00987A70"/>
    <w:rsid w:val="009901CD"/>
    <w:rsid w:val="00990F3C"/>
    <w:rsid w:val="00991F32"/>
    <w:rsid w:val="009920CE"/>
    <w:rsid w:val="00992B40"/>
    <w:rsid w:val="009935A9"/>
    <w:rsid w:val="009970AF"/>
    <w:rsid w:val="00997361"/>
    <w:rsid w:val="009977FC"/>
    <w:rsid w:val="009A0FCE"/>
    <w:rsid w:val="009A0FE5"/>
    <w:rsid w:val="009A6D40"/>
    <w:rsid w:val="009A71ED"/>
    <w:rsid w:val="009B426E"/>
    <w:rsid w:val="009B5B16"/>
    <w:rsid w:val="009B78B0"/>
    <w:rsid w:val="009C0C9D"/>
    <w:rsid w:val="009C0EAB"/>
    <w:rsid w:val="009C120C"/>
    <w:rsid w:val="009C32B9"/>
    <w:rsid w:val="009C37ED"/>
    <w:rsid w:val="009C4912"/>
    <w:rsid w:val="009C4D74"/>
    <w:rsid w:val="009C5DB5"/>
    <w:rsid w:val="009C60A4"/>
    <w:rsid w:val="009C638B"/>
    <w:rsid w:val="009C7011"/>
    <w:rsid w:val="009C781D"/>
    <w:rsid w:val="009C792B"/>
    <w:rsid w:val="009C7AE3"/>
    <w:rsid w:val="009C7F8D"/>
    <w:rsid w:val="009D0A5B"/>
    <w:rsid w:val="009D17C5"/>
    <w:rsid w:val="009D4A09"/>
    <w:rsid w:val="009D55AB"/>
    <w:rsid w:val="009D666A"/>
    <w:rsid w:val="009D7536"/>
    <w:rsid w:val="009E1B3F"/>
    <w:rsid w:val="009E2CD1"/>
    <w:rsid w:val="009E3002"/>
    <w:rsid w:val="009E3711"/>
    <w:rsid w:val="009E3DFD"/>
    <w:rsid w:val="009E4A92"/>
    <w:rsid w:val="009E5340"/>
    <w:rsid w:val="009E5ADA"/>
    <w:rsid w:val="009E7571"/>
    <w:rsid w:val="009F089B"/>
    <w:rsid w:val="009F34C6"/>
    <w:rsid w:val="009F5322"/>
    <w:rsid w:val="009F69A0"/>
    <w:rsid w:val="009FCD05"/>
    <w:rsid w:val="00A0004A"/>
    <w:rsid w:val="00A0092D"/>
    <w:rsid w:val="00A029E6"/>
    <w:rsid w:val="00A03549"/>
    <w:rsid w:val="00A04662"/>
    <w:rsid w:val="00A05CC9"/>
    <w:rsid w:val="00A06D52"/>
    <w:rsid w:val="00A10D2F"/>
    <w:rsid w:val="00A11E20"/>
    <w:rsid w:val="00A13FF2"/>
    <w:rsid w:val="00A14891"/>
    <w:rsid w:val="00A20631"/>
    <w:rsid w:val="00A219D7"/>
    <w:rsid w:val="00A23A6F"/>
    <w:rsid w:val="00A24AD9"/>
    <w:rsid w:val="00A25848"/>
    <w:rsid w:val="00A279E3"/>
    <w:rsid w:val="00A30302"/>
    <w:rsid w:val="00A307CA"/>
    <w:rsid w:val="00A30CF9"/>
    <w:rsid w:val="00A33D85"/>
    <w:rsid w:val="00A34DFC"/>
    <w:rsid w:val="00A3765D"/>
    <w:rsid w:val="00A40CD1"/>
    <w:rsid w:val="00A40E00"/>
    <w:rsid w:val="00A41EE8"/>
    <w:rsid w:val="00A437E3"/>
    <w:rsid w:val="00A43AEC"/>
    <w:rsid w:val="00A43E36"/>
    <w:rsid w:val="00A4455D"/>
    <w:rsid w:val="00A4553B"/>
    <w:rsid w:val="00A45D19"/>
    <w:rsid w:val="00A473C0"/>
    <w:rsid w:val="00A5261C"/>
    <w:rsid w:val="00A54996"/>
    <w:rsid w:val="00A56439"/>
    <w:rsid w:val="00A57375"/>
    <w:rsid w:val="00A6110C"/>
    <w:rsid w:val="00A612F8"/>
    <w:rsid w:val="00A63AF5"/>
    <w:rsid w:val="00A6689D"/>
    <w:rsid w:val="00A677FD"/>
    <w:rsid w:val="00A67BA3"/>
    <w:rsid w:val="00A67CF4"/>
    <w:rsid w:val="00A7048A"/>
    <w:rsid w:val="00A70CA9"/>
    <w:rsid w:val="00A71AC3"/>
    <w:rsid w:val="00A72233"/>
    <w:rsid w:val="00A73E21"/>
    <w:rsid w:val="00A74749"/>
    <w:rsid w:val="00A77E8D"/>
    <w:rsid w:val="00A844F3"/>
    <w:rsid w:val="00A85920"/>
    <w:rsid w:val="00A908A6"/>
    <w:rsid w:val="00A908C2"/>
    <w:rsid w:val="00A9165D"/>
    <w:rsid w:val="00A9225A"/>
    <w:rsid w:val="00A92D24"/>
    <w:rsid w:val="00A93620"/>
    <w:rsid w:val="00A967E9"/>
    <w:rsid w:val="00A9793F"/>
    <w:rsid w:val="00A97EBD"/>
    <w:rsid w:val="00AA0919"/>
    <w:rsid w:val="00AA1002"/>
    <w:rsid w:val="00AA2A0D"/>
    <w:rsid w:val="00AA452D"/>
    <w:rsid w:val="00AA4575"/>
    <w:rsid w:val="00AA6FEC"/>
    <w:rsid w:val="00AA7B17"/>
    <w:rsid w:val="00AB042E"/>
    <w:rsid w:val="00AB33FF"/>
    <w:rsid w:val="00AB4C93"/>
    <w:rsid w:val="00AB58BE"/>
    <w:rsid w:val="00AB5F55"/>
    <w:rsid w:val="00AB63BA"/>
    <w:rsid w:val="00AC08AF"/>
    <w:rsid w:val="00AC0B0F"/>
    <w:rsid w:val="00AC3E1C"/>
    <w:rsid w:val="00AD5B15"/>
    <w:rsid w:val="00AD6B78"/>
    <w:rsid w:val="00AD6B99"/>
    <w:rsid w:val="00AE16D3"/>
    <w:rsid w:val="00AE5655"/>
    <w:rsid w:val="00AE5846"/>
    <w:rsid w:val="00AE5E31"/>
    <w:rsid w:val="00AF0DC2"/>
    <w:rsid w:val="00AF1A53"/>
    <w:rsid w:val="00AF3B24"/>
    <w:rsid w:val="00B0177A"/>
    <w:rsid w:val="00B03C73"/>
    <w:rsid w:val="00B04546"/>
    <w:rsid w:val="00B04CD6"/>
    <w:rsid w:val="00B065B3"/>
    <w:rsid w:val="00B06F06"/>
    <w:rsid w:val="00B10396"/>
    <w:rsid w:val="00B1355F"/>
    <w:rsid w:val="00B14306"/>
    <w:rsid w:val="00B14A62"/>
    <w:rsid w:val="00B15C7E"/>
    <w:rsid w:val="00B16C37"/>
    <w:rsid w:val="00B16DE5"/>
    <w:rsid w:val="00B2133A"/>
    <w:rsid w:val="00B21711"/>
    <w:rsid w:val="00B223F2"/>
    <w:rsid w:val="00B22847"/>
    <w:rsid w:val="00B25BB1"/>
    <w:rsid w:val="00B2669C"/>
    <w:rsid w:val="00B31535"/>
    <w:rsid w:val="00B3195A"/>
    <w:rsid w:val="00B335FD"/>
    <w:rsid w:val="00B353ED"/>
    <w:rsid w:val="00B35654"/>
    <w:rsid w:val="00B35C78"/>
    <w:rsid w:val="00B36934"/>
    <w:rsid w:val="00B37A24"/>
    <w:rsid w:val="00B40158"/>
    <w:rsid w:val="00B40186"/>
    <w:rsid w:val="00B40917"/>
    <w:rsid w:val="00B40E19"/>
    <w:rsid w:val="00B4381D"/>
    <w:rsid w:val="00B468AA"/>
    <w:rsid w:val="00B46BE0"/>
    <w:rsid w:val="00B52441"/>
    <w:rsid w:val="00B54B68"/>
    <w:rsid w:val="00B56A3C"/>
    <w:rsid w:val="00B5754C"/>
    <w:rsid w:val="00B579D2"/>
    <w:rsid w:val="00B57D74"/>
    <w:rsid w:val="00B57E08"/>
    <w:rsid w:val="00B609DA"/>
    <w:rsid w:val="00B644DC"/>
    <w:rsid w:val="00B651DD"/>
    <w:rsid w:val="00B656FF"/>
    <w:rsid w:val="00B657AF"/>
    <w:rsid w:val="00B65C7F"/>
    <w:rsid w:val="00B661D4"/>
    <w:rsid w:val="00B70EEB"/>
    <w:rsid w:val="00B732BC"/>
    <w:rsid w:val="00B735B2"/>
    <w:rsid w:val="00B75BAD"/>
    <w:rsid w:val="00B76BB4"/>
    <w:rsid w:val="00B81639"/>
    <w:rsid w:val="00B8501F"/>
    <w:rsid w:val="00B86722"/>
    <w:rsid w:val="00B8674D"/>
    <w:rsid w:val="00B90525"/>
    <w:rsid w:val="00B907AF"/>
    <w:rsid w:val="00B90B76"/>
    <w:rsid w:val="00B92CA9"/>
    <w:rsid w:val="00B92FCF"/>
    <w:rsid w:val="00B93211"/>
    <w:rsid w:val="00B9495C"/>
    <w:rsid w:val="00B956E7"/>
    <w:rsid w:val="00B957F5"/>
    <w:rsid w:val="00B96226"/>
    <w:rsid w:val="00B969F6"/>
    <w:rsid w:val="00BA089E"/>
    <w:rsid w:val="00BA2E1D"/>
    <w:rsid w:val="00BA3509"/>
    <w:rsid w:val="00BA3619"/>
    <w:rsid w:val="00BA5CF2"/>
    <w:rsid w:val="00BA62F9"/>
    <w:rsid w:val="00BA7264"/>
    <w:rsid w:val="00BB0478"/>
    <w:rsid w:val="00BB0673"/>
    <w:rsid w:val="00BB307F"/>
    <w:rsid w:val="00BB5621"/>
    <w:rsid w:val="00BB6598"/>
    <w:rsid w:val="00BC13D0"/>
    <w:rsid w:val="00BC1411"/>
    <w:rsid w:val="00BC19FD"/>
    <w:rsid w:val="00BC1C7A"/>
    <w:rsid w:val="00BC1D63"/>
    <w:rsid w:val="00BC343D"/>
    <w:rsid w:val="00BC44D7"/>
    <w:rsid w:val="00BC59E9"/>
    <w:rsid w:val="00BC5F1B"/>
    <w:rsid w:val="00BC71DE"/>
    <w:rsid w:val="00BD1580"/>
    <w:rsid w:val="00BD6F04"/>
    <w:rsid w:val="00BD7A92"/>
    <w:rsid w:val="00BE3573"/>
    <w:rsid w:val="00BE4812"/>
    <w:rsid w:val="00BE72D3"/>
    <w:rsid w:val="00BF007F"/>
    <w:rsid w:val="00BF0FA6"/>
    <w:rsid w:val="00BF2845"/>
    <w:rsid w:val="00BF5FC7"/>
    <w:rsid w:val="00BF6EE6"/>
    <w:rsid w:val="00BF7D95"/>
    <w:rsid w:val="00BF7FF6"/>
    <w:rsid w:val="00C00AEB"/>
    <w:rsid w:val="00C00D3E"/>
    <w:rsid w:val="00C02BE9"/>
    <w:rsid w:val="00C0389F"/>
    <w:rsid w:val="00C04791"/>
    <w:rsid w:val="00C11D0E"/>
    <w:rsid w:val="00C126AA"/>
    <w:rsid w:val="00C138E4"/>
    <w:rsid w:val="00C14340"/>
    <w:rsid w:val="00C1469C"/>
    <w:rsid w:val="00C147DE"/>
    <w:rsid w:val="00C14990"/>
    <w:rsid w:val="00C1689A"/>
    <w:rsid w:val="00C17A81"/>
    <w:rsid w:val="00C20543"/>
    <w:rsid w:val="00C20C82"/>
    <w:rsid w:val="00C21010"/>
    <w:rsid w:val="00C227B5"/>
    <w:rsid w:val="00C23CDC"/>
    <w:rsid w:val="00C24F7B"/>
    <w:rsid w:val="00C25AE4"/>
    <w:rsid w:val="00C305D0"/>
    <w:rsid w:val="00C306DC"/>
    <w:rsid w:val="00C31583"/>
    <w:rsid w:val="00C31BA6"/>
    <w:rsid w:val="00C31D70"/>
    <w:rsid w:val="00C33A64"/>
    <w:rsid w:val="00C33CDB"/>
    <w:rsid w:val="00C34C10"/>
    <w:rsid w:val="00C35B29"/>
    <w:rsid w:val="00C36681"/>
    <w:rsid w:val="00C40A67"/>
    <w:rsid w:val="00C40A9A"/>
    <w:rsid w:val="00C40EE9"/>
    <w:rsid w:val="00C410FE"/>
    <w:rsid w:val="00C41272"/>
    <w:rsid w:val="00C41939"/>
    <w:rsid w:val="00C41EB4"/>
    <w:rsid w:val="00C42273"/>
    <w:rsid w:val="00C43A84"/>
    <w:rsid w:val="00C44E1B"/>
    <w:rsid w:val="00C45215"/>
    <w:rsid w:val="00C458CD"/>
    <w:rsid w:val="00C51687"/>
    <w:rsid w:val="00C53A5C"/>
    <w:rsid w:val="00C543BE"/>
    <w:rsid w:val="00C5491D"/>
    <w:rsid w:val="00C60022"/>
    <w:rsid w:val="00C6004E"/>
    <w:rsid w:val="00C62391"/>
    <w:rsid w:val="00C629ED"/>
    <w:rsid w:val="00C63F40"/>
    <w:rsid w:val="00C647DA"/>
    <w:rsid w:val="00C65B09"/>
    <w:rsid w:val="00C7307D"/>
    <w:rsid w:val="00C73404"/>
    <w:rsid w:val="00C748C3"/>
    <w:rsid w:val="00C74B90"/>
    <w:rsid w:val="00C75CCB"/>
    <w:rsid w:val="00C875BD"/>
    <w:rsid w:val="00C87F59"/>
    <w:rsid w:val="00C90AC0"/>
    <w:rsid w:val="00C917C2"/>
    <w:rsid w:val="00C91F4B"/>
    <w:rsid w:val="00C92080"/>
    <w:rsid w:val="00C94393"/>
    <w:rsid w:val="00C945A3"/>
    <w:rsid w:val="00C9786A"/>
    <w:rsid w:val="00C97EC5"/>
    <w:rsid w:val="00CA2637"/>
    <w:rsid w:val="00CA2FC0"/>
    <w:rsid w:val="00CA3525"/>
    <w:rsid w:val="00CA5CCC"/>
    <w:rsid w:val="00CA6932"/>
    <w:rsid w:val="00CA6AED"/>
    <w:rsid w:val="00CB09A7"/>
    <w:rsid w:val="00CB1536"/>
    <w:rsid w:val="00CB1872"/>
    <w:rsid w:val="00CB2E83"/>
    <w:rsid w:val="00CB3138"/>
    <w:rsid w:val="00CB5F8C"/>
    <w:rsid w:val="00CB68C6"/>
    <w:rsid w:val="00CB6E82"/>
    <w:rsid w:val="00CC23EA"/>
    <w:rsid w:val="00CD09DB"/>
    <w:rsid w:val="00CD2AF7"/>
    <w:rsid w:val="00CD3403"/>
    <w:rsid w:val="00CD446A"/>
    <w:rsid w:val="00CD7443"/>
    <w:rsid w:val="00CE228D"/>
    <w:rsid w:val="00CE3B01"/>
    <w:rsid w:val="00CF043E"/>
    <w:rsid w:val="00CF058B"/>
    <w:rsid w:val="00CF3D41"/>
    <w:rsid w:val="00CF45CC"/>
    <w:rsid w:val="00CF4728"/>
    <w:rsid w:val="00CF73D4"/>
    <w:rsid w:val="00CF79DA"/>
    <w:rsid w:val="00D00CD8"/>
    <w:rsid w:val="00D013AF"/>
    <w:rsid w:val="00D03509"/>
    <w:rsid w:val="00D0477B"/>
    <w:rsid w:val="00D0484E"/>
    <w:rsid w:val="00D055C7"/>
    <w:rsid w:val="00D056D8"/>
    <w:rsid w:val="00D0686D"/>
    <w:rsid w:val="00D11CF6"/>
    <w:rsid w:val="00D120A9"/>
    <w:rsid w:val="00D15079"/>
    <w:rsid w:val="00D171A8"/>
    <w:rsid w:val="00D2020D"/>
    <w:rsid w:val="00D20395"/>
    <w:rsid w:val="00D22477"/>
    <w:rsid w:val="00D22910"/>
    <w:rsid w:val="00D22E9D"/>
    <w:rsid w:val="00D25199"/>
    <w:rsid w:val="00D25A66"/>
    <w:rsid w:val="00D26175"/>
    <w:rsid w:val="00D27EA9"/>
    <w:rsid w:val="00D30F57"/>
    <w:rsid w:val="00D320D3"/>
    <w:rsid w:val="00D327B3"/>
    <w:rsid w:val="00D32CFA"/>
    <w:rsid w:val="00D339CC"/>
    <w:rsid w:val="00D33B87"/>
    <w:rsid w:val="00D33BB7"/>
    <w:rsid w:val="00D35571"/>
    <w:rsid w:val="00D35820"/>
    <w:rsid w:val="00D37979"/>
    <w:rsid w:val="00D41224"/>
    <w:rsid w:val="00D413DF"/>
    <w:rsid w:val="00D4256E"/>
    <w:rsid w:val="00D44236"/>
    <w:rsid w:val="00D44B3D"/>
    <w:rsid w:val="00D45140"/>
    <w:rsid w:val="00D4708A"/>
    <w:rsid w:val="00D50798"/>
    <w:rsid w:val="00D50C12"/>
    <w:rsid w:val="00D51351"/>
    <w:rsid w:val="00D5162F"/>
    <w:rsid w:val="00D524FF"/>
    <w:rsid w:val="00D525CF"/>
    <w:rsid w:val="00D545F6"/>
    <w:rsid w:val="00D574CF"/>
    <w:rsid w:val="00D61161"/>
    <w:rsid w:val="00D62A28"/>
    <w:rsid w:val="00D62C05"/>
    <w:rsid w:val="00D659FF"/>
    <w:rsid w:val="00D6640D"/>
    <w:rsid w:val="00D67885"/>
    <w:rsid w:val="00D70668"/>
    <w:rsid w:val="00D74F0F"/>
    <w:rsid w:val="00D761A9"/>
    <w:rsid w:val="00D81C47"/>
    <w:rsid w:val="00D83721"/>
    <w:rsid w:val="00D84367"/>
    <w:rsid w:val="00D847E5"/>
    <w:rsid w:val="00D86E8B"/>
    <w:rsid w:val="00D86F8A"/>
    <w:rsid w:val="00D9235E"/>
    <w:rsid w:val="00D933BB"/>
    <w:rsid w:val="00D94C77"/>
    <w:rsid w:val="00D97D67"/>
    <w:rsid w:val="00D97EC4"/>
    <w:rsid w:val="00DA08A3"/>
    <w:rsid w:val="00DA3F9B"/>
    <w:rsid w:val="00DA461A"/>
    <w:rsid w:val="00DB0002"/>
    <w:rsid w:val="00DB0EE2"/>
    <w:rsid w:val="00DB10B7"/>
    <w:rsid w:val="00DB29DD"/>
    <w:rsid w:val="00DB38FE"/>
    <w:rsid w:val="00DB5D79"/>
    <w:rsid w:val="00DB6276"/>
    <w:rsid w:val="00DB63B2"/>
    <w:rsid w:val="00DB6502"/>
    <w:rsid w:val="00DB7E4A"/>
    <w:rsid w:val="00DC1BA2"/>
    <w:rsid w:val="00DC2A0F"/>
    <w:rsid w:val="00DC2E2A"/>
    <w:rsid w:val="00DC64E2"/>
    <w:rsid w:val="00DD1873"/>
    <w:rsid w:val="00DD316C"/>
    <w:rsid w:val="00DD34BE"/>
    <w:rsid w:val="00DD3541"/>
    <w:rsid w:val="00DE0CF0"/>
    <w:rsid w:val="00DE23BF"/>
    <w:rsid w:val="00DE2B2C"/>
    <w:rsid w:val="00DE2EB0"/>
    <w:rsid w:val="00DE3FEE"/>
    <w:rsid w:val="00DE4AB7"/>
    <w:rsid w:val="00DE54D5"/>
    <w:rsid w:val="00DE61BB"/>
    <w:rsid w:val="00DE6875"/>
    <w:rsid w:val="00DF1013"/>
    <w:rsid w:val="00DF11E8"/>
    <w:rsid w:val="00DF140F"/>
    <w:rsid w:val="00DF1B15"/>
    <w:rsid w:val="00DF2944"/>
    <w:rsid w:val="00DF4CAB"/>
    <w:rsid w:val="00DF524B"/>
    <w:rsid w:val="00DF5A54"/>
    <w:rsid w:val="00DF6887"/>
    <w:rsid w:val="00DF72AD"/>
    <w:rsid w:val="00E02555"/>
    <w:rsid w:val="00E02A4D"/>
    <w:rsid w:val="00E030D7"/>
    <w:rsid w:val="00E054D2"/>
    <w:rsid w:val="00E061C0"/>
    <w:rsid w:val="00E06B60"/>
    <w:rsid w:val="00E1038F"/>
    <w:rsid w:val="00E124BD"/>
    <w:rsid w:val="00E12F80"/>
    <w:rsid w:val="00E141CE"/>
    <w:rsid w:val="00E144A7"/>
    <w:rsid w:val="00E15900"/>
    <w:rsid w:val="00E2102D"/>
    <w:rsid w:val="00E234AC"/>
    <w:rsid w:val="00E2405C"/>
    <w:rsid w:val="00E2463A"/>
    <w:rsid w:val="00E24C79"/>
    <w:rsid w:val="00E25044"/>
    <w:rsid w:val="00E31BE0"/>
    <w:rsid w:val="00E33A9A"/>
    <w:rsid w:val="00E35F75"/>
    <w:rsid w:val="00E35F96"/>
    <w:rsid w:val="00E37A51"/>
    <w:rsid w:val="00E4167A"/>
    <w:rsid w:val="00E42A8B"/>
    <w:rsid w:val="00E4329E"/>
    <w:rsid w:val="00E43AAC"/>
    <w:rsid w:val="00E469E2"/>
    <w:rsid w:val="00E47743"/>
    <w:rsid w:val="00E52300"/>
    <w:rsid w:val="00E54A67"/>
    <w:rsid w:val="00E54B00"/>
    <w:rsid w:val="00E558E2"/>
    <w:rsid w:val="00E55F7E"/>
    <w:rsid w:val="00E56C35"/>
    <w:rsid w:val="00E60839"/>
    <w:rsid w:val="00E62C9B"/>
    <w:rsid w:val="00E62DDF"/>
    <w:rsid w:val="00E62FCC"/>
    <w:rsid w:val="00E638F1"/>
    <w:rsid w:val="00E7085B"/>
    <w:rsid w:val="00E718C3"/>
    <w:rsid w:val="00E72333"/>
    <w:rsid w:val="00E7239C"/>
    <w:rsid w:val="00E72670"/>
    <w:rsid w:val="00E73EA4"/>
    <w:rsid w:val="00E7475B"/>
    <w:rsid w:val="00E74F1F"/>
    <w:rsid w:val="00E7598A"/>
    <w:rsid w:val="00E76338"/>
    <w:rsid w:val="00E76468"/>
    <w:rsid w:val="00E803F6"/>
    <w:rsid w:val="00E80F96"/>
    <w:rsid w:val="00E8361A"/>
    <w:rsid w:val="00E8406E"/>
    <w:rsid w:val="00E85AEB"/>
    <w:rsid w:val="00E875E0"/>
    <w:rsid w:val="00E87794"/>
    <w:rsid w:val="00E91529"/>
    <w:rsid w:val="00E91BE8"/>
    <w:rsid w:val="00E92F9E"/>
    <w:rsid w:val="00E95C6B"/>
    <w:rsid w:val="00E95C6F"/>
    <w:rsid w:val="00E9689B"/>
    <w:rsid w:val="00E97605"/>
    <w:rsid w:val="00E9776B"/>
    <w:rsid w:val="00EA0441"/>
    <w:rsid w:val="00EA098A"/>
    <w:rsid w:val="00EA0E3F"/>
    <w:rsid w:val="00EA38DE"/>
    <w:rsid w:val="00EA3C7A"/>
    <w:rsid w:val="00EA7098"/>
    <w:rsid w:val="00EA7EC5"/>
    <w:rsid w:val="00EB0ECA"/>
    <w:rsid w:val="00EB29E9"/>
    <w:rsid w:val="00EB3E24"/>
    <w:rsid w:val="00EB4C63"/>
    <w:rsid w:val="00EB709C"/>
    <w:rsid w:val="00EB731D"/>
    <w:rsid w:val="00EC1687"/>
    <w:rsid w:val="00EC4B39"/>
    <w:rsid w:val="00EC4CEC"/>
    <w:rsid w:val="00EC5B09"/>
    <w:rsid w:val="00EC69FE"/>
    <w:rsid w:val="00ED0048"/>
    <w:rsid w:val="00ED0808"/>
    <w:rsid w:val="00ED3954"/>
    <w:rsid w:val="00EE31AD"/>
    <w:rsid w:val="00EE3AE2"/>
    <w:rsid w:val="00EE4595"/>
    <w:rsid w:val="00EE75C2"/>
    <w:rsid w:val="00EF10CA"/>
    <w:rsid w:val="00EF14D4"/>
    <w:rsid w:val="00EF1B88"/>
    <w:rsid w:val="00EF325D"/>
    <w:rsid w:val="00EF6023"/>
    <w:rsid w:val="00EF62C7"/>
    <w:rsid w:val="00EF6363"/>
    <w:rsid w:val="00EF6C24"/>
    <w:rsid w:val="00F00AE5"/>
    <w:rsid w:val="00F01640"/>
    <w:rsid w:val="00F01846"/>
    <w:rsid w:val="00F01853"/>
    <w:rsid w:val="00F020D5"/>
    <w:rsid w:val="00F023E7"/>
    <w:rsid w:val="00F02633"/>
    <w:rsid w:val="00F02D72"/>
    <w:rsid w:val="00F02FA3"/>
    <w:rsid w:val="00F03D4C"/>
    <w:rsid w:val="00F055AB"/>
    <w:rsid w:val="00F069FA"/>
    <w:rsid w:val="00F06C15"/>
    <w:rsid w:val="00F07521"/>
    <w:rsid w:val="00F11704"/>
    <w:rsid w:val="00F123FF"/>
    <w:rsid w:val="00F12C7D"/>
    <w:rsid w:val="00F13FEC"/>
    <w:rsid w:val="00F1441E"/>
    <w:rsid w:val="00F1567E"/>
    <w:rsid w:val="00F2025D"/>
    <w:rsid w:val="00F20BB9"/>
    <w:rsid w:val="00F20FC6"/>
    <w:rsid w:val="00F2149C"/>
    <w:rsid w:val="00F2232D"/>
    <w:rsid w:val="00F23F18"/>
    <w:rsid w:val="00F246AC"/>
    <w:rsid w:val="00F24EDB"/>
    <w:rsid w:val="00F2563D"/>
    <w:rsid w:val="00F2581A"/>
    <w:rsid w:val="00F263FF"/>
    <w:rsid w:val="00F329D2"/>
    <w:rsid w:val="00F3578D"/>
    <w:rsid w:val="00F35A8E"/>
    <w:rsid w:val="00F36E49"/>
    <w:rsid w:val="00F43018"/>
    <w:rsid w:val="00F45974"/>
    <w:rsid w:val="00F46197"/>
    <w:rsid w:val="00F5066E"/>
    <w:rsid w:val="00F50CB4"/>
    <w:rsid w:val="00F51137"/>
    <w:rsid w:val="00F51C3A"/>
    <w:rsid w:val="00F52DD9"/>
    <w:rsid w:val="00F53E64"/>
    <w:rsid w:val="00F54918"/>
    <w:rsid w:val="00F54D3B"/>
    <w:rsid w:val="00F557B9"/>
    <w:rsid w:val="00F560B3"/>
    <w:rsid w:val="00F56345"/>
    <w:rsid w:val="00F56DF4"/>
    <w:rsid w:val="00F5783C"/>
    <w:rsid w:val="00F611FD"/>
    <w:rsid w:val="00F625FD"/>
    <w:rsid w:val="00F631E0"/>
    <w:rsid w:val="00F63429"/>
    <w:rsid w:val="00F6373B"/>
    <w:rsid w:val="00F6627A"/>
    <w:rsid w:val="00F67048"/>
    <w:rsid w:val="00F7106D"/>
    <w:rsid w:val="00F721F3"/>
    <w:rsid w:val="00F722CD"/>
    <w:rsid w:val="00F73936"/>
    <w:rsid w:val="00F7410E"/>
    <w:rsid w:val="00F744D5"/>
    <w:rsid w:val="00F751A6"/>
    <w:rsid w:val="00F75E0D"/>
    <w:rsid w:val="00F761A9"/>
    <w:rsid w:val="00F7797F"/>
    <w:rsid w:val="00F77D3F"/>
    <w:rsid w:val="00F82ECA"/>
    <w:rsid w:val="00F83F58"/>
    <w:rsid w:val="00F87944"/>
    <w:rsid w:val="00F91198"/>
    <w:rsid w:val="00F92BCF"/>
    <w:rsid w:val="00F95EA6"/>
    <w:rsid w:val="00F9691D"/>
    <w:rsid w:val="00FA362C"/>
    <w:rsid w:val="00FA4FF7"/>
    <w:rsid w:val="00FA5118"/>
    <w:rsid w:val="00FA627A"/>
    <w:rsid w:val="00FA756C"/>
    <w:rsid w:val="00FB0776"/>
    <w:rsid w:val="00FB154C"/>
    <w:rsid w:val="00FB2079"/>
    <w:rsid w:val="00FB3F5A"/>
    <w:rsid w:val="00FB4B5D"/>
    <w:rsid w:val="00FB659B"/>
    <w:rsid w:val="00FB6871"/>
    <w:rsid w:val="00FB6FFA"/>
    <w:rsid w:val="00FC06D0"/>
    <w:rsid w:val="00FC2206"/>
    <w:rsid w:val="00FC31CA"/>
    <w:rsid w:val="00FC5408"/>
    <w:rsid w:val="00FD2430"/>
    <w:rsid w:val="00FD25F8"/>
    <w:rsid w:val="00FD38F5"/>
    <w:rsid w:val="00FE2114"/>
    <w:rsid w:val="00FE22A1"/>
    <w:rsid w:val="00FE27C9"/>
    <w:rsid w:val="00FE29F8"/>
    <w:rsid w:val="00FE33B3"/>
    <w:rsid w:val="00FE3F34"/>
    <w:rsid w:val="00FE40B7"/>
    <w:rsid w:val="00FE4458"/>
    <w:rsid w:val="00FE6303"/>
    <w:rsid w:val="00FF27C9"/>
    <w:rsid w:val="00FF2AB8"/>
    <w:rsid w:val="00FF3515"/>
    <w:rsid w:val="00FF4095"/>
    <w:rsid w:val="00FF49E6"/>
    <w:rsid w:val="00FF6C22"/>
    <w:rsid w:val="00FF6D6F"/>
    <w:rsid w:val="00FF7A6F"/>
    <w:rsid w:val="0111E5DC"/>
    <w:rsid w:val="022C1C64"/>
    <w:rsid w:val="0252A4F4"/>
    <w:rsid w:val="02A4AEF3"/>
    <w:rsid w:val="02BA0BDB"/>
    <w:rsid w:val="02E621BE"/>
    <w:rsid w:val="03235AE4"/>
    <w:rsid w:val="03919C1C"/>
    <w:rsid w:val="03EA1BB0"/>
    <w:rsid w:val="04F218C1"/>
    <w:rsid w:val="05B30D16"/>
    <w:rsid w:val="05D3E187"/>
    <w:rsid w:val="05ECF479"/>
    <w:rsid w:val="06028E7B"/>
    <w:rsid w:val="0609DC2F"/>
    <w:rsid w:val="0634F927"/>
    <w:rsid w:val="0671225C"/>
    <w:rsid w:val="0682DEF1"/>
    <w:rsid w:val="06BE20AD"/>
    <w:rsid w:val="06D6070E"/>
    <w:rsid w:val="078C5CF7"/>
    <w:rsid w:val="07DE36B6"/>
    <w:rsid w:val="07FB8967"/>
    <w:rsid w:val="08AE6DAF"/>
    <w:rsid w:val="08C77B1D"/>
    <w:rsid w:val="0947EE1F"/>
    <w:rsid w:val="0A150506"/>
    <w:rsid w:val="0A193D49"/>
    <w:rsid w:val="0A803B9D"/>
    <w:rsid w:val="0AC61730"/>
    <w:rsid w:val="0B224893"/>
    <w:rsid w:val="0B228395"/>
    <w:rsid w:val="0B33E41B"/>
    <w:rsid w:val="0B620AE1"/>
    <w:rsid w:val="0B71B870"/>
    <w:rsid w:val="0B82C8D0"/>
    <w:rsid w:val="0BF9CAD3"/>
    <w:rsid w:val="0C21E532"/>
    <w:rsid w:val="0C460098"/>
    <w:rsid w:val="0CAF5566"/>
    <w:rsid w:val="0D67B2FE"/>
    <w:rsid w:val="0DB4C8F7"/>
    <w:rsid w:val="0DF5D994"/>
    <w:rsid w:val="0E0FCABD"/>
    <w:rsid w:val="0E5C508D"/>
    <w:rsid w:val="0F05BD04"/>
    <w:rsid w:val="0F154D05"/>
    <w:rsid w:val="0F1B985B"/>
    <w:rsid w:val="0F3F4086"/>
    <w:rsid w:val="0F6D2B6C"/>
    <w:rsid w:val="0F70917B"/>
    <w:rsid w:val="0FBF277B"/>
    <w:rsid w:val="10087290"/>
    <w:rsid w:val="1020E80D"/>
    <w:rsid w:val="103D2726"/>
    <w:rsid w:val="10BEFCB8"/>
    <w:rsid w:val="11D22C9B"/>
    <w:rsid w:val="12261F84"/>
    <w:rsid w:val="123C0A2D"/>
    <w:rsid w:val="12E90155"/>
    <w:rsid w:val="12F8049B"/>
    <w:rsid w:val="13B05D23"/>
    <w:rsid w:val="13C33A89"/>
    <w:rsid w:val="13D523EF"/>
    <w:rsid w:val="141F1726"/>
    <w:rsid w:val="14FE4854"/>
    <w:rsid w:val="158BBCA3"/>
    <w:rsid w:val="15FA3129"/>
    <w:rsid w:val="1603A920"/>
    <w:rsid w:val="16715521"/>
    <w:rsid w:val="16CE2763"/>
    <w:rsid w:val="16E60CA1"/>
    <w:rsid w:val="17D8647C"/>
    <w:rsid w:val="18397890"/>
    <w:rsid w:val="18844272"/>
    <w:rsid w:val="18DE5C16"/>
    <w:rsid w:val="191E4AB3"/>
    <w:rsid w:val="19C8F2E9"/>
    <w:rsid w:val="1A0D8BC1"/>
    <w:rsid w:val="1A10D6B5"/>
    <w:rsid w:val="1A566234"/>
    <w:rsid w:val="1A7101B7"/>
    <w:rsid w:val="1AADD574"/>
    <w:rsid w:val="1AB5229A"/>
    <w:rsid w:val="1AC59349"/>
    <w:rsid w:val="1B49D756"/>
    <w:rsid w:val="1B76D00F"/>
    <w:rsid w:val="1C4728E4"/>
    <w:rsid w:val="1C472B5E"/>
    <w:rsid w:val="1C622171"/>
    <w:rsid w:val="1C75AD8D"/>
    <w:rsid w:val="1CCE165C"/>
    <w:rsid w:val="1D1D3197"/>
    <w:rsid w:val="1D48FE57"/>
    <w:rsid w:val="1E78AE8D"/>
    <w:rsid w:val="1EAE24DA"/>
    <w:rsid w:val="1EF4606A"/>
    <w:rsid w:val="1F44DFA1"/>
    <w:rsid w:val="1F8E6EDF"/>
    <w:rsid w:val="1FA26AE9"/>
    <w:rsid w:val="2007F41C"/>
    <w:rsid w:val="204D7063"/>
    <w:rsid w:val="20CC1855"/>
    <w:rsid w:val="20D54B17"/>
    <w:rsid w:val="21097983"/>
    <w:rsid w:val="216601EF"/>
    <w:rsid w:val="21AA2E5E"/>
    <w:rsid w:val="21F6A2C3"/>
    <w:rsid w:val="221F930A"/>
    <w:rsid w:val="228B7470"/>
    <w:rsid w:val="22A3EE72"/>
    <w:rsid w:val="22E7BFEE"/>
    <w:rsid w:val="23198E3B"/>
    <w:rsid w:val="2325C5A3"/>
    <w:rsid w:val="2352EE39"/>
    <w:rsid w:val="23D2A2D3"/>
    <w:rsid w:val="23E92C1B"/>
    <w:rsid w:val="2412D28D"/>
    <w:rsid w:val="246E844D"/>
    <w:rsid w:val="247133CC"/>
    <w:rsid w:val="248A2B3D"/>
    <w:rsid w:val="24CB1003"/>
    <w:rsid w:val="24CE050C"/>
    <w:rsid w:val="24D8C9E6"/>
    <w:rsid w:val="24DAE008"/>
    <w:rsid w:val="250CFB4E"/>
    <w:rsid w:val="257E5649"/>
    <w:rsid w:val="25872E1F"/>
    <w:rsid w:val="25961F54"/>
    <w:rsid w:val="25C6C080"/>
    <w:rsid w:val="260256A8"/>
    <w:rsid w:val="263894B2"/>
    <w:rsid w:val="2656D8E8"/>
    <w:rsid w:val="27449A49"/>
    <w:rsid w:val="279F86B6"/>
    <w:rsid w:val="28223E54"/>
    <w:rsid w:val="288A9AFA"/>
    <w:rsid w:val="28C28474"/>
    <w:rsid w:val="28CF0B63"/>
    <w:rsid w:val="29196F41"/>
    <w:rsid w:val="292CC9DE"/>
    <w:rsid w:val="295D846F"/>
    <w:rsid w:val="2972BBBF"/>
    <w:rsid w:val="29A1AE79"/>
    <w:rsid w:val="2A24A71C"/>
    <w:rsid w:val="2A64E2C1"/>
    <w:rsid w:val="2A92E5B6"/>
    <w:rsid w:val="2AC08779"/>
    <w:rsid w:val="2AC7709D"/>
    <w:rsid w:val="2AD16327"/>
    <w:rsid w:val="2B0ADE2D"/>
    <w:rsid w:val="2CED42BF"/>
    <w:rsid w:val="2D42E15B"/>
    <w:rsid w:val="2D6B8A02"/>
    <w:rsid w:val="2DF0093C"/>
    <w:rsid w:val="2E2AFA60"/>
    <w:rsid w:val="2E87E993"/>
    <w:rsid w:val="2ECCD34D"/>
    <w:rsid w:val="2ED05345"/>
    <w:rsid w:val="2F60B6F9"/>
    <w:rsid w:val="2F71CC66"/>
    <w:rsid w:val="2FAFB261"/>
    <w:rsid w:val="2FF5BAD3"/>
    <w:rsid w:val="307D3517"/>
    <w:rsid w:val="30E3D078"/>
    <w:rsid w:val="313A1A6E"/>
    <w:rsid w:val="31598A3D"/>
    <w:rsid w:val="3182F954"/>
    <w:rsid w:val="31D33769"/>
    <w:rsid w:val="31D75D50"/>
    <w:rsid w:val="31E5850E"/>
    <w:rsid w:val="31F74FA9"/>
    <w:rsid w:val="326CD79D"/>
    <w:rsid w:val="328800CE"/>
    <w:rsid w:val="32F2D3F0"/>
    <w:rsid w:val="330FF632"/>
    <w:rsid w:val="331FB0E1"/>
    <w:rsid w:val="33865A18"/>
    <w:rsid w:val="33975A12"/>
    <w:rsid w:val="33C88322"/>
    <w:rsid w:val="33CE9849"/>
    <w:rsid w:val="340C9F00"/>
    <w:rsid w:val="34199EAA"/>
    <w:rsid w:val="34411346"/>
    <w:rsid w:val="349CBF2F"/>
    <w:rsid w:val="34FCC0E5"/>
    <w:rsid w:val="3590159A"/>
    <w:rsid w:val="36060712"/>
    <w:rsid w:val="362E9DC2"/>
    <w:rsid w:val="36307E50"/>
    <w:rsid w:val="36E93CD0"/>
    <w:rsid w:val="378A1A3A"/>
    <w:rsid w:val="38142474"/>
    <w:rsid w:val="38BFC0EA"/>
    <w:rsid w:val="39A12E2D"/>
    <w:rsid w:val="39B4EB30"/>
    <w:rsid w:val="39C075D9"/>
    <w:rsid w:val="39DE6BAA"/>
    <w:rsid w:val="3AB1732D"/>
    <w:rsid w:val="3AE56D5F"/>
    <w:rsid w:val="3AE773FD"/>
    <w:rsid w:val="3AEB7247"/>
    <w:rsid w:val="3B26EEB8"/>
    <w:rsid w:val="3B520861"/>
    <w:rsid w:val="3BA54E26"/>
    <w:rsid w:val="3BF1849B"/>
    <w:rsid w:val="3C1686E0"/>
    <w:rsid w:val="3C545A06"/>
    <w:rsid w:val="3CB5043B"/>
    <w:rsid w:val="3D1FD0B4"/>
    <w:rsid w:val="3D567A35"/>
    <w:rsid w:val="3D7CF022"/>
    <w:rsid w:val="3E23B929"/>
    <w:rsid w:val="3E6B0245"/>
    <w:rsid w:val="3E7D058B"/>
    <w:rsid w:val="3EF8451A"/>
    <w:rsid w:val="3F3D3979"/>
    <w:rsid w:val="3F426555"/>
    <w:rsid w:val="3FE851FA"/>
    <w:rsid w:val="4035887A"/>
    <w:rsid w:val="406545E5"/>
    <w:rsid w:val="4094AF05"/>
    <w:rsid w:val="40DD3FB0"/>
    <w:rsid w:val="40F4703B"/>
    <w:rsid w:val="412795BD"/>
    <w:rsid w:val="4155900D"/>
    <w:rsid w:val="41694821"/>
    <w:rsid w:val="41E4DCFD"/>
    <w:rsid w:val="421B86DA"/>
    <w:rsid w:val="423F11D3"/>
    <w:rsid w:val="4286CA59"/>
    <w:rsid w:val="448E1940"/>
    <w:rsid w:val="449D2508"/>
    <w:rsid w:val="44F48D53"/>
    <w:rsid w:val="450602EE"/>
    <w:rsid w:val="451F3F04"/>
    <w:rsid w:val="45ADF85E"/>
    <w:rsid w:val="45DC998D"/>
    <w:rsid w:val="45E06F67"/>
    <w:rsid w:val="45F9EBD8"/>
    <w:rsid w:val="46354589"/>
    <w:rsid w:val="465884F5"/>
    <w:rsid w:val="46851621"/>
    <w:rsid w:val="46900397"/>
    <w:rsid w:val="4695A87D"/>
    <w:rsid w:val="46A66C60"/>
    <w:rsid w:val="46E0D1D9"/>
    <w:rsid w:val="477BA51D"/>
    <w:rsid w:val="48528713"/>
    <w:rsid w:val="49106765"/>
    <w:rsid w:val="4913C052"/>
    <w:rsid w:val="49247150"/>
    <w:rsid w:val="492C426F"/>
    <w:rsid w:val="493B8500"/>
    <w:rsid w:val="4967CBE6"/>
    <w:rsid w:val="4A3276C9"/>
    <w:rsid w:val="4A864E02"/>
    <w:rsid w:val="4AA63BA1"/>
    <w:rsid w:val="4ACB2C71"/>
    <w:rsid w:val="4AF9B447"/>
    <w:rsid w:val="4B160E78"/>
    <w:rsid w:val="4B79A223"/>
    <w:rsid w:val="4B913B90"/>
    <w:rsid w:val="4C05787A"/>
    <w:rsid w:val="4C173DED"/>
    <w:rsid w:val="4C542ED7"/>
    <w:rsid w:val="4C7656BF"/>
    <w:rsid w:val="4CA3F64A"/>
    <w:rsid w:val="4CC836F0"/>
    <w:rsid w:val="4D10A47B"/>
    <w:rsid w:val="4D2FD823"/>
    <w:rsid w:val="4D956B01"/>
    <w:rsid w:val="4E22AF0C"/>
    <w:rsid w:val="4E261622"/>
    <w:rsid w:val="4E30C4CF"/>
    <w:rsid w:val="4F16E28B"/>
    <w:rsid w:val="4F3419EE"/>
    <w:rsid w:val="50567EAF"/>
    <w:rsid w:val="5060CE4E"/>
    <w:rsid w:val="50C51CD5"/>
    <w:rsid w:val="50DBD6DB"/>
    <w:rsid w:val="51089EB8"/>
    <w:rsid w:val="515580BD"/>
    <w:rsid w:val="51677E08"/>
    <w:rsid w:val="5199E7AB"/>
    <w:rsid w:val="5223F502"/>
    <w:rsid w:val="524378B7"/>
    <w:rsid w:val="5262BD65"/>
    <w:rsid w:val="527ED3FD"/>
    <w:rsid w:val="52BF4159"/>
    <w:rsid w:val="52EA256E"/>
    <w:rsid w:val="535752A3"/>
    <w:rsid w:val="53A6C920"/>
    <w:rsid w:val="54389CFC"/>
    <w:rsid w:val="5475517A"/>
    <w:rsid w:val="55315248"/>
    <w:rsid w:val="554637BA"/>
    <w:rsid w:val="55669C81"/>
    <w:rsid w:val="5694E044"/>
    <w:rsid w:val="57108948"/>
    <w:rsid w:val="573F9335"/>
    <w:rsid w:val="57C6E49C"/>
    <w:rsid w:val="57E5B23C"/>
    <w:rsid w:val="580B505C"/>
    <w:rsid w:val="589D3D92"/>
    <w:rsid w:val="59C3C5BE"/>
    <w:rsid w:val="5B5C5A5A"/>
    <w:rsid w:val="5B704D4C"/>
    <w:rsid w:val="5B9E8881"/>
    <w:rsid w:val="5CA1C086"/>
    <w:rsid w:val="5CC703DD"/>
    <w:rsid w:val="5D71D2D6"/>
    <w:rsid w:val="5E18E8FE"/>
    <w:rsid w:val="5E3F1341"/>
    <w:rsid w:val="5E94F4A0"/>
    <w:rsid w:val="5EA82392"/>
    <w:rsid w:val="5EFB3F18"/>
    <w:rsid w:val="606C4AB7"/>
    <w:rsid w:val="60D1C121"/>
    <w:rsid w:val="6107D2AD"/>
    <w:rsid w:val="6128C6F2"/>
    <w:rsid w:val="61856C2F"/>
    <w:rsid w:val="61E6D6E3"/>
    <w:rsid w:val="620E9834"/>
    <w:rsid w:val="6276C9FC"/>
    <w:rsid w:val="6291F653"/>
    <w:rsid w:val="62B81DB3"/>
    <w:rsid w:val="62D60311"/>
    <w:rsid w:val="62EE73E6"/>
    <w:rsid w:val="63D209CF"/>
    <w:rsid w:val="64AA8814"/>
    <w:rsid w:val="6533549B"/>
    <w:rsid w:val="6580F0DE"/>
    <w:rsid w:val="65B6BF69"/>
    <w:rsid w:val="65DFF990"/>
    <w:rsid w:val="65EC8973"/>
    <w:rsid w:val="6679624D"/>
    <w:rsid w:val="66E6280F"/>
    <w:rsid w:val="6714D2D9"/>
    <w:rsid w:val="676460F9"/>
    <w:rsid w:val="679B8133"/>
    <w:rsid w:val="67F209F8"/>
    <w:rsid w:val="68A91C9C"/>
    <w:rsid w:val="68B93647"/>
    <w:rsid w:val="691F1C90"/>
    <w:rsid w:val="6AACEF54"/>
    <w:rsid w:val="6AD7B844"/>
    <w:rsid w:val="6B2B5782"/>
    <w:rsid w:val="6B5F2901"/>
    <w:rsid w:val="6C8CE761"/>
    <w:rsid w:val="6C989BEC"/>
    <w:rsid w:val="6CBDEE10"/>
    <w:rsid w:val="6D14F7DB"/>
    <w:rsid w:val="6D2029E2"/>
    <w:rsid w:val="6DF0FDDC"/>
    <w:rsid w:val="6E1F37A0"/>
    <w:rsid w:val="6EB2579A"/>
    <w:rsid w:val="6ED1977D"/>
    <w:rsid w:val="6F557FDD"/>
    <w:rsid w:val="6F9038C3"/>
    <w:rsid w:val="6FD5BF31"/>
    <w:rsid w:val="707F77C8"/>
    <w:rsid w:val="7169C1D9"/>
    <w:rsid w:val="71C4A456"/>
    <w:rsid w:val="73B2BB83"/>
    <w:rsid w:val="73BAEF33"/>
    <w:rsid w:val="74045857"/>
    <w:rsid w:val="740FCF32"/>
    <w:rsid w:val="751A0DB4"/>
    <w:rsid w:val="75390976"/>
    <w:rsid w:val="75512712"/>
    <w:rsid w:val="75AF65ED"/>
    <w:rsid w:val="75D9C480"/>
    <w:rsid w:val="763C02E9"/>
    <w:rsid w:val="763C3A06"/>
    <w:rsid w:val="76660330"/>
    <w:rsid w:val="76872666"/>
    <w:rsid w:val="769AFEA9"/>
    <w:rsid w:val="76BBA5DC"/>
    <w:rsid w:val="76C99040"/>
    <w:rsid w:val="778459BA"/>
    <w:rsid w:val="778D774D"/>
    <w:rsid w:val="783E4678"/>
    <w:rsid w:val="7853E7AA"/>
    <w:rsid w:val="78B9339B"/>
    <w:rsid w:val="78F9FA73"/>
    <w:rsid w:val="790003FC"/>
    <w:rsid w:val="795A7CA0"/>
    <w:rsid w:val="799E970F"/>
    <w:rsid w:val="7A0BB93D"/>
    <w:rsid w:val="7A379EEB"/>
    <w:rsid w:val="7ADEEBE2"/>
    <w:rsid w:val="7B05C418"/>
    <w:rsid w:val="7B24DA25"/>
    <w:rsid w:val="7B6A4573"/>
    <w:rsid w:val="7B94A374"/>
    <w:rsid w:val="7BB2F1B1"/>
    <w:rsid w:val="7C3D1781"/>
    <w:rsid w:val="7C4B42CA"/>
    <w:rsid w:val="7CA6C02D"/>
    <w:rsid w:val="7CEBCA62"/>
    <w:rsid w:val="7D64F39F"/>
    <w:rsid w:val="7D83E0DC"/>
    <w:rsid w:val="7DAECEFF"/>
    <w:rsid w:val="7DC0793F"/>
    <w:rsid w:val="7DC16D41"/>
    <w:rsid w:val="7E19AE76"/>
    <w:rsid w:val="7F757A31"/>
    <w:rsid w:val="7F797586"/>
    <w:rsid w:val="7FA6F6EA"/>
    <w:rsid w:val="7FE21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4E733"/>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Textbubliny">
    <w:name w:val="Balloon Text"/>
    <w:basedOn w:val="Normln"/>
    <w:link w:val="TextbublinyChar"/>
    <w:semiHidden/>
    <w:unhideWhenUsed/>
    <w:rsid w:val="00D9235E"/>
    <w:pPr>
      <w:spacing w:before="0"/>
    </w:pPr>
    <w:rPr>
      <w:rFonts w:ascii="Segoe UI" w:hAnsi="Segoe UI" w:cs="Segoe UI"/>
      <w:sz w:val="18"/>
      <w:szCs w:val="18"/>
    </w:rPr>
  </w:style>
  <w:style w:type="character" w:customStyle="1" w:styleId="TextbublinyChar">
    <w:name w:val="Text bubliny Char"/>
    <w:basedOn w:val="Standardnpsmoodstavce"/>
    <w:link w:val="Textbubliny"/>
    <w:semiHidden/>
    <w:rsid w:val="00D9235E"/>
    <w:rPr>
      <w:rFonts w:ascii="Segoe UI" w:eastAsia="Arial Unicode MS" w:hAnsi="Segoe UI" w:cs="Segoe UI"/>
      <w:sz w:val="18"/>
      <w:szCs w:val="18"/>
    </w:rPr>
  </w:style>
  <w:style w:type="character" w:styleId="Nevyeenzmnka">
    <w:name w:val="Unresolved Mention"/>
    <w:basedOn w:val="Standardnpsmoodstavce"/>
    <w:uiPriority w:val="99"/>
    <w:semiHidden/>
    <w:unhideWhenUsed/>
    <w:rsid w:val="000D0731"/>
    <w:rPr>
      <w:color w:val="605E5C"/>
      <w:shd w:val="clear" w:color="auto" w:fill="E1DFDD"/>
    </w:rPr>
  </w:style>
  <w:style w:type="paragraph" w:styleId="Odstavecseseznamem">
    <w:name w:val="List Paragraph"/>
    <w:basedOn w:val="Normln"/>
    <w:uiPriority w:val="34"/>
    <w:qFormat/>
    <w:rsid w:val="00BA3619"/>
    <w:pPr>
      <w:ind w:left="720"/>
      <w:contextualSpacing/>
    </w:pPr>
  </w:style>
  <w:style w:type="character" w:styleId="Sledovanodkaz">
    <w:name w:val="FollowedHyperlink"/>
    <w:basedOn w:val="Standardnpsmoodstavce"/>
    <w:semiHidden/>
    <w:unhideWhenUsed/>
    <w:rsid w:val="00C2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595">
      <w:bodyDiv w:val="1"/>
      <w:marLeft w:val="0"/>
      <w:marRight w:val="0"/>
      <w:marTop w:val="0"/>
      <w:marBottom w:val="0"/>
      <w:divBdr>
        <w:top w:val="none" w:sz="0" w:space="0" w:color="auto"/>
        <w:left w:val="none" w:sz="0" w:space="0" w:color="auto"/>
        <w:bottom w:val="none" w:sz="0" w:space="0" w:color="auto"/>
        <w:right w:val="none" w:sz="0" w:space="0" w:color="auto"/>
      </w:divBdr>
    </w:div>
    <w:div w:id="22442366">
      <w:bodyDiv w:val="1"/>
      <w:marLeft w:val="0"/>
      <w:marRight w:val="0"/>
      <w:marTop w:val="0"/>
      <w:marBottom w:val="0"/>
      <w:divBdr>
        <w:top w:val="none" w:sz="0" w:space="0" w:color="auto"/>
        <w:left w:val="none" w:sz="0" w:space="0" w:color="auto"/>
        <w:bottom w:val="none" w:sz="0" w:space="0" w:color="auto"/>
        <w:right w:val="none" w:sz="0" w:space="0" w:color="auto"/>
      </w:divBdr>
    </w:div>
    <w:div w:id="211888702">
      <w:bodyDiv w:val="1"/>
      <w:marLeft w:val="0"/>
      <w:marRight w:val="0"/>
      <w:marTop w:val="0"/>
      <w:marBottom w:val="0"/>
      <w:divBdr>
        <w:top w:val="none" w:sz="0" w:space="0" w:color="auto"/>
        <w:left w:val="none" w:sz="0" w:space="0" w:color="auto"/>
        <w:bottom w:val="none" w:sz="0" w:space="0" w:color="auto"/>
        <w:right w:val="none" w:sz="0" w:space="0" w:color="auto"/>
      </w:divBdr>
    </w:div>
    <w:div w:id="474874748">
      <w:bodyDiv w:val="1"/>
      <w:marLeft w:val="0"/>
      <w:marRight w:val="0"/>
      <w:marTop w:val="0"/>
      <w:marBottom w:val="0"/>
      <w:divBdr>
        <w:top w:val="none" w:sz="0" w:space="0" w:color="auto"/>
        <w:left w:val="none" w:sz="0" w:space="0" w:color="auto"/>
        <w:bottom w:val="none" w:sz="0" w:space="0" w:color="auto"/>
        <w:right w:val="none" w:sz="0" w:space="0" w:color="auto"/>
      </w:divBdr>
    </w:div>
    <w:div w:id="505218288">
      <w:bodyDiv w:val="1"/>
      <w:marLeft w:val="0"/>
      <w:marRight w:val="0"/>
      <w:marTop w:val="0"/>
      <w:marBottom w:val="0"/>
      <w:divBdr>
        <w:top w:val="none" w:sz="0" w:space="0" w:color="auto"/>
        <w:left w:val="none" w:sz="0" w:space="0" w:color="auto"/>
        <w:bottom w:val="none" w:sz="0" w:space="0" w:color="auto"/>
        <w:right w:val="none" w:sz="0" w:space="0" w:color="auto"/>
      </w:divBdr>
    </w:div>
    <w:div w:id="716508332">
      <w:bodyDiv w:val="1"/>
      <w:marLeft w:val="0"/>
      <w:marRight w:val="0"/>
      <w:marTop w:val="0"/>
      <w:marBottom w:val="0"/>
      <w:divBdr>
        <w:top w:val="none" w:sz="0" w:space="0" w:color="auto"/>
        <w:left w:val="none" w:sz="0" w:space="0" w:color="auto"/>
        <w:bottom w:val="none" w:sz="0" w:space="0" w:color="auto"/>
        <w:right w:val="none" w:sz="0" w:space="0" w:color="auto"/>
      </w:divBdr>
    </w:div>
    <w:div w:id="752707799">
      <w:bodyDiv w:val="1"/>
      <w:marLeft w:val="0"/>
      <w:marRight w:val="0"/>
      <w:marTop w:val="0"/>
      <w:marBottom w:val="0"/>
      <w:divBdr>
        <w:top w:val="none" w:sz="0" w:space="0" w:color="auto"/>
        <w:left w:val="none" w:sz="0" w:space="0" w:color="auto"/>
        <w:bottom w:val="none" w:sz="0" w:space="0" w:color="auto"/>
        <w:right w:val="none" w:sz="0" w:space="0" w:color="auto"/>
      </w:divBdr>
    </w:div>
    <w:div w:id="770977449">
      <w:bodyDiv w:val="1"/>
      <w:marLeft w:val="0"/>
      <w:marRight w:val="0"/>
      <w:marTop w:val="0"/>
      <w:marBottom w:val="0"/>
      <w:divBdr>
        <w:top w:val="none" w:sz="0" w:space="0" w:color="auto"/>
        <w:left w:val="none" w:sz="0" w:space="0" w:color="auto"/>
        <w:bottom w:val="none" w:sz="0" w:space="0" w:color="auto"/>
        <w:right w:val="none" w:sz="0" w:space="0" w:color="auto"/>
      </w:divBdr>
    </w:div>
    <w:div w:id="878903938">
      <w:bodyDiv w:val="1"/>
      <w:marLeft w:val="0"/>
      <w:marRight w:val="0"/>
      <w:marTop w:val="0"/>
      <w:marBottom w:val="0"/>
      <w:divBdr>
        <w:top w:val="none" w:sz="0" w:space="0" w:color="auto"/>
        <w:left w:val="none" w:sz="0" w:space="0" w:color="auto"/>
        <w:bottom w:val="none" w:sz="0" w:space="0" w:color="auto"/>
        <w:right w:val="none" w:sz="0" w:space="0" w:color="auto"/>
      </w:divBdr>
    </w:div>
    <w:div w:id="977998864">
      <w:bodyDiv w:val="1"/>
      <w:marLeft w:val="0"/>
      <w:marRight w:val="0"/>
      <w:marTop w:val="0"/>
      <w:marBottom w:val="0"/>
      <w:divBdr>
        <w:top w:val="none" w:sz="0" w:space="0" w:color="auto"/>
        <w:left w:val="none" w:sz="0" w:space="0" w:color="auto"/>
        <w:bottom w:val="none" w:sz="0" w:space="0" w:color="auto"/>
        <w:right w:val="none" w:sz="0" w:space="0" w:color="auto"/>
      </w:divBdr>
    </w:div>
    <w:div w:id="1035815826">
      <w:bodyDiv w:val="1"/>
      <w:marLeft w:val="0"/>
      <w:marRight w:val="0"/>
      <w:marTop w:val="0"/>
      <w:marBottom w:val="0"/>
      <w:divBdr>
        <w:top w:val="none" w:sz="0" w:space="0" w:color="auto"/>
        <w:left w:val="none" w:sz="0" w:space="0" w:color="auto"/>
        <w:bottom w:val="none" w:sz="0" w:space="0" w:color="auto"/>
        <w:right w:val="none" w:sz="0" w:space="0" w:color="auto"/>
      </w:divBdr>
    </w:div>
    <w:div w:id="1093742425">
      <w:bodyDiv w:val="1"/>
      <w:marLeft w:val="0"/>
      <w:marRight w:val="0"/>
      <w:marTop w:val="0"/>
      <w:marBottom w:val="0"/>
      <w:divBdr>
        <w:top w:val="none" w:sz="0" w:space="0" w:color="auto"/>
        <w:left w:val="none" w:sz="0" w:space="0" w:color="auto"/>
        <w:bottom w:val="none" w:sz="0" w:space="0" w:color="auto"/>
        <w:right w:val="none" w:sz="0" w:space="0" w:color="auto"/>
      </w:divBdr>
    </w:div>
    <w:div w:id="1241139808">
      <w:bodyDiv w:val="1"/>
      <w:marLeft w:val="0"/>
      <w:marRight w:val="0"/>
      <w:marTop w:val="0"/>
      <w:marBottom w:val="0"/>
      <w:divBdr>
        <w:top w:val="none" w:sz="0" w:space="0" w:color="auto"/>
        <w:left w:val="none" w:sz="0" w:space="0" w:color="auto"/>
        <w:bottom w:val="none" w:sz="0" w:space="0" w:color="auto"/>
        <w:right w:val="none" w:sz="0" w:space="0" w:color="auto"/>
      </w:divBdr>
    </w:div>
    <w:div w:id="1266497189">
      <w:bodyDiv w:val="1"/>
      <w:marLeft w:val="0"/>
      <w:marRight w:val="0"/>
      <w:marTop w:val="0"/>
      <w:marBottom w:val="0"/>
      <w:divBdr>
        <w:top w:val="none" w:sz="0" w:space="0" w:color="auto"/>
        <w:left w:val="none" w:sz="0" w:space="0" w:color="auto"/>
        <w:bottom w:val="none" w:sz="0" w:space="0" w:color="auto"/>
        <w:right w:val="none" w:sz="0" w:space="0" w:color="auto"/>
      </w:divBdr>
    </w:div>
    <w:div w:id="1286276326">
      <w:bodyDiv w:val="1"/>
      <w:marLeft w:val="0"/>
      <w:marRight w:val="0"/>
      <w:marTop w:val="0"/>
      <w:marBottom w:val="0"/>
      <w:divBdr>
        <w:top w:val="none" w:sz="0" w:space="0" w:color="auto"/>
        <w:left w:val="none" w:sz="0" w:space="0" w:color="auto"/>
        <w:bottom w:val="none" w:sz="0" w:space="0" w:color="auto"/>
        <w:right w:val="none" w:sz="0" w:space="0" w:color="auto"/>
      </w:divBdr>
    </w:div>
    <w:div w:id="1302344026">
      <w:bodyDiv w:val="1"/>
      <w:marLeft w:val="0"/>
      <w:marRight w:val="0"/>
      <w:marTop w:val="0"/>
      <w:marBottom w:val="0"/>
      <w:divBdr>
        <w:top w:val="none" w:sz="0" w:space="0" w:color="auto"/>
        <w:left w:val="none" w:sz="0" w:space="0" w:color="auto"/>
        <w:bottom w:val="none" w:sz="0" w:space="0" w:color="auto"/>
        <w:right w:val="none" w:sz="0" w:space="0" w:color="auto"/>
      </w:divBdr>
    </w:div>
    <w:div w:id="1565876673">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 w:id="2031761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1373E2A5C0DB4976B0C928405B0D462F"/>
        <w:category>
          <w:name w:val="Obecné"/>
          <w:gallery w:val="placeholder"/>
        </w:category>
        <w:types>
          <w:type w:val="bbPlcHdr"/>
        </w:types>
        <w:behaviors>
          <w:behavior w:val="content"/>
        </w:behaviors>
        <w:guid w:val="{AEE69627-7637-4E4F-8153-5ECD36618A29}"/>
      </w:docPartPr>
      <w:docPartBody>
        <w:p w:rsidR="00312AB7" w:rsidRDefault="00312AB7" w:rsidP="00312AB7">
          <w:pPr>
            <w:pStyle w:val="1373E2A5C0DB4976B0C928405B0D462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02811"/>
    <w:rsid w:val="00072429"/>
    <w:rsid w:val="002D4EE0"/>
    <w:rsid w:val="00312AB7"/>
    <w:rsid w:val="00325BCC"/>
    <w:rsid w:val="00372D57"/>
    <w:rsid w:val="004862DE"/>
    <w:rsid w:val="00671537"/>
    <w:rsid w:val="00751EFC"/>
    <w:rsid w:val="007B33CB"/>
    <w:rsid w:val="008C1591"/>
    <w:rsid w:val="00960681"/>
    <w:rsid w:val="00A34DFC"/>
    <w:rsid w:val="00A35C3A"/>
    <w:rsid w:val="00B06D51"/>
    <w:rsid w:val="00B10396"/>
    <w:rsid w:val="00CC7EC8"/>
    <w:rsid w:val="00E2553D"/>
    <w:rsid w:val="00E3367C"/>
    <w:rsid w:val="00EB4C37"/>
    <w:rsid w:val="00F33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3367C"/>
  </w:style>
  <w:style w:type="paragraph" w:customStyle="1" w:styleId="1373E2A5C0DB4976B0C928405B0D462F">
    <w:name w:val="1373E2A5C0DB4976B0C928405B0D462F"/>
    <w:rsid w:val="00312AB7"/>
    <w:pPr>
      <w:spacing w:line="278" w:lineRule="auto"/>
    </w:pPr>
    <w:rPr>
      <w:kern w:val="2"/>
      <w:sz w:val="24"/>
      <w:szCs w:val="24"/>
      <w14:ligatures w14:val="standardContextual"/>
    </w:rPr>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2269</Words>
  <Characters>13389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15627</CharactersWithSpaces>
  <SharedDoc>false</SharedDoc>
  <HLinks>
    <vt:vector size="12" baseType="variant">
      <vt:variant>
        <vt:i4>65605</vt:i4>
      </vt:variant>
      <vt:variant>
        <vt:i4>3</vt:i4>
      </vt:variant>
      <vt:variant>
        <vt:i4>0</vt:i4>
      </vt:variant>
      <vt:variant>
        <vt:i4>5</vt:i4>
      </vt:variant>
      <vt:variant>
        <vt:lpwstr>https://www.svscr.cz/online-formulare/aviarni-influenza-stavy-drubeze-a-ostatnich-ptaku-v-obci-v2/</vt:lpwstr>
      </vt:variant>
      <vt:variant>
        <vt:lpwstr>pasmo=MEDLOV-KVSB-2024-10KM</vt:lpwstr>
      </vt:variant>
      <vt:variant>
        <vt:i4>7405678</vt:i4>
      </vt:variant>
      <vt:variant>
        <vt:i4>0</vt:i4>
      </vt:variant>
      <vt:variant>
        <vt:i4>0</vt:i4>
      </vt:variant>
      <vt:variant>
        <vt:i4>5</vt:i4>
      </vt:variant>
      <vt:variant>
        <vt:lpwstr>https://www.svscr.cz/online-formulare/aviarni-influenza-stavy-drubeze-a-ostatnich-ptaku-v-obci-v2/</vt:lpwstr>
      </vt:variant>
      <vt:variant>
        <vt:lpwstr>pasmo=CEJKOVICE-KVSB-2025-3KM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Jaroslav Kašpar</cp:lastModifiedBy>
  <cp:revision>5</cp:revision>
  <cp:lastPrinted>2024-11-18T10:49:00Z</cp:lastPrinted>
  <dcterms:created xsi:type="dcterms:W3CDTF">2025-05-20T09:38:00Z</dcterms:created>
  <dcterms:modified xsi:type="dcterms:W3CDTF">2025-05-20T10:49:00Z</dcterms:modified>
</cp:coreProperties>
</file>