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83224" w14:textId="77777777" w:rsidR="00FC6C01" w:rsidRPr="005A35B4" w:rsidRDefault="00FC6C01" w:rsidP="00FC6C01">
      <w:pPr>
        <w:pStyle w:val="Nadpis1"/>
        <w:jc w:val="right"/>
        <w:rPr>
          <w:rFonts w:ascii="Arial" w:hAnsi="Arial" w:cs="Arial"/>
          <w:szCs w:val="24"/>
        </w:rPr>
      </w:pPr>
    </w:p>
    <w:p w14:paraId="5DA8773A" w14:textId="757E4AF6" w:rsidR="00862307" w:rsidRPr="005A35B4" w:rsidRDefault="00862307" w:rsidP="00862307">
      <w:pPr>
        <w:pStyle w:val="Nadpis1"/>
        <w:rPr>
          <w:rFonts w:ascii="Arial" w:hAnsi="Arial" w:cs="Arial"/>
          <w:szCs w:val="24"/>
        </w:rPr>
      </w:pPr>
      <w:r w:rsidRPr="005A35B4">
        <w:rPr>
          <w:rFonts w:ascii="Arial" w:hAnsi="Arial" w:cs="Arial"/>
          <w:szCs w:val="24"/>
        </w:rPr>
        <w:t>NAŘÍZENÍ č.</w:t>
      </w:r>
      <w:r w:rsidR="00B64CCD">
        <w:rPr>
          <w:rFonts w:ascii="Arial" w:hAnsi="Arial" w:cs="Arial"/>
          <w:szCs w:val="24"/>
        </w:rPr>
        <w:t xml:space="preserve"> </w:t>
      </w:r>
      <w:r w:rsidR="008E014E">
        <w:rPr>
          <w:rFonts w:ascii="Arial" w:hAnsi="Arial" w:cs="Arial"/>
          <w:szCs w:val="24"/>
        </w:rPr>
        <w:t>2/2023</w:t>
      </w:r>
      <w:r w:rsidRPr="005A35B4">
        <w:rPr>
          <w:rFonts w:ascii="Arial" w:hAnsi="Arial" w:cs="Arial"/>
          <w:szCs w:val="24"/>
        </w:rPr>
        <w:t xml:space="preserve"> </w:t>
      </w:r>
    </w:p>
    <w:p w14:paraId="22F2D858" w14:textId="77777777" w:rsidR="00937235" w:rsidRPr="005A35B4" w:rsidRDefault="00937235" w:rsidP="00862307">
      <w:pPr>
        <w:pStyle w:val="Zkladntext"/>
        <w:rPr>
          <w:rFonts w:ascii="Arial" w:hAnsi="Arial" w:cs="Arial"/>
          <w:szCs w:val="24"/>
        </w:rPr>
      </w:pPr>
    </w:p>
    <w:p w14:paraId="59626D80" w14:textId="77777777" w:rsidR="00862307" w:rsidRPr="005A35B4" w:rsidRDefault="00862307" w:rsidP="00862307">
      <w:pPr>
        <w:pStyle w:val="Zkladntext"/>
        <w:rPr>
          <w:rFonts w:ascii="Arial" w:hAnsi="Arial" w:cs="Arial"/>
          <w:szCs w:val="24"/>
        </w:rPr>
      </w:pPr>
      <w:r w:rsidRPr="005A35B4">
        <w:rPr>
          <w:rFonts w:ascii="Arial" w:hAnsi="Arial" w:cs="Arial"/>
          <w:szCs w:val="24"/>
        </w:rPr>
        <w:t>o placeném stání silničních motorových vozidel na určených úsecích místních komunikací ve vymezen</w:t>
      </w:r>
      <w:r w:rsidR="003E250F" w:rsidRPr="005A35B4">
        <w:rPr>
          <w:rFonts w:ascii="Arial" w:hAnsi="Arial" w:cs="Arial"/>
          <w:szCs w:val="24"/>
        </w:rPr>
        <w:t>é oblasti</w:t>
      </w:r>
      <w:r w:rsidRPr="005A35B4">
        <w:rPr>
          <w:rFonts w:ascii="Arial" w:hAnsi="Arial" w:cs="Arial"/>
          <w:szCs w:val="24"/>
        </w:rPr>
        <w:t xml:space="preserve"> města </w:t>
      </w:r>
      <w:r w:rsidR="00353F2F" w:rsidRPr="005A35B4">
        <w:rPr>
          <w:rFonts w:ascii="Arial" w:hAnsi="Arial" w:cs="Arial"/>
          <w:szCs w:val="24"/>
        </w:rPr>
        <w:t>Jaroměřice nad Rokytnou</w:t>
      </w:r>
    </w:p>
    <w:p w14:paraId="300FB6EB" w14:textId="77777777" w:rsidR="00862307" w:rsidRPr="005A35B4" w:rsidRDefault="00081B8A" w:rsidP="00862307">
      <w:pPr>
        <w:widowControl w:val="0"/>
        <w:spacing w:line="283" w:lineRule="atLeast"/>
        <w:jc w:val="both"/>
        <w:rPr>
          <w:rFonts w:ascii="Arial" w:hAnsi="Arial" w:cs="Arial"/>
          <w:szCs w:val="24"/>
        </w:rPr>
      </w:pPr>
      <w:r w:rsidRPr="005A35B4">
        <w:rPr>
          <w:rFonts w:ascii="Arial" w:hAnsi="Arial" w:cs="Arial"/>
          <w:szCs w:val="24"/>
        </w:rPr>
        <w:t>__________________________________________________</w:t>
      </w:r>
      <w:r w:rsidR="00EE7010" w:rsidRPr="005A35B4">
        <w:rPr>
          <w:rFonts w:ascii="Arial" w:hAnsi="Arial" w:cs="Arial"/>
          <w:szCs w:val="24"/>
        </w:rPr>
        <w:t>_________________</w:t>
      </w:r>
    </w:p>
    <w:p w14:paraId="65E93308" w14:textId="77777777" w:rsidR="00312B40" w:rsidRPr="005A35B4" w:rsidRDefault="00312B40" w:rsidP="00862307">
      <w:pPr>
        <w:widowControl w:val="0"/>
        <w:spacing w:line="283" w:lineRule="atLeast"/>
        <w:jc w:val="both"/>
        <w:rPr>
          <w:rFonts w:ascii="Arial" w:hAnsi="Arial" w:cs="Arial"/>
          <w:szCs w:val="24"/>
        </w:rPr>
      </w:pPr>
    </w:p>
    <w:p w14:paraId="3E5795B2" w14:textId="62552DD6" w:rsidR="00862307" w:rsidRPr="005A35B4" w:rsidRDefault="00862307" w:rsidP="00862307">
      <w:pPr>
        <w:widowControl w:val="0"/>
        <w:spacing w:line="283" w:lineRule="atLeast"/>
        <w:jc w:val="both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sz w:val="22"/>
          <w:szCs w:val="22"/>
        </w:rPr>
        <w:t xml:space="preserve">Rada města </w:t>
      </w:r>
      <w:r w:rsidR="00353F2F" w:rsidRPr="005A35B4">
        <w:rPr>
          <w:rFonts w:ascii="Arial" w:hAnsi="Arial" w:cs="Arial"/>
          <w:sz w:val="22"/>
          <w:szCs w:val="22"/>
        </w:rPr>
        <w:t>Jaroměřice nad Rokytnou</w:t>
      </w:r>
      <w:r w:rsidRPr="005A35B4">
        <w:rPr>
          <w:rFonts w:ascii="Arial" w:hAnsi="Arial" w:cs="Arial"/>
          <w:sz w:val="22"/>
          <w:szCs w:val="22"/>
        </w:rPr>
        <w:t xml:space="preserve"> se na své</w:t>
      </w:r>
      <w:r w:rsidR="003B5244">
        <w:rPr>
          <w:rFonts w:ascii="Arial" w:hAnsi="Arial" w:cs="Arial"/>
          <w:sz w:val="22"/>
          <w:szCs w:val="22"/>
        </w:rPr>
        <w:t xml:space="preserve"> </w:t>
      </w:r>
      <w:r w:rsidR="00EE7010" w:rsidRPr="005A35B4">
        <w:rPr>
          <w:rFonts w:ascii="Arial" w:hAnsi="Arial" w:cs="Arial"/>
          <w:sz w:val="22"/>
          <w:szCs w:val="22"/>
        </w:rPr>
        <w:t>schůzi</w:t>
      </w:r>
      <w:r w:rsidR="003B5244">
        <w:rPr>
          <w:rFonts w:ascii="Arial" w:hAnsi="Arial" w:cs="Arial"/>
          <w:sz w:val="22"/>
          <w:szCs w:val="22"/>
        </w:rPr>
        <w:t xml:space="preserve"> </w:t>
      </w:r>
      <w:r w:rsidR="00C02AE0">
        <w:rPr>
          <w:rFonts w:ascii="Arial" w:hAnsi="Arial" w:cs="Arial"/>
          <w:sz w:val="22"/>
          <w:szCs w:val="22"/>
        </w:rPr>
        <w:t xml:space="preserve">č. </w:t>
      </w:r>
      <w:r w:rsidR="003B5244" w:rsidRPr="00D2426E">
        <w:rPr>
          <w:rFonts w:ascii="Arial" w:hAnsi="Arial" w:cs="Arial"/>
          <w:sz w:val="22"/>
          <w:szCs w:val="22"/>
        </w:rPr>
        <w:t>RM</w:t>
      </w:r>
      <w:r w:rsidR="003B5244" w:rsidRPr="00DC6745">
        <w:rPr>
          <w:rFonts w:ascii="Arial" w:hAnsi="Arial" w:cs="Arial"/>
          <w:sz w:val="22"/>
          <w:szCs w:val="22"/>
        </w:rPr>
        <w:t>-</w:t>
      </w:r>
      <w:r w:rsidR="00DC6745" w:rsidRPr="00DC6745">
        <w:rPr>
          <w:rFonts w:ascii="Arial" w:hAnsi="Arial" w:cs="Arial"/>
          <w:sz w:val="22"/>
          <w:szCs w:val="22"/>
        </w:rPr>
        <w:t>30</w:t>
      </w:r>
      <w:r w:rsidR="008C6D43" w:rsidRPr="00DC6745">
        <w:rPr>
          <w:rFonts w:ascii="Arial" w:hAnsi="Arial" w:cs="Arial"/>
          <w:sz w:val="22"/>
          <w:szCs w:val="22"/>
        </w:rPr>
        <w:t>-</w:t>
      </w:r>
      <w:r w:rsidR="00D2426E">
        <w:rPr>
          <w:rFonts w:ascii="Arial" w:hAnsi="Arial" w:cs="Arial"/>
          <w:sz w:val="22"/>
          <w:szCs w:val="22"/>
        </w:rPr>
        <w:t>2023</w:t>
      </w:r>
      <w:r w:rsidR="00EE7010" w:rsidRPr="005A35B4">
        <w:rPr>
          <w:rFonts w:ascii="Arial" w:hAnsi="Arial" w:cs="Arial"/>
          <w:sz w:val="22"/>
          <w:szCs w:val="22"/>
        </w:rPr>
        <w:t xml:space="preserve"> </w:t>
      </w:r>
      <w:r w:rsidRPr="005A35B4">
        <w:rPr>
          <w:rFonts w:ascii="Arial" w:hAnsi="Arial" w:cs="Arial"/>
          <w:sz w:val="22"/>
          <w:szCs w:val="22"/>
        </w:rPr>
        <w:t>dne</w:t>
      </w:r>
      <w:r w:rsidR="00C02AE0">
        <w:rPr>
          <w:rFonts w:ascii="Arial" w:hAnsi="Arial" w:cs="Arial"/>
          <w:sz w:val="22"/>
          <w:szCs w:val="22"/>
        </w:rPr>
        <w:t xml:space="preserve"> </w:t>
      </w:r>
      <w:r w:rsidR="00DC6745">
        <w:rPr>
          <w:rFonts w:ascii="Arial" w:hAnsi="Arial" w:cs="Arial"/>
          <w:sz w:val="22"/>
          <w:szCs w:val="22"/>
        </w:rPr>
        <w:t>2</w:t>
      </w:r>
      <w:r w:rsidR="00991101" w:rsidRPr="00DC6745">
        <w:rPr>
          <w:rFonts w:ascii="Arial" w:hAnsi="Arial" w:cs="Arial"/>
          <w:sz w:val="22"/>
          <w:szCs w:val="22"/>
        </w:rPr>
        <w:t>0</w:t>
      </w:r>
      <w:r w:rsidR="00F16606" w:rsidRPr="00DC6745">
        <w:rPr>
          <w:rFonts w:ascii="Arial" w:hAnsi="Arial" w:cs="Arial"/>
          <w:sz w:val="22"/>
          <w:szCs w:val="22"/>
        </w:rPr>
        <w:t>.</w:t>
      </w:r>
      <w:r w:rsidR="00991101" w:rsidRPr="00DC6745">
        <w:rPr>
          <w:rFonts w:ascii="Arial" w:hAnsi="Arial" w:cs="Arial"/>
          <w:sz w:val="22"/>
          <w:szCs w:val="22"/>
        </w:rPr>
        <w:t>1</w:t>
      </w:r>
      <w:r w:rsidR="00DC6745">
        <w:rPr>
          <w:rFonts w:ascii="Arial" w:hAnsi="Arial" w:cs="Arial"/>
          <w:sz w:val="22"/>
          <w:szCs w:val="22"/>
        </w:rPr>
        <w:t>1</w:t>
      </w:r>
      <w:r w:rsidR="00BD24AB" w:rsidRPr="00DC6745">
        <w:rPr>
          <w:rFonts w:ascii="Arial" w:hAnsi="Arial" w:cs="Arial"/>
          <w:sz w:val="22"/>
          <w:szCs w:val="22"/>
        </w:rPr>
        <w:t>.</w:t>
      </w:r>
      <w:r w:rsidR="00D2426E">
        <w:rPr>
          <w:rFonts w:ascii="Arial" w:hAnsi="Arial" w:cs="Arial"/>
          <w:sz w:val="22"/>
          <w:szCs w:val="22"/>
        </w:rPr>
        <w:t>2023</w:t>
      </w:r>
      <w:r w:rsidR="00F16606">
        <w:rPr>
          <w:rFonts w:ascii="Arial" w:hAnsi="Arial" w:cs="Arial"/>
          <w:sz w:val="22"/>
          <w:szCs w:val="22"/>
        </w:rPr>
        <w:t xml:space="preserve"> usnesením </w:t>
      </w:r>
      <w:r w:rsidR="00F16606" w:rsidRPr="00D2426E">
        <w:rPr>
          <w:rFonts w:ascii="Arial" w:hAnsi="Arial" w:cs="Arial"/>
          <w:sz w:val="22"/>
          <w:szCs w:val="22"/>
        </w:rPr>
        <w:t>RM</w:t>
      </w:r>
      <w:r w:rsidR="00F16606" w:rsidRPr="00DC6745">
        <w:rPr>
          <w:rFonts w:ascii="Arial" w:hAnsi="Arial" w:cs="Arial"/>
          <w:sz w:val="22"/>
          <w:szCs w:val="22"/>
        </w:rPr>
        <w:t>-</w:t>
      </w:r>
      <w:r w:rsidR="00DC6745">
        <w:rPr>
          <w:rFonts w:ascii="Arial" w:hAnsi="Arial" w:cs="Arial"/>
          <w:sz w:val="22"/>
          <w:szCs w:val="22"/>
        </w:rPr>
        <w:t>30</w:t>
      </w:r>
      <w:r w:rsidR="00F16606" w:rsidRPr="00DC6745">
        <w:rPr>
          <w:rFonts w:ascii="Arial" w:hAnsi="Arial" w:cs="Arial"/>
          <w:sz w:val="22"/>
          <w:szCs w:val="22"/>
        </w:rPr>
        <w:t>-</w:t>
      </w:r>
      <w:proofErr w:type="gramStart"/>
      <w:r w:rsidR="00D2426E" w:rsidRPr="00D2426E">
        <w:rPr>
          <w:rFonts w:ascii="Arial" w:hAnsi="Arial" w:cs="Arial"/>
          <w:sz w:val="22"/>
          <w:szCs w:val="22"/>
        </w:rPr>
        <w:t>2023</w:t>
      </w:r>
      <w:r w:rsidR="00F16606" w:rsidRPr="00BB4993">
        <w:rPr>
          <w:rFonts w:ascii="Arial" w:hAnsi="Arial" w:cs="Arial"/>
          <w:sz w:val="22"/>
          <w:szCs w:val="22"/>
        </w:rPr>
        <w:t>-</w:t>
      </w:r>
      <w:r w:rsidR="00BB4993">
        <w:rPr>
          <w:rFonts w:ascii="Arial" w:hAnsi="Arial" w:cs="Arial"/>
          <w:sz w:val="22"/>
          <w:szCs w:val="22"/>
        </w:rPr>
        <w:t>10</w:t>
      </w:r>
      <w:r w:rsidR="00EA2DF4">
        <w:rPr>
          <w:rFonts w:ascii="Arial" w:hAnsi="Arial" w:cs="Arial"/>
          <w:sz w:val="22"/>
          <w:szCs w:val="22"/>
        </w:rPr>
        <w:t>b</w:t>
      </w:r>
      <w:proofErr w:type="gramEnd"/>
      <w:r w:rsidR="00BE53FF" w:rsidRPr="005A35B4">
        <w:rPr>
          <w:rFonts w:ascii="Arial" w:hAnsi="Arial" w:cs="Arial"/>
          <w:sz w:val="22"/>
          <w:szCs w:val="22"/>
        </w:rPr>
        <w:t xml:space="preserve"> </w:t>
      </w:r>
      <w:r w:rsidR="002D4266" w:rsidRPr="005A35B4">
        <w:rPr>
          <w:rFonts w:ascii="Arial" w:hAnsi="Arial" w:cs="Arial"/>
          <w:sz w:val="22"/>
          <w:szCs w:val="22"/>
        </w:rPr>
        <w:t>usnesla</w:t>
      </w:r>
      <w:r w:rsidRPr="005A35B4">
        <w:rPr>
          <w:rFonts w:ascii="Arial" w:hAnsi="Arial" w:cs="Arial"/>
          <w:sz w:val="22"/>
          <w:szCs w:val="22"/>
        </w:rPr>
        <w:t xml:space="preserve"> vydat na základě ustanovení § 23 odst. 1 písm. a) a písm. c) a odst. 2, 3 zákona č. 13/1997 Sb., o pozemních komunikacích, ve znění pozdějších předpisů a v souladu s </w:t>
      </w:r>
      <w:proofErr w:type="spellStart"/>
      <w:r w:rsidRPr="005A35B4">
        <w:rPr>
          <w:rFonts w:ascii="Arial" w:hAnsi="Arial" w:cs="Arial"/>
          <w:sz w:val="22"/>
          <w:szCs w:val="22"/>
        </w:rPr>
        <w:t>ust</w:t>
      </w:r>
      <w:proofErr w:type="spellEnd"/>
      <w:r w:rsidRPr="005A35B4">
        <w:rPr>
          <w:rFonts w:ascii="Arial" w:hAnsi="Arial" w:cs="Arial"/>
          <w:sz w:val="22"/>
          <w:szCs w:val="22"/>
        </w:rPr>
        <w:t xml:space="preserve">. § </w:t>
      </w:r>
      <w:smartTag w:uri="urn:schemas-microsoft-com:office:smarttags" w:element="metricconverter">
        <w:smartTagPr>
          <w:attr w:name="ProductID" w:val="11 a"/>
        </w:smartTagPr>
        <w:r w:rsidRPr="005A35B4">
          <w:rPr>
            <w:rFonts w:ascii="Arial" w:hAnsi="Arial" w:cs="Arial"/>
            <w:sz w:val="22"/>
            <w:szCs w:val="22"/>
          </w:rPr>
          <w:t>11 a</w:t>
        </w:r>
      </w:smartTag>
      <w:r w:rsidRPr="005A35B4">
        <w:rPr>
          <w:rFonts w:ascii="Arial" w:hAnsi="Arial" w:cs="Arial"/>
          <w:sz w:val="22"/>
          <w:szCs w:val="22"/>
        </w:rPr>
        <w:t xml:space="preserve"> § 102 odst. 2 písm. d) zákona č. 128/2000 Sb., o obcích (obecní zřízení), ve znění pozdějších předpisů, toto nařízení města:</w:t>
      </w:r>
    </w:p>
    <w:p w14:paraId="411694B2" w14:textId="77777777" w:rsidR="007A76D6" w:rsidRPr="005A35B4" w:rsidRDefault="007A76D6" w:rsidP="00862307">
      <w:pPr>
        <w:pStyle w:val="Zkladntext"/>
        <w:spacing w:line="316" w:lineRule="atLeast"/>
        <w:jc w:val="left"/>
        <w:rPr>
          <w:rFonts w:ascii="Arial" w:hAnsi="Arial" w:cs="Arial"/>
          <w:sz w:val="22"/>
          <w:szCs w:val="22"/>
        </w:rPr>
      </w:pPr>
    </w:p>
    <w:p w14:paraId="1A535200" w14:textId="77777777" w:rsidR="00862307" w:rsidRPr="005A35B4" w:rsidRDefault="00862307" w:rsidP="00862307">
      <w:pPr>
        <w:pStyle w:val="Zkladntext"/>
        <w:spacing w:line="316" w:lineRule="atLeast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sz w:val="22"/>
          <w:szCs w:val="22"/>
        </w:rPr>
        <w:t>Článek 1</w:t>
      </w:r>
    </w:p>
    <w:p w14:paraId="097D7B9B" w14:textId="77777777" w:rsidR="00862307" w:rsidRPr="005A35B4" w:rsidRDefault="00862307" w:rsidP="00700D05">
      <w:pPr>
        <w:pStyle w:val="Zkladntext"/>
        <w:spacing w:line="316" w:lineRule="atLeast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sz w:val="22"/>
          <w:szCs w:val="22"/>
        </w:rPr>
        <w:t>Základní ustanovení</w:t>
      </w:r>
    </w:p>
    <w:p w14:paraId="2DFBA63A" w14:textId="77777777" w:rsidR="007A76D6" w:rsidRPr="005A35B4" w:rsidRDefault="007A76D6" w:rsidP="00862307">
      <w:pPr>
        <w:widowControl w:val="0"/>
        <w:spacing w:line="316" w:lineRule="atLeast"/>
        <w:jc w:val="both"/>
        <w:rPr>
          <w:rFonts w:ascii="Arial" w:hAnsi="Arial" w:cs="Arial"/>
          <w:sz w:val="22"/>
          <w:szCs w:val="22"/>
        </w:rPr>
      </w:pPr>
    </w:p>
    <w:p w14:paraId="2A24CC66" w14:textId="77777777" w:rsidR="00B64CCD" w:rsidRDefault="00862307" w:rsidP="00B64CCD">
      <w:pPr>
        <w:widowControl w:val="0"/>
        <w:spacing w:after="80" w:line="273" w:lineRule="atLeast"/>
        <w:jc w:val="both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sz w:val="22"/>
          <w:szCs w:val="22"/>
        </w:rPr>
        <w:t xml:space="preserve">Tímto nařízením se pro účely organizování dopravy </w:t>
      </w:r>
      <w:r w:rsidR="001B5104" w:rsidRPr="005A35B4">
        <w:rPr>
          <w:rFonts w:ascii="Arial" w:hAnsi="Arial" w:cs="Arial"/>
          <w:sz w:val="22"/>
          <w:szCs w:val="22"/>
        </w:rPr>
        <w:t xml:space="preserve">na území města </w:t>
      </w:r>
      <w:r w:rsidR="00353F2F" w:rsidRPr="005A35B4">
        <w:rPr>
          <w:rFonts w:ascii="Arial" w:hAnsi="Arial" w:cs="Arial"/>
          <w:sz w:val="22"/>
          <w:szCs w:val="22"/>
        </w:rPr>
        <w:t>Jaroměřice nad Rokytnou</w:t>
      </w:r>
      <w:r w:rsidR="00B64CCD">
        <w:rPr>
          <w:rFonts w:ascii="Arial" w:hAnsi="Arial" w:cs="Arial"/>
          <w:sz w:val="22"/>
          <w:szCs w:val="22"/>
        </w:rPr>
        <w:t>:</w:t>
      </w:r>
    </w:p>
    <w:p w14:paraId="60C229EA" w14:textId="77777777" w:rsidR="00862307" w:rsidRPr="005A35B4" w:rsidRDefault="003E250F" w:rsidP="00B64CCD">
      <w:pPr>
        <w:widowControl w:val="0"/>
        <w:numPr>
          <w:ilvl w:val="0"/>
          <w:numId w:val="1"/>
        </w:numPr>
        <w:spacing w:before="120" w:line="273" w:lineRule="atLeast"/>
        <w:ind w:left="714" w:hanging="357"/>
        <w:jc w:val="both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sz w:val="22"/>
          <w:szCs w:val="22"/>
        </w:rPr>
        <w:t>vymezuje oblast, ve kter</w:t>
      </w:r>
      <w:r w:rsidR="00B64CCD">
        <w:rPr>
          <w:rFonts w:ascii="Arial" w:hAnsi="Arial" w:cs="Arial"/>
          <w:sz w:val="22"/>
          <w:szCs w:val="22"/>
        </w:rPr>
        <w:t>ých</w:t>
      </w:r>
      <w:r w:rsidR="00862307" w:rsidRPr="005A35B4">
        <w:rPr>
          <w:rFonts w:ascii="Arial" w:hAnsi="Arial" w:cs="Arial"/>
          <w:sz w:val="22"/>
          <w:szCs w:val="22"/>
        </w:rPr>
        <w:t xml:space="preserve"> lze určené úseky místních komunikací užít za cenu sjednanou v souladu s cenovými předpisy</w:t>
      </w:r>
      <w:r w:rsidR="00991101" w:rsidRPr="00B64CCD">
        <w:rPr>
          <w:rFonts w:ascii="Arial" w:hAnsi="Arial" w:cs="Arial"/>
          <w:bCs/>
          <w:sz w:val="22"/>
          <w:szCs w:val="22"/>
          <w:vertAlign w:val="superscript"/>
        </w:rPr>
        <w:t>1</w:t>
      </w:r>
      <w:r w:rsidR="00862307" w:rsidRPr="005A35B4">
        <w:rPr>
          <w:rFonts w:ascii="Arial" w:hAnsi="Arial" w:cs="Arial"/>
          <w:b/>
          <w:sz w:val="22"/>
          <w:szCs w:val="22"/>
          <w:vertAlign w:val="superscript"/>
        </w:rPr>
        <w:t>)</w:t>
      </w:r>
      <w:r w:rsidR="00862307" w:rsidRPr="005A35B4">
        <w:rPr>
          <w:rFonts w:ascii="Arial" w:hAnsi="Arial" w:cs="Arial"/>
          <w:sz w:val="22"/>
          <w:szCs w:val="22"/>
        </w:rPr>
        <w:t xml:space="preserve"> a za podmínek stanovených tímto nařízen</w:t>
      </w:r>
      <w:r w:rsidR="00305B3A" w:rsidRPr="005A35B4">
        <w:rPr>
          <w:rFonts w:ascii="Arial" w:hAnsi="Arial" w:cs="Arial"/>
          <w:sz w:val="22"/>
          <w:szCs w:val="22"/>
        </w:rPr>
        <w:t xml:space="preserve">ím k stání osobního automobilu </w:t>
      </w:r>
      <w:r w:rsidR="00862307" w:rsidRPr="005A35B4">
        <w:rPr>
          <w:rFonts w:ascii="Arial" w:hAnsi="Arial" w:cs="Arial"/>
          <w:sz w:val="22"/>
          <w:szCs w:val="22"/>
        </w:rPr>
        <w:t>a motocyklu (dále jen „silničního motorového vozidla“) provozovaného</w:t>
      </w:r>
    </w:p>
    <w:p w14:paraId="13CECD14" w14:textId="77777777" w:rsidR="00862307" w:rsidRPr="005A35B4" w:rsidRDefault="00862307" w:rsidP="00B64CCD">
      <w:pPr>
        <w:widowControl w:val="0"/>
        <w:numPr>
          <w:ilvl w:val="0"/>
          <w:numId w:val="11"/>
        </w:numPr>
        <w:spacing w:before="60" w:line="273" w:lineRule="atLeast"/>
        <w:ind w:left="1066" w:hanging="357"/>
        <w:jc w:val="both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sz w:val="22"/>
          <w:szCs w:val="22"/>
        </w:rPr>
        <w:t>jakoukoli fyzickou či právnickou osobou na dobu časově omezenou, nejvýše však na dobu</w:t>
      </w:r>
      <w:r w:rsidR="00105C66" w:rsidRPr="005A35B4">
        <w:rPr>
          <w:rFonts w:ascii="Arial" w:hAnsi="Arial" w:cs="Arial"/>
          <w:sz w:val="22"/>
          <w:szCs w:val="22"/>
        </w:rPr>
        <w:t xml:space="preserve"> </w:t>
      </w:r>
      <w:r w:rsidRPr="005A35B4">
        <w:rPr>
          <w:rFonts w:ascii="Arial" w:hAnsi="Arial" w:cs="Arial"/>
          <w:sz w:val="22"/>
          <w:szCs w:val="22"/>
        </w:rPr>
        <w:t>24 hodin;</w:t>
      </w:r>
    </w:p>
    <w:p w14:paraId="7F9E2E49" w14:textId="1D80B383" w:rsidR="00862307" w:rsidRPr="005A35B4" w:rsidRDefault="00862307" w:rsidP="00B64CCD">
      <w:pPr>
        <w:widowControl w:val="0"/>
        <w:numPr>
          <w:ilvl w:val="0"/>
          <w:numId w:val="11"/>
        </w:numPr>
        <w:spacing w:before="60" w:line="273" w:lineRule="atLeast"/>
        <w:ind w:left="1066" w:hanging="357"/>
        <w:jc w:val="both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sz w:val="22"/>
          <w:szCs w:val="22"/>
        </w:rPr>
        <w:t xml:space="preserve">fyzickou osobou, která má místo trvalého pobytu </w:t>
      </w:r>
      <w:r w:rsidR="00105379" w:rsidRPr="005A35B4">
        <w:rPr>
          <w:rFonts w:ascii="Arial" w:hAnsi="Arial" w:cs="Arial"/>
          <w:sz w:val="22"/>
          <w:szCs w:val="22"/>
        </w:rPr>
        <w:t>podle zvláštního předpisu</w:t>
      </w:r>
      <w:r w:rsidR="00105379" w:rsidRPr="00B64CCD">
        <w:rPr>
          <w:rFonts w:ascii="Arial" w:hAnsi="Arial" w:cs="Arial"/>
          <w:bCs/>
          <w:sz w:val="22"/>
          <w:szCs w:val="22"/>
          <w:vertAlign w:val="superscript"/>
        </w:rPr>
        <w:t>2)</w:t>
      </w:r>
      <w:r w:rsidR="00105379" w:rsidRPr="005A35B4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0327CC" w:rsidRPr="005A35B4">
        <w:rPr>
          <w:rFonts w:ascii="Arial" w:hAnsi="Arial" w:cs="Arial"/>
          <w:sz w:val="22"/>
          <w:szCs w:val="22"/>
        </w:rPr>
        <w:t>nebo vlastní</w:t>
      </w:r>
      <w:r w:rsidR="00EE7010" w:rsidRPr="005A35B4">
        <w:rPr>
          <w:rFonts w:ascii="Arial" w:hAnsi="Arial" w:cs="Arial"/>
          <w:sz w:val="22"/>
          <w:szCs w:val="22"/>
        </w:rPr>
        <w:t xml:space="preserve"> nemovitost</w:t>
      </w:r>
      <w:r w:rsidR="00105379" w:rsidRPr="005A35B4">
        <w:rPr>
          <w:rFonts w:ascii="Arial" w:hAnsi="Arial" w:cs="Arial"/>
          <w:sz w:val="22"/>
          <w:szCs w:val="22"/>
        </w:rPr>
        <w:t xml:space="preserve"> v oblasti </w:t>
      </w:r>
      <w:r w:rsidRPr="005A35B4">
        <w:rPr>
          <w:rFonts w:ascii="Arial" w:hAnsi="Arial" w:cs="Arial"/>
          <w:sz w:val="22"/>
          <w:szCs w:val="22"/>
        </w:rPr>
        <w:t>vymezené v článku 2</w:t>
      </w:r>
      <w:r w:rsidR="000327CC" w:rsidRPr="005A35B4">
        <w:rPr>
          <w:rFonts w:ascii="Arial" w:hAnsi="Arial" w:cs="Arial"/>
          <w:sz w:val="22"/>
          <w:szCs w:val="22"/>
        </w:rPr>
        <w:t xml:space="preserve"> </w:t>
      </w:r>
      <w:r w:rsidRPr="005A35B4">
        <w:rPr>
          <w:rFonts w:ascii="Arial" w:hAnsi="Arial" w:cs="Arial"/>
          <w:sz w:val="22"/>
          <w:szCs w:val="22"/>
        </w:rPr>
        <w:t>tohoto nařízení (dále jen „rezident“);</w:t>
      </w:r>
    </w:p>
    <w:p w14:paraId="7262A54C" w14:textId="77777777" w:rsidR="00862307" w:rsidRPr="005A35B4" w:rsidRDefault="00862307" w:rsidP="00B64CCD">
      <w:pPr>
        <w:widowControl w:val="0"/>
        <w:numPr>
          <w:ilvl w:val="0"/>
          <w:numId w:val="11"/>
        </w:numPr>
        <w:spacing w:before="60" w:line="273" w:lineRule="atLeast"/>
        <w:ind w:left="1066" w:hanging="357"/>
        <w:jc w:val="both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sz w:val="22"/>
          <w:szCs w:val="22"/>
        </w:rPr>
        <w:t>právnickou nebo fyzickou osobou za účelem podnikání podle zvláštních právních předpisů</w:t>
      </w:r>
      <w:r w:rsidRPr="005A35B4">
        <w:rPr>
          <w:rFonts w:ascii="Arial" w:hAnsi="Arial" w:cs="Arial"/>
          <w:b/>
          <w:sz w:val="22"/>
          <w:szCs w:val="22"/>
          <w:vertAlign w:val="superscript"/>
        </w:rPr>
        <w:t>3)</w:t>
      </w:r>
      <w:r w:rsidRPr="005A35B4">
        <w:rPr>
          <w:rFonts w:ascii="Arial" w:hAnsi="Arial" w:cs="Arial"/>
          <w:sz w:val="22"/>
          <w:szCs w:val="22"/>
        </w:rPr>
        <w:t>, která má sídlo</w:t>
      </w:r>
      <w:r w:rsidR="001B5104" w:rsidRPr="005A35B4">
        <w:rPr>
          <w:rFonts w:ascii="Arial" w:hAnsi="Arial" w:cs="Arial"/>
          <w:sz w:val="22"/>
          <w:szCs w:val="22"/>
        </w:rPr>
        <w:t xml:space="preserve"> nebo</w:t>
      </w:r>
      <w:r w:rsidRPr="005A35B4">
        <w:rPr>
          <w:rFonts w:ascii="Arial" w:hAnsi="Arial" w:cs="Arial"/>
          <w:sz w:val="22"/>
          <w:szCs w:val="22"/>
        </w:rPr>
        <w:t xml:space="preserve"> provozovnu v oblasti vymezené v článku 2 tohoto nařízení (dále jen „abonent“);</w:t>
      </w:r>
    </w:p>
    <w:p w14:paraId="4D6C3B56" w14:textId="77777777" w:rsidR="00A534F2" w:rsidRPr="005A35B4" w:rsidRDefault="00A534F2" w:rsidP="00A534F2">
      <w:pPr>
        <w:widowControl w:val="0"/>
        <w:spacing w:line="273" w:lineRule="atLeast"/>
        <w:ind w:left="1068"/>
        <w:jc w:val="both"/>
        <w:rPr>
          <w:rFonts w:ascii="Arial" w:hAnsi="Arial" w:cs="Arial"/>
          <w:sz w:val="22"/>
          <w:szCs w:val="22"/>
        </w:rPr>
      </w:pPr>
    </w:p>
    <w:p w14:paraId="4C2D2D48" w14:textId="77777777" w:rsidR="00396071" w:rsidRPr="005A35B4" w:rsidRDefault="00862307" w:rsidP="00180F8E">
      <w:pPr>
        <w:widowControl w:val="0"/>
        <w:numPr>
          <w:ilvl w:val="0"/>
          <w:numId w:val="1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sz w:val="22"/>
          <w:szCs w:val="22"/>
        </w:rPr>
        <w:t>stano</w:t>
      </w:r>
      <w:r w:rsidR="008D1240" w:rsidRPr="005A35B4">
        <w:rPr>
          <w:rFonts w:ascii="Arial" w:hAnsi="Arial" w:cs="Arial"/>
          <w:sz w:val="22"/>
          <w:szCs w:val="22"/>
        </w:rPr>
        <w:t>ví způsob placení sjednané ceny a</w:t>
      </w:r>
      <w:r w:rsidRPr="005A35B4">
        <w:rPr>
          <w:rFonts w:ascii="Arial" w:hAnsi="Arial" w:cs="Arial"/>
          <w:sz w:val="22"/>
          <w:szCs w:val="22"/>
        </w:rPr>
        <w:t xml:space="preserve"> způs</w:t>
      </w:r>
      <w:r w:rsidR="008D1240" w:rsidRPr="005A35B4">
        <w:rPr>
          <w:rFonts w:ascii="Arial" w:hAnsi="Arial" w:cs="Arial"/>
          <w:sz w:val="22"/>
          <w:szCs w:val="22"/>
        </w:rPr>
        <w:t>ob prokazování jejího zaplacení.</w:t>
      </w:r>
    </w:p>
    <w:p w14:paraId="7C2EF13A" w14:textId="77777777" w:rsidR="00312B40" w:rsidRPr="005A35B4" w:rsidRDefault="00312B40" w:rsidP="00862307">
      <w:pPr>
        <w:pStyle w:val="Zkladntext"/>
        <w:spacing w:line="316" w:lineRule="atLeast"/>
        <w:rPr>
          <w:rFonts w:ascii="Arial" w:hAnsi="Arial" w:cs="Arial"/>
          <w:sz w:val="22"/>
          <w:szCs w:val="22"/>
        </w:rPr>
      </w:pPr>
    </w:p>
    <w:p w14:paraId="2FE9489D" w14:textId="77777777" w:rsidR="00862307" w:rsidRPr="005A35B4" w:rsidRDefault="00862307" w:rsidP="00862307">
      <w:pPr>
        <w:pStyle w:val="Zkladntext"/>
        <w:spacing w:line="316" w:lineRule="atLeast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sz w:val="22"/>
          <w:szCs w:val="22"/>
        </w:rPr>
        <w:t>Článek</w:t>
      </w:r>
      <w:r w:rsidR="00CF0809" w:rsidRPr="005A35B4">
        <w:rPr>
          <w:rFonts w:ascii="Arial" w:hAnsi="Arial" w:cs="Arial"/>
          <w:sz w:val="22"/>
          <w:szCs w:val="22"/>
        </w:rPr>
        <w:t xml:space="preserve"> </w:t>
      </w:r>
      <w:r w:rsidRPr="005A35B4">
        <w:rPr>
          <w:rFonts w:ascii="Arial" w:hAnsi="Arial" w:cs="Arial"/>
          <w:sz w:val="22"/>
          <w:szCs w:val="22"/>
        </w:rPr>
        <w:t>2</w:t>
      </w:r>
    </w:p>
    <w:p w14:paraId="23938355" w14:textId="77777777" w:rsidR="00862307" w:rsidRPr="005A35B4" w:rsidRDefault="00862307" w:rsidP="003E250F">
      <w:pPr>
        <w:pStyle w:val="Zkladntext"/>
        <w:spacing w:line="316" w:lineRule="atLeast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sz w:val="22"/>
          <w:szCs w:val="22"/>
        </w:rPr>
        <w:t>Vymezení oblast</w:t>
      </w:r>
      <w:r w:rsidR="003E250F" w:rsidRPr="005A35B4">
        <w:rPr>
          <w:rFonts w:ascii="Arial" w:hAnsi="Arial" w:cs="Arial"/>
          <w:sz w:val="22"/>
          <w:szCs w:val="22"/>
        </w:rPr>
        <w:t>i</w:t>
      </w:r>
      <w:r w:rsidRPr="005A35B4">
        <w:rPr>
          <w:rFonts w:ascii="Arial" w:hAnsi="Arial" w:cs="Arial"/>
          <w:sz w:val="22"/>
          <w:szCs w:val="22"/>
        </w:rPr>
        <w:t xml:space="preserve"> pro placené stání silničních motorových vozidel</w:t>
      </w:r>
    </w:p>
    <w:p w14:paraId="6D22149D" w14:textId="77777777" w:rsidR="00862307" w:rsidRPr="005A35B4" w:rsidRDefault="00862307" w:rsidP="00862307">
      <w:pPr>
        <w:widowControl w:val="0"/>
        <w:spacing w:line="273" w:lineRule="atLeast"/>
        <w:jc w:val="both"/>
        <w:rPr>
          <w:rFonts w:ascii="Arial" w:hAnsi="Arial" w:cs="Arial"/>
          <w:sz w:val="22"/>
          <w:szCs w:val="22"/>
        </w:rPr>
      </w:pPr>
    </w:p>
    <w:p w14:paraId="4F7DC8D7" w14:textId="77777777" w:rsidR="00A534F2" w:rsidRPr="005A35B4" w:rsidRDefault="00700D05" w:rsidP="004C5D54">
      <w:pPr>
        <w:widowControl w:val="0"/>
        <w:numPr>
          <w:ilvl w:val="0"/>
          <w:numId w:val="3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sz w:val="22"/>
          <w:szCs w:val="22"/>
        </w:rPr>
        <w:t xml:space="preserve">Za účelem placeného stání silničních motorových </w:t>
      </w:r>
      <w:r w:rsidR="00862307" w:rsidRPr="005A35B4">
        <w:rPr>
          <w:rFonts w:ascii="Arial" w:hAnsi="Arial" w:cs="Arial"/>
          <w:sz w:val="22"/>
          <w:szCs w:val="22"/>
        </w:rPr>
        <w:t>vozidel provozovaných osobami specifiko</w:t>
      </w:r>
      <w:r w:rsidRPr="005A35B4">
        <w:rPr>
          <w:rFonts w:ascii="Arial" w:hAnsi="Arial" w:cs="Arial"/>
          <w:sz w:val="22"/>
          <w:szCs w:val="22"/>
        </w:rPr>
        <w:t>vanými v článku 1 odst. 1 písm.</w:t>
      </w:r>
      <w:r w:rsidR="009C42FC" w:rsidRPr="005A35B4">
        <w:rPr>
          <w:rFonts w:ascii="Arial" w:hAnsi="Arial" w:cs="Arial"/>
          <w:sz w:val="22"/>
          <w:szCs w:val="22"/>
        </w:rPr>
        <w:t xml:space="preserve"> </w:t>
      </w:r>
      <w:r w:rsidR="00862307" w:rsidRPr="005A35B4">
        <w:rPr>
          <w:rFonts w:ascii="Arial" w:hAnsi="Arial" w:cs="Arial"/>
          <w:sz w:val="22"/>
          <w:szCs w:val="22"/>
        </w:rPr>
        <w:t xml:space="preserve">a), b), c) tohoto nařízení </w:t>
      </w:r>
      <w:r w:rsidRPr="005A35B4">
        <w:rPr>
          <w:rFonts w:ascii="Arial" w:hAnsi="Arial" w:cs="Arial"/>
          <w:sz w:val="22"/>
          <w:szCs w:val="22"/>
        </w:rPr>
        <w:t xml:space="preserve">se </w:t>
      </w:r>
      <w:r w:rsidR="001B5104" w:rsidRPr="005A35B4">
        <w:rPr>
          <w:rFonts w:ascii="Arial" w:hAnsi="Arial" w:cs="Arial"/>
          <w:sz w:val="22"/>
          <w:szCs w:val="22"/>
        </w:rPr>
        <w:t>území města</w:t>
      </w:r>
      <w:r w:rsidRPr="005A35B4">
        <w:rPr>
          <w:rFonts w:ascii="Arial" w:hAnsi="Arial" w:cs="Arial"/>
          <w:sz w:val="22"/>
          <w:szCs w:val="22"/>
        </w:rPr>
        <w:t xml:space="preserve"> </w:t>
      </w:r>
      <w:r w:rsidR="00353F2F" w:rsidRPr="005A35B4">
        <w:rPr>
          <w:rFonts w:ascii="Arial" w:hAnsi="Arial" w:cs="Arial"/>
          <w:sz w:val="22"/>
          <w:szCs w:val="22"/>
        </w:rPr>
        <w:t>Jaroměřice nad Rokytnou</w:t>
      </w:r>
      <w:r w:rsidRPr="005A35B4">
        <w:rPr>
          <w:rFonts w:ascii="Arial" w:hAnsi="Arial" w:cs="Arial"/>
          <w:sz w:val="22"/>
          <w:szCs w:val="22"/>
        </w:rPr>
        <w:t xml:space="preserve"> vymezuje jako </w:t>
      </w:r>
      <w:r w:rsidRPr="005A35B4">
        <w:rPr>
          <w:rFonts w:ascii="Arial" w:hAnsi="Arial" w:cs="Arial"/>
          <w:b/>
          <w:sz w:val="22"/>
          <w:szCs w:val="22"/>
        </w:rPr>
        <w:t>oblast</w:t>
      </w:r>
      <w:r w:rsidR="00396071" w:rsidRPr="005A35B4">
        <w:rPr>
          <w:rFonts w:ascii="Arial" w:hAnsi="Arial" w:cs="Arial"/>
          <w:sz w:val="22"/>
          <w:szCs w:val="22"/>
        </w:rPr>
        <w:t>, ve které lze určené úseky místních komunikací užít za</w:t>
      </w:r>
      <w:r w:rsidR="006F79AF" w:rsidRPr="005A35B4">
        <w:rPr>
          <w:rFonts w:ascii="Arial" w:hAnsi="Arial" w:cs="Arial"/>
          <w:sz w:val="22"/>
          <w:szCs w:val="22"/>
        </w:rPr>
        <w:t> </w:t>
      </w:r>
      <w:r w:rsidR="00396071" w:rsidRPr="005A35B4">
        <w:rPr>
          <w:rFonts w:ascii="Arial" w:hAnsi="Arial" w:cs="Arial"/>
          <w:sz w:val="22"/>
          <w:szCs w:val="22"/>
        </w:rPr>
        <w:t>cenu sjednanou v souladu s cenovými předpisy</w:t>
      </w:r>
      <w:r w:rsidR="00396071" w:rsidRPr="005A35B4">
        <w:rPr>
          <w:rFonts w:ascii="Arial" w:hAnsi="Arial" w:cs="Arial"/>
          <w:sz w:val="22"/>
          <w:szCs w:val="22"/>
          <w:vertAlign w:val="superscript"/>
        </w:rPr>
        <w:t>1)</w:t>
      </w:r>
      <w:r w:rsidR="00B64CCD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396071" w:rsidRPr="005A35B4">
        <w:rPr>
          <w:rFonts w:ascii="Arial" w:hAnsi="Arial" w:cs="Arial"/>
          <w:sz w:val="22"/>
          <w:szCs w:val="22"/>
        </w:rPr>
        <w:t>a za podmínek stanovených tímto nařízením k stán</w:t>
      </w:r>
      <w:r w:rsidR="00257A0B" w:rsidRPr="005A35B4">
        <w:rPr>
          <w:rFonts w:ascii="Arial" w:hAnsi="Arial" w:cs="Arial"/>
          <w:sz w:val="22"/>
          <w:szCs w:val="22"/>
        </w:rPr>
        <w:t xml:space="preserve">í silničních motorových vozidel. </w:t>
      </w:r>
    </w:p>
    <w:p w14:paraId="278EB90C" w14:textId="77777777" w:rsidR="004C5D54" w:rsidRPr="005A35B4" w:rsidRDefault="004C5D54" w:rsidP="004C5D54">
      <w:pPr>
        <w:widowControl w:val="0"/>
        <w:spacing w:line="273" w:lineRule="atLeast"/>
        <w:ind w:left="720"/>
        <w:jc w:val="both"/>
        <w:rPr>
          <w:rFonts w:ascii="Arial" w:hAnsi="Arial" w:cs="Arial"/>
          <w:sz w:val="22"/>
          <w:szCs w:val="22"/>
        </w:rPr>
      </w:pPr>
    </w:p>
    <w:p w14:paraId="295DCC24" w14:textId="77777777" w:rsidR="00D228C3" w:rsidRPr="005A35B4" w:rsidRDefault="00257A0B" w:rsidP="00081B8A">
      <w:pPr>
        <w:widowControl w:val="0"/>
        <w:numPr>
          <w:ilvl w:val="0"/>
          <w:numId w:val="3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sz w:val="22"/>
          <w:szCs w:val="22"/>
        </w:rPr>
        <w:t xml:space="preserve">Oblast </w:t>
      </w:r>
      <w:r w:rsidR="00C72DB3" w:rsidRPr="005A35B4">
        <w:rPr>
          <w:rFonts w:ascii="Arial" w:hAnsi="Arial" w:cs="Arial"/>
          <w:sz w:val="22"/>
          <w:szCs w:val="22"/>
        </w:rPr>
        <w:t>zahrnuje</w:t>
      </w:r>
      <w:r w:rsidRPr="005A35B4">
        <w:rPr>
          <w:rFonts w:ascii="Arial" w:hAnsi="Arial" w:cs="Arial"/>
          <w:sz w:val="22"/>
          <w:szCs w:val="22"/>
        </w:rPr>
        <w:t xml:space="preserve"> tyto </w:t>
      </w:r>
      <w:r w:rsidRPr="00BB4993">
        <w:rPr>
          <w:rFonts w:ascii="Arial" w:hAnsi="Arial" w:cs="Arial"/>
          <w:bCs/>
          <w:sz w:val="22"/>
          <w:szCs w:val="22"/>
        </w:rPr>
        <w:t>části</w:t>
      </w:r>
      <w:r w:rsidR="00D228C3" w:rsidRPr="005A35B4">
        <w:rPr>
          <w:rFonts w:ascii="Arial" w:hAnsi="Arial" w:cs="Arial"/>
          <w:b/>
          <w:sz w:val="22"/>
          <w:szCs w:val="22"/>
        </w:rPr>
        <w:t>:</w:t>
      </w:r>
    </w:p>
    <w:p w14:paraId="0E6D3F32" w14:textId="25598738" w:rsidR="00804566" w:rsidRPr="00C8405C" w:rsidRDefault="00C8405C" w:rsidP="00C8405C">
      <w:pPr>
        <w:pStyle w:val="Odstavecseseznamem"/>
        <w:widowControl w:val="0"/>
        <w:numPr>
          <w:ilvl w:val="1"/>
          <w:numId w:val="3"/>
        </w:numPr>
        <w:tabs>
          <w:tab w:val="clear" w:pos="1440"/>
        </w:tabs>
        <w:spacing w:line="273" w:lineRule="atLeast"/>
        <w:ind w:left="1276" w:hanging="19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991101" w:rsidRPr="00C8405C">
        <w:rPr>
          <w:rFonts w:ascii="Arial" w:hAnsi="Arial" w:cs="Arial"/>
          <w:b/>
          <w:sz w:val="22"/>
          <w:szCs w:val="22"/>
        </w:rPr>
        <w:t>n</w:t>
      </w:r>
      <w:r w:rsidR="00305B3A" w:rsidRPr="00C8405C">
        <w:rPr>
          <w:rFonts w:ascii="Arial" w:hAnsi="Arial" w:cs="Arial"/>
          <w:b/>
          <w:sz w:val="22"/>
          <w:szCs w:val="22"/>
        </w:rPr>
        <w:t xml:space="preserve">áměstí Míru, </w:t>
      </w:r>
      <w:r w:rsidRPr="00C8405C">
        <w:rPr>
          <w:rFonts w:ascii="Arial" w:hAnsi="Arial" w:cs="Arial"/>
          <w:b/>
          <w:sz w:val="22"/>
          <w:szCs w:val="22"/>
        </w:rPr>
        <w:t xml:space="preserve">2. </w:t>
      </w:r>
      <w:r w:rsidR="00305B3A" w:rsidRPr="00C8405C">
        <w:rPr>
          <w:rFonts w:ascii="Arial" w:hAnsi="Arial" w:cs="Arial"/>
          <w:b/>
          <w:sz w:val="22"/>
          <w:szCs w:val="22"/>
        </w:rPr>
        <w:t xml:space="preserve">ulice Helfertova, </w:t>
      </w:r>
      <w:r w:rsidRPr="00C8405C">
        <w:rPr>
          <w:rFonts w:ascii="Arial" w:hAnsi="Arial" w:cs="Arial"/>
          <w:b/>
          <w:sz w:val="22"/>
          <w:szCs w:val="22"/>
        </w:rPr>
        <w:t xml:space="preserve">3. </w:t>
      </w:r>
      <w:r w:rsidR="00305B3A" w:rsidRPr="00C8405C">
        <w:rPr>
          <w:rFonts w:ascii="Arial" w:hAnsi="Arial" w:cs="Arial"/>
          <w:b/>
          <w:sz w:val="22"/>
          <w:szCs w:val="22"/>
        </w:rPr>
        <w:t>Komenského</w:t>
      </w:r>
      <w:r w:rsidR="002155D0" w:rsidRPr="00C8405C">
        <w:rPr>
          <w:rFonts w:ascii="Arial" w:hAnsi="Arial" w:cs="Arial"/>
          <w:b/>
          <w:sz w:val="22"/>
          <w:szCs w:val="22"/>
        </w:rPr>
        <w:t xml:space="preserve">, </w:t>
      </w:r>
      <w:r w:rsidRPr="00C8405C">
        <w:rPr>
          <w:rFonts w:ascii="Arial" w:hAnsi="Arial" w:cs="Arial"/>
          <w:b/>
          <w:sz w:val="22"/>
          <w:szCs w:val="22"/>
        </w:rPr>
        <w:t xml:space="preserve">4. </w:t>
      </w:r>
      <w:r w:rsidR="002155D0" w:rsidRPr="00C8405C">
        <w:rPr>
          <w:rFonts w:ascii="Arial" w:hAnsi="Arial" w:cs="Arial"/>
          <w:b/>
          <w:sz w:val="22"/>
          <w:szCs w:val="22"/>
        </w:rPr>
        <w:t>Žerotínova</w:t>
      </w:r>
    </w:p>
    <w:p w14:paraId="101E2AE6" w14:textId="77777777" w:rsidR="00305B3A" w:rsidRPr="00F16606" w:rsidRDefault="00305B3A" w:rsidP="00804566">
      <w:pPr>
        <w:widowControl w:val="0"/>
        <w:spacing w:line="273" w:lineRule="atLeast"/>
        <w:ind w:left="1080"/>
        <w:jc w:val="both"/>
        <w:rPr>
          <w:rFonts w:ascii="Arial" w:hAnsi="Arial" w:cs="Arial"/>
          <w:sz w:val="22"/>
          <w:szCs w:val="22"/>
        </w:rPr>
      </w:pPr>
    </w:p>
    <w:p w14:paraId="706062D6" w14:textId="77777777" w:rsidR="005732B0" w:rsidRPr="005A35B4" w:rsidRDefault="00E85855" w:rsidP="005732B0">
      <w:pPr>
        <w:widowControl w:val="0"/>
        <w:numPr>
          <w:ilvl w:val="0"/>
          <w:numId w:val="3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sz w:val="22"/>
          <w:szCs w:val="22"/>
        </w:rPr>
        <w:t>J</w:t>
      </w:r>
      <w:r w:rsidR="005732B0" w:rsidRPr="005A35B4">
        <w:rPr>
          <w:rFonts w:ascii="Arial" w:hAnsi="Arial" w:cs="Arial"/>
          <w:sz w:val="22"/>
          <w:szCs w:val="22"/>
        </w:rPr>
        <w:t>ednotlivé úseky místních komunikací určené ke stání motorových vozidel (veřejná parkoviště) jsou v částech oblasti vymezeny dopravním značením v souladu se zvláštním právním předpisem</w:t>
      </w:r>
      <w:r w:rsidR="005732B0" w:rsidRPr="005A35B4">
        <w:rPr>
          <w:rFonts w:ascii="Arial" w:hAnsi="Arial" w:cs="Arial"/>
          <w:sz w:val="22"/>
          <w:szCs w:val="22"/>
          <w:vertAlign w:val="superscript"/>
        </w:rPr>
        <w:t>4</w:t>
      </w:r>
      <w:r w:rsidR="005732B0" w:rsidRPr="005A35B4">
        <w:rPr>
          <w:rFonts w:ascii="Arial" w:hAnsi="Arial" w:cs="Arial"/>
          <w:i/>
          <w:sz w:val="22"/>
          <w:szCs w:val="22"/>
          <w:vertAlign w:val="superscript"/>
        </w:rPr>
        <w:t xml:space="preserve">) </w:t>
      </w:r>
      <w:r w:rsidR="005732B0" w:rsidRPr="005A35B4">
        <w:rPr>
          <w:rFonts w:ascii="Arial" w:hAnsi="Arial" w:cs="Arial"/>
          <w:sz w:val="22"/>
          <w:szCs w:val="22"/>
        </w:rPr>
        <w:t>a jsou stanoveny v příloze č. 1, kter</w:t>
      </w:r>
      <w:r w:rsidR="00305B3A" w:rsidRPr="005A35B4">
        <w:rPr>
          <w:rFonts w:ascii="Arial" w:hAnsi="Arial" w:cs="Arial"/>
          <w:sz w:val="22"/>
          <w:szCs w:val="22"/>
        </w:rPr>
        <w:t>á</w:t>
      </w:r>
      <w:r w:rsidR="005732B0" w:rsidRPr="005A35B4">
        <w:rPr>
          <w:rFonts w:ascii="Arial" w:hAnsi="Arial" w:cs="Arial"/>
          <w:sz w:val="22"/>
          <w:szCs w:val="22"/>
        </w:rPr>
        <w:t xml:space="preserve"> </w:t>
      </w:r>
      <w:r w:rsidR="00305B3A" w:rsidRPr="005A35B4">
        <w:rPr>
          <w:rFonts w:ascii="Arial" w:hAnsi="Arial" w:cs="Arial"/>
          <w:sz w:val="22"/>
          <w:szCs w:val="22"/>
        </w:rPr>
        <w:t>je</w:t>
      </w:r>
      <w:r w:rsidR="005732B0" w:rsidRPr="005A35B4">
        <w:rPr>
          <w:rFonts w:ascii="Arial" w:hAnsi="Arial" w:cs="Arial"/>
          <w:sz w:val="22"/>
          <w:szCs w:val="22"/>
        </w:rPr>
        <w:t xml:space="preserve"> nedílnou součástí tohoto nařízení.</w:t>
      </w:r>
    </w:p>
    <w:p w14:paraId="3CBCAF2B" w14:textId="77777777" w:rsidR="00862307" w:rsidRPr="005A35B4" w:rsidRDefault="00D373CE" w:rsidP="00862307">
      <w:pPr>
        <w:pStyle w:val="Zkladntext"/>
        <w:spacing w:line="316" w:lineRule="atLeast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sz w:val="22"/>
          <w:szCs w:val="22"/>
        </w:rPr>
        <w:lastRenderedPageBreak/>
        <w:t>Článek 3</w:t>
      </w:r>
    </w:p>
    <w:p w14:paraId="2D98CF2D" w14:textId="77777777" w:rsidR="00862307" w:rsidRPr="005A35B4" w:rsidRDefault="00862307" w:rsidP="00862307">
      <w:pPr>
        <w:pStyle w:val="Zkladntextodsazen"/>
        <w:spacing w:line="273" w:lineRule="atLeast"/>
        <w:ind w:left="720"/>
        <w:jc w:val="center"/>
        <w:rPr>
          <w:rFonts w:ascii="Arial" w:hAnsi="Arial" w:cs="Arial"/>
          <w:b/>
          <w:sz w:val="22"/>
          <w:szCs w:val="22"/>
        </w:rPr>
      </w:pPr>
      <w:r w:rsidRPr="005A35B4">
        <w:rPr>
          <w:rFonts w:ascii="Arial" w:hAnsi="Arial" w:cs="Arial"/>
          <w:b/>
          <w:sz w:val="22"/>
          <w:szCs w:val="22"/>
        </w:rPr>
        <w:t>Způsob placení a způsob prokazování zaplacení sjednané ceny za stání silničního motorového vozidla</w:t>
      </w:r>
    </w:p>
    <w:p w14:paraId="5A50C0EC" w14:textId="77777777" w:rsidR="00862307" w:rsidRPr="005A35B4" w:rsidRDefault="00862307" w:rsidP="00862307">
      <w:pPr>
        <w:pStyle w:val="Zkladntextodsazen"/>
        <w:spacing w:line="273" w:lineRule="atLeast"/>
        <w:rPr>
          <w:rFonts w:ascii="Arial" w:hAnsi="Arial" w:cs="Arial"/>
          <w:sz w:val="22"/>
          <w:szCs w:val="22"/>
        </w:rPr>
      </w:pPr>
    </w:p>
    <w:p w14:paraId="6705F3D3" w14:textId="3F4BA3F7" w:rsidR="00862307" w:rsidRPr="005A35B4" w:rsidRDefault="00862307" w:rsidP="00862307">
      <w:pPr>
        <w:widowControl w:val="0"/>
        <w:numPr>
          <w:ilvl w:val="0"/>
          <w:numId w:val="5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sz w:val="22"/>
          <w:szCs w:val="22"/>
        </w:rPr>
        <w:t xml:space="preserve">Rezident i abonent jsou při užití určených úseků místních komunikací k stání silničních motorových vozidel v oblasti vymezené tímto nařízením povinni zaplatit příslušnou paušální cenu na období kalendářních měsíců či kalendářního roku podle </w:t>
      </w:r>
      <w:r w:rsidR="00A77DC8">
        <w:rPr>
          <w:rFonts w:ascii="Arial" w:hAnsi="Arial" w:cs="Arial"/>
          <w:sz w:val="22"/>
          <w:szCs w:val="22"/>
        </w:rPr>
        <w:t>C</w:t>
      </w:r>
      <w:r w:rsidRPr="005A35B4">
        <w:rPr>
          <w:rFonts w:ascii="Arial" w:hAnsi="Arial" w:cs="Arial"/>
          <w:sz w:val="22"/>
          <w:szCs w:val="22"/>
        </w:rPr>
        <w:t>eníku</w:t>
      </w:r>
      <w:r w:rsidR="00BC5DA6">
        <w:rPr>
          <w:rFonts w:ascii="Arial" w:hAnsi="Arial" w:cs="Arial"/>
          <w:sz w:val="22"/>
          <w:szCs w:val="22"/>
        </w:rPr>
        <w:t xml:space="preserve">, který schválila </w:t>
      </w:r>
      <w:r w:rsidR="00824DCD">
        <w:rPr>
          <w:rFonts w:ascii="Arial" w:hAnsi="Arial" w:cs="Arial"/>
          <w:sz w:val="22"/>
          <w:szCs w:val="22"/>
        </w:rPr>
        <w:t>r</w:t>
      </w:r>
      <w:r w:rsidR="00BC5DA6">
        <w:rPr>
          <w:rFonts w:ascii="Arial" w:hAnsi="Arial" w:cs="Arial"/>
          <w:sz w:val="22"/>
          <w:szCs w:val="22"/>
        </w:rPr>
        <w:t>ada města Jaroměřice nad Rokytnou</w:t>
      </w:r>
      <w:r w:rsidRPr="005A35B4">
        <w:rPr>
          <w:rFonts w:ascii="Arial" w:hAnsi="Arial" w:cs="Arial"/>
          <w:sz w:val="22"/>
          <w:szCs w:val="22"/>
        </w:rPr>
        <w:t>. Placení paušální ceny se stanovuje těmito způsoby:</w:t>
      </w:r>
    </w:p>
    <w:p w14:paraId="6A67DA8A" w14:textId="77777777" w:rsidR="00862307" w:rsidRPr="005A35B4" w:rsidRDefault="00862307" w:rsidP="00B64CCD">
      <w:pPr>
        <w:widowControl w:val="0"/>
        <w:numPr>
          <w:ilvl w:val="1"/>
          <w:numId w:val="5"/>
        </w:numPr>
        <w:spacing w:before="60" w:line="273" w:lineRule="atLeast"/>
        <w:ind w:left="1434" w:hanging="357"/>
        <w:jc w:val="both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sz w:val="22"/>
          <w:szCs w:val="22"/>
        </w:rPr>
        <w:t xml:space="preserve">v hotovosti pokladnou města </w:t>
      </w:r>
      <w:r w:rsidR="00353F2F" w:rsidRPr="005A35B4">
        <w:rPr>
          <w:rFonts w:ascii="Arial" w:hAnsi="Arial" w:cs="Arial"/>
          <w:sz w:val="22"/>
          <w:szCs w:val="22"/>
        </w:rPr>
        <w:t>Jaroměřice nad Rokytnou</w:t>
      </w:r>
      <w:r w:rsidRPr="005A35B4">
        <w:rPr>
          <w:rFonts w:ascii="Arial" w:hAnsi="Arial" w:cs="Arial"/>
          <w:sz w:val="22"/>
          <w:szCs w:val="22"/>
        </w:rPr>
        <w:t xml:space="preserve"> při obdržení potvrzení o zaplacení ceny jednak formou pokladního příjmového dokladu a poté též formou vydání rezidenční či abonentní parkovací karty příslušným odborem Městského úřadu </w:t>
      </w:r>
      <w:r w:rsidR="00305B3A" w:rsidRPr="005A35B4">
        <w:rPr>
          <w:rFonts w:ascii="Arial" w:hAnsi="Arial" w:cs="Arial"/>
          <w:sz w:val="22"/>
          <w:szCs w:val="22"/>
        </w:rPr>
        <w:t>Jaroměřice nad Rokytnou</w:t>
      </w:r>
      <w:r w:rsidR="00525316" w:rsidRPr="005A35B4">
        <w:rPr>
          <w:rFonts w:ascii="Arial" w:hAnsi="Arial" w:cs="Arial"/>
          <w:sz w:val="22"/>
          <w:szCs w:val="22"/>
        </w:rPr>
        <w:t>;</w:t>
      </w:r>
      <w:r w:rsidRPr="005A35B4">
        <w:rPr>
          <w:rFonts w:ascii="Arial" w:hAnsi="Arial" w:cs="Arial"/>
          <w:sz w:val="22"/>
          <w:szCs w:val="22"/>
        </w:rPr>
        <w:t xml:space="preserve"> </w:t>
      </w:r>
    </w:p>
    <w:p w14:paraId="2D37C7C3" w14:textId="77777777" w:rsidR="00862307" w:rsidRPr="005A35B4" w:rsidRDefault="00862307" w:rsidP="00B64CCD">
      <w:pPr>
        <w:widowControl w:val="0"/>
        <w:numPr>
          <w:ilvl w:val="1"/>
          <w:numId w:val="5"/>
        </w:numPr>
        <w:spacing w:before="60" w:line="273" w:lineRule="atLeast"/>
        <w:ind w:left="1434" w:hanging="357"/>
        <w:jc w:val="both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sz w:val="22"/>
          <w:szCs w:val="22"/>
        </w:rPr>
        <w:t xml:space="preserve">bezhotovostním převodem na účet města </w:t>
      </w:r>
      <w:r w:rsidR="00353F2F" w:rsidRPr="005A35B4">
        <w:rPr>
          <w:rFonts w:ascii="Arial" w:hAnsi="Arial" w:cs="Arial"/>
          <w:sz w:val="22"/>
          <w:szCs w:val="22"/>
        </w:rPr>
        <w:t>Jaroměřice nad Rokytnou</w:t>
      </w:r>
      <w:r w:rsidRPr="005A35B4">
        <w:rPr>
          <w:rFonts w:ascii="Arial" w:hAnsi="Arial" w:cs="Arial"/>
          <w:sz w:val="22"/>
          <w:szCs w:val="22"/>
        </w:rPr>
        <w:t xml:space="preserve"> při následném obdržení potvrzení o zaplacení ceny formou vydání příslušné parkovací karty</w:t>
      </w:r>
      <w:r w:rsidR="0042256F" w:rsidRPr="005A35B4">
        <w:rPr>
          <w:rFonts w:ascii="Arial" w:hAnsi="Arial" w:cs="Arial"/>
          <w:sz w:val="22"/>
          <w:szCs w:val="22"/>
        </w:rPr>
        <w:t>.</w:t>
      </w:r>
      <w:r w:rsidRPr="005A35B4">
        <w:rPr>
          <w:rFonts w:ascii="Arial" w:hAnsi="Arial" w:cs="Arial"/>
          <w:sz w:val="22"/>
          <w:szCs w:val="22"/>
        </w:rPr>
        <w:t xml:space="preserve"> </w:t>
      </w:r>
    </w:p>
    <w:p w14:paraId="4FF73F55" w14:textId="77777777" w:rsidR="00A534F2" w:rsidRPr="005A35B4" w:rsidRDefault="00A534F2" w:rsidP="00A534F2">
      <w:pPr>
        <w:widowControl w:val="0"/>
        <w:spacing w:line="273" w:lineRule="atLeast"/>
        <w:ind w:left="1440"/>
        <w:jc w:val="both"/>
        <w:rPr>
          <w:rFonts w:ascii="Arial" w:hAnsi="Arial" w:cs="Arial"/>
          <w:sz w:val="22"/>
          <w:szCs w:val="22"/>
        </w:rPr>
      </w:pPr>
    </w:p>
    <w:p w14:paraId="5B458242" w14:textId="77777777" w:rsidR="0042256F" w:rsidRPr="005A35B4" w:rsidRDefault="00862307" w:rsidP="005A35B4">
      <w:pPr>
        <w:widowControl w:val="0"/>
        <w:numPr>
          <w:ilvl w:val="0"/>
          <w:numId w:val="5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sz w:val="22"/>
          <w:szCs w:val="22"/>
        </w:rPr>
        <w:t>Jakákoli fyzická či právnická osoba je při užití určeného úseku místní komunikace k</w:t>
      </w:r>
      <w:r w:rsidR="00A40DD8" w:rsidRPr="005A35B4">
        <w:rPr>
          <w:rFonts w:ascii="Arial" w:hAnsi="Arial" w:cs="Arial"/>
          <w:sz w:val="22"/>
          <w:szCs w:val="22"/>
        </w:rPr>
        <w:t> </w:t>
      </w:r>
      <w:r w:rsidRPr="005A35B4">
        <w:rPr>
          <w:rFonts w:ascii="Arial" w:hAnsi="Arial" w:cs="Arial"/>
          <w:sz w:val="22"/>
          <w:szCs w:val="22"/>
        </w:rPr>
        <w:t>stání silničního motorového vozidla na dobu časově omezenou, nejvýše však na</w:t>
      </w:r>
      <w:r w:rsidR="00A40DD8" w:rsidRPr="005A35B4">
        <w:rPr>
          <w:rFonts w:ascii="Arial" w:hAnsi="Arial" w:cs="Arial"/>
          <w:sz w:val="22"/>
          <w:szCs w:val="22"/>
        </w:rPr>
        <w:t> </w:t>
      </w:r>
      <w:r w:rsidRPr="005A35B4">
        <w:rPr>
          <w:rFonts w:ascii="Arial" w:hAnsi="Arial" w:cs="Arial"/>
          <w:sz w:val="22"/>
          <w:szCs w:val="22"/>
        </w:rPr>
        <w:t>dobu 24 hodin v oblasti vymezené tímto nařízením povinna zaplatit příslušnou jednotlivou cenu podle ceníku. P</w:t>
      </w:r>
      <w:r w:rsidR="00A40DD8" w:rsidRPr="005A35B4">
        <w:rPr>
          <w:rFonts w:ascii="Arial" w:hAnsi="Arial" w:cs="Arial"/>
          <w:sz w:val="22"/>
          <w:szCs w:val="22"/>
        </w:rPr>
        <w:t xml:space="preserve">lacení této jednotlivé ceny se </w:t>
      </w:r>
      <w:r w:rsidR="00DA6A94" w:rsidRPr="005A35B4">
        <w:rPr>
          <w:rFonts w:ascii="Arial" w:hAnsi="Arial" w:cs="Arial"/>
          <w:sz w:val="22"/>
          <w:szCs w:val="22"/>
        </w:rPr>
        <w:t>uskutečňuje</w:t>
      </w:r>
      <w:r w:rsidR="005A35B4" w:rsidRPr="005A35B4">
        <w:rPr>
          <w:rFonts w:ascii="Arial" w:hAnsi="Arial" w:cs="Arial"/>
          <w:sz w:val="22"/>
          <w:szCs w:val="22"/>
        </w:rPr>
        <w:t xml:space="preserve"> </w:t>
      </w:r>
      <w:r w:rsidRPr="005A35B4">
        <w:rPr>
          <w:rFonts w:ascii="Arial" w:hAnsi="Arial" w:cs="Arial"/>
          <w:sz w:val="22"/>
          <w:szCs w:val="22"/>
        </w:rPr>
        <w:t xml:space="preserve">prostřednictvím parkovacího automatu umístěného v dosahu </w:t>
      </w:r>
      <w:r w:rsidR="00382513" w:rsidRPr="005A35B4">
        <w:rPr>
          <w:rFonts w:ascii="Arial" w:hAnsi="Arial" w:cs="Arial"/>
          <w:sz w:val="22"/>
          <w:szCs w:val="22"/>
        </w:rPr>
        <w:t>příslušné části</w:t>
      </w:r>
      <w:r w:rsidR="00477CEB" w:rsidRPr="005A35B4">
        <w:rPr>
          <w:rFonts w:ascii="Arial" w:hAnsi="Arial" w:cs="Arial"/>
          <w:sz w:val="22"/>
          <w:szCs w:val="22"/>
        </w:rPr>
        <w:t xml:space="preserve"> oblasti</w:t>
      </w:r>
      <w:r w:rsidRPr="005A35B4">
        <w:rPr>
          <w:rFonts w:ascii="Arial" w:hAnsi="Arial" w:cs="Arial"/>
          <w:sz w:val="22"/>
          <w:szCs w:val="22"/>
        </w:rPr>
        <w:t xml:space="preserve"> při obdržení dokladu o úhradě ceny z parkovacího automatu</w:t>
      </w:r>
      <w:r w:rsidR="005A35B4" w:rsidRPr="005A35B4">
        <w:rPr>
          <w:rFonts w:ascii="Arial" w:hAnsi="Arial" w:cs="Arial"/>
          <w:sz w:val="22"/>
          <w:szCs w:val="22"/>
        </w:rPr>
        <w:t>.</w:t>
      </w:r>
      <w:r w:rsidR="004847BC" w:rsidRPr="005A35B4">
        <w:rPr>
          <w:rFonts w:ascii="Arial" w:hAnsi="Arial" w:cs="Arial"/>
          <w:sz w:val="22"/>
          <w:szCs w:val="22"/>
        </w:rPr>
        <w:t xml:space="preserve"> </w:t>
      </w:r>
    </w:p>
    <w:p w14:paraId="14A30AC7" w14:textId="77777777" w:rsidR="00A534F2" w:rsidRPr="005A35B4" w:rsidRDefault="00A534F2" w:rsidP="00A534F2">
      <w:pPr>
        <w:widowControl w:val="0"/>
        <w:spacing w:line="273" w:lineRule="atLeast"/>
        <w:ind w:left="720"/>
        <w:jc w:val="both"/>
        <w:rPr>
          <w:rFonts w:ascii="Arial" w:hAnsi="Arial" w:cs="Arial"/>
          <w:sz w:val="22"/>
          <w:szCs w:val="22"/>
        </w:rPr>
      </w:pPr>
    </w:p>
    <w:p w14:paraId="4DE11DE1" w14:textId="77777777" w:rsidR="00862307" w:rsidRPr="005A35B4" w:rsidRDefault="00002EA6" w:rsidP="00862307">
      <w:pPr>
        <w:widowControl w:val="0"/>
        <w:numPr>
          <w:ilvl w:val="0"/>
          <w:numId w:val="5"/>
        </w:numPr>
        <w:spacing w:line="273" w:lineRule="atLeast"/>
        <w:jc w:val="both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sz w:val="22"/>
          <w:szCs w:val="22"/>
        </w:rPr>
        <w:t xml:space="preserve">Parkovací kartu nebo doklad o úhradě ceny z parkovacího automatu </w:t>
      </w:r>
      <w:r w:rsidR="00862307" w:rsidRPr="005A35B4">
        <w:rPr>
          <w:rFonts w:ascii="Arial" w:hAnsi="Arial" w:cs="Arial"/>
          <w:sz w:val="22"/>
          <w:szCs w:val="22"/>
        </w:rPr>
        <w:t>je po dobu užití určených úseků místních komunikac</w:t>
      </w:r>
      <w:r w:rsidR="00477CEB" w:rsidRPr="005A35B4">
        <w:rPr>
          <w:rFonts w:ascii="Arial" w:hAnsi="Arial" w:cs="Arial"/>
          <w:sz w:val="22"/>
          <w:szCs w:val="22"/>
        </w:rPr>
        <w:t>í k</w:t>
      </w:r>
      <w:r w:rsidR="00862307" w:rsidRPr="005A35B4">
        <w:rPr>
          <w:rFonts w:ascii="Arial" w:hAnsi="Arial" w:cs="Arial"/>
          <w:sz w:val="22"/>
          <w:szCs w:val="22"/>
        </w:rPr>
        <w:t xml:space="preserve"> stání silničního motorového vozidla ve</w:t>
      </w:r>
      <w:r w:rsidR="006F79AF" w:rsidRPr="005A35B4">
        <w:rPr>
          <w:rFonts w:ascii="Arial" w:hAnsi="Arial" w:cs="Arial"/>
          <w:sz w:val="22"/>
          <w:szCs w:val="22"/>
        </w:rPr>
        <w:t> </w:t>
      </w:r>
      <w:r w:rsidR="00862307" w:rsidRPr="005A35B4">
        <w:rPr>
          <w:rFonts w:ascii="Arial" w:hAnsi="Arial" w:cs="Arial"/>
          <w:sz w:val="22"/>
          <w:szCs w:val="22"/>
        </w:rPr>
        <w:t>vymezené oblasti</w:t>
      </w:r>
    </w:p>
    <w:p w14:paraId="5044134F" w14:textId="77777777" w:rsidR="00862307" w:rsidRPr="005A35B4" w:rsidRDefault="00862307" w:rsidP="00B64CCD">
      <w:pPr>
        <w:widowControl w:val="0"/>
        <w:numPr>
          <w:ilvl w:val="1"/>
          <w:numId w:val="5"/>
        </w:numPr>
        <w:spacing w:before="60" w:line="273" w:lineRule="atLeast"/>
        <w:ind w:left="1434" w:hanging="357"/>
        <w:jc w:val="both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sz w:val="22"/>
          <w:szCs w:val="22"/>
        </w:rPr>
        <w:t>řidič osobního automobilu</w:t>
      </w:r>
      <w:r w:rsidR="00531941" w:rsidRPr="005A35B4">
        <w:rPr>
          <w:rFonts w:ascii="Arial" w:hAnsi="Arial" w:cs="Arial"/>
          <w:sz w:val="22"/>
          <w:szCs w:val="22"/>
        </w:rPr>
        <w:t xml:space="preserve"> </w:t>
      </w:r>
      <w:r w:rsidRPr="005A35B4">
        <w:rPr>
          <w:rFonts w:ascii="Arial" w:hAnsi="Arial" w:cs="Arial"/>
          <w:sz w:val="22"/>
          <w:szCs w:val="22"/>
        </w:rPr>
        <w:t>povinen umístit za dodržení podmínky viditelnosti líce celé karty či dokladu na přístrojové desce vozidla za jeho předním sklem;</w:t>
      </w:r>
    </w:p>
    <w:p w14:paraId="5EA59DFB" w14:textId="77777777" w:rsidR="00BD24AB" w:rsidRPr="00991101" w:rsidRDefault="00862307" w:rsidP="00B64CCD">
      <w:pPr>
        <w:widowControl w:val="0"/>
        <w:numPr>
          <w:ilvl w:val="1"/>
          <w:numId w:val="5"/>
        </w:numPr>
        <w:spacing w:before="60" w:line="273" w:lineRule="atLeast"/>
        <w:ind w:left="1434" w:hanging="357"/>
        <w:jc w:val="both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sz w:val="22"/>
          <w:szCs w:val="22"/>
        </w:rPr>
        <w:t>řidič motocyklu povinen mít u sebe a na požádání oprávněné osoby je předložit.</w:t>
      </w:r>
    </w:p>
    <w:p w14:paraId="12AA8FB0" w14:textId="77777777" w:rsidR="00C93777" w:rsidRPr="005A35B4" w:rsidRDefault="00C93777" w:rsidP="00BD24AB">
      <w:pPr>
        <w:widowControl w:val="0"/>
        <w:spacing w:line="225" w:lineRule="atLeast"/>
        <w:jc w:val="both"/>
        <w:rPr>
          <w:rFonts w:ascii="Arial" w:hAnsi="Arial" w:cs="Arial"/>
          <w:sz w:val="22"/>
          <w:szCs w:val="22"/>
        </w:rPr>
      </w:pPr>
    </w:p>
    <w:p w14:paraId="3456FCD3" w14:textId="77777777" w:rsidR="00862307" w:rsidRPr="005A35B4" w:rsidRDefault="00862307" w:rsidP="00862307">
      <w:pPr>
        <w:pStyle w:val="Zkladntext"/>
        <w:spacing w:line="312" w:lineRule="atLeast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sz w:val="22"/>
          <w:szCs w:val="22"/>
        </w:rPr>
        <w:t xml:space="preserve">Článek </w:t>
      </w:r>
      <w:r w:rsidR="00305B3A" w:rsidRPr="005A35B4">
        <w:rPr>
          <w:rFonts w:ascii="Arial" w:hAnsi="Arial" w:cs="Arial"/>
          <w:sz w:val="22"/>
          <w:szCs w:val="22"/>
        </w:rPr>
        <w:t>4</w:t>
      </w:r>
    </w:p>
    <w:p w14:paraId="082DF2BD" w14:textId="77777777" w:rsidR="00862307" w:rsidRPr="005A35B4" w:rsidRDefault="00312B40" w:rsidP="00862307">
      <w:pPr>
        <w:pStyle w:val="Zkladntext"/>
        <w:spacing w:line="312" w:lineRule="atLeast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sz w:val="22"/>
          <w:szCs w:val="22"/>
        </w:rPr>
        <w:t xml:space="preserve"> </w:t>
      </w:r>
      <w:r w:rsidR="00862307" w:rsidRPr="005A35B4">
        <w:rPr>
          <w:rFonts w:ascii="Arial" w:hAnsi="Arial" w:cs="Arial"/>
          <w:sz w:val="22"/>
          <w:szCs w:val="22"/>
        </w:rPr>
        <w:t>Účinnost nařízení</w:t>
      </w:r>
    </w:p>
    <w:p w14:paraId="65C5E618" w14:textId="77777777" w:rsidR="00862307" w:rsidRPr="005A35B4" w:rsidRDefault="00862307" w:rsidP="00B64CCD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14:paraId="41E7334F" w14:textId="7080CBA3" w:rsidR="00CE5A0E" w:rsidRDefault="00CE5A0E" w:rsidP="00CE5A0E">
      <w:pPr>
        <w:widowControl w:val="0"/>
        <w:spacing w:before="120" w:line="273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nařízením se zrušuje Nařízení č.4/2019.</w:t>
      </w:r>
    </w:p>
    <w:p w14:paraId="58714888" w14:textId="595887D8" w:rsidR="00D2426E" w:rsidRDefault="00CE5A0E" w:rsidP="00991101">
      <w:pPr>
        <w:widowControl w:val="0"/>
        <w:spacing w:line="312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Toto nařízení nabývá účinnosti dnem 1.ledna 2024.</w:t>
      </w:r>
    </w:p>
    <w:p w14:paraId="00C98202" w14:textId="77777777" w:rsidR="00C02AE0" w:rsidRDefault="00C02AE0" w:rsidP="00862307">
      <w:pPr>
        <w:widowControl w:val="0"/>
        <w:spacing w:line="312" w:lineRule="atLeast"/>
        <w:jc w:val="both"/>
        <w:rPr>
          <w:rFonts w:ascii="Arial" w:hAnsi="Arial" w:cs="Arial"/>
          <w:sz w:val="22"/>
          <w:szCs w:val="22"/>
        </w:rPr>
      </w:pPr>
    </w:p>
    <w:p w14:paraId="4D8D4930" w14:textId="77777777" w:rsidR="00991101" w:rsidRDefault="00991101" w:rsidP="00862307">
      <w:pPr>
        <w:widowControl w:val="0"/>
        <w:spacing w:line="312" w:lineRule="atLeast"/>
        <w:jc w:val="both"/>
        <w:rPr>
          <w:rFonts w:ascii="Arial" w:hAnsi="Arial" w:cs="Arial"/>
          <w:sz w:val="22"/>
          <w:szCs w:val="22"/>
        </w:rPr>
      </w:pPr>
    </w:p>
    <w:p w14:paraId="17DA9EB8" w14:textId="77777777" w:rsidR="00863C53" w:rsidRDefault="00863C53" w:rsidP="00286E2D">
      <w:pPr>
        <w:widowControl w:val="0"/>
        <w:spacing w:line="235" w:lineRule="atLeast"/>
        <w:ind w:left="708" w:firstLine="708"/>
        <w:jc w:val="both"/>
        <w:rPr>
          <w:rFonts w:ascii="Arial" w:hAnsi="Arial" w:cs="Arial"/>
          <w:b/>
          <w:sz w:val="22"/>
          <w:szCs w:val="22"/>
        </w:rPr>
      </w:pPr>
    </w:p>
    <w:p w14:paraId="157E694D" w14:textId="1AC77DA2" w:rsidR="00862307" w:rsidRPr="005A35B4" w:rsidRDefault="00490583" w:rsidP="00490583">
      <w:pPr>
        <w:widowControl w:val="0"/>
        <w:spacing w:line="235" w:lineRule="atLeast"/>
        <w:ind w:left="708" w:hanging="28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_________________</w:t>
      </w:r>
      <w:r w:rsidR="00B424EC" w:rsidRPr="005A35B4">
        <w:rPr>
          <w:rFonts w:ascii="Arial" w:hAnsi="Arial" w:cs="Arial"/>
          <w:b/>
          <w:sz w:val="22"/>
          <w:szCs w:val="22"/>
        </w:rPr>
        <w:tab/>
      </w:r>
    </w:p>
    <w:p w14:paraId="2BB13B75" w14:textId="657020E4" w:rsidR="00C02AE0" w:rsidRDefault="00C02AE0" w:rsidP="00C02AE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Ing. </w:t>
      </w:r>
      <w:r w:rsidR="00375267">
        <w:rPr>
          <w:rFonts w:ascii="Arial" w:hAnsi="Arial" w:cs="Arial"/>
          <w:sz w:val="22"/>
          <w:szCs w:val="22"/>
        </w:rPr>
        <w:t>Jaroslav Soukup, MBA</w:t>
      </w:r>
      <w:r w:rsidR="00BB4993">
        <w:rPr>
          <w:rFonts w:ascii="Arial" w:hAnsi="Arial" w:cs="Arial"/>
          <w:sz w:val="22"/>
          <w:szCs w:val="22"/>
        </w:rPr>
        <w:t>, v.r.</w:t>
      </w:r>
      <w:r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375267">
        <w:rPr>
          <w:rFonts w:ascii="Arial" w:hAnsi="Arial" w:cs="Arial"/>
          <w:sz w:val="22"/>
          <w:szCs w:val="22"/>
        </w:rPr>
        <w:t xml:space="preserve">Vítězslav </w:t>
      </w:r>
      <w:proofErr w:type="spellStart"/>
      <w:r w:rsidR="00375267">
        <w:rPr>
          <w:rFonts w:ascii="Arial" w:hAnsi="Arial" w:cs="Arial"/>
          <w:sz w:val="22"/>
          <w:szCs w:val="22"/>
        </w:rPr>
        <w:t>Pléha</w:t>
      </w:r>
      <w:proofErr w:type="spellEnd"/>
      <w:r w:rsidR="00BB4993">
        <w:rPr>
          <w:rFonts w:ascii="Arial" w:hAnsi="Arial" w:cs="Arial"/>
          <w:sz w:val="22"/>
          <w:szCs w:val="22"/>
        </w:rPr>
        <w:t>, v.r.</w:t>
      </w:r>
      <w:r w:rsidR="00375267">
        <w:rPr>
          <w:rFonts w:ascii="Arial" w:hAnsi="Arial" w:cs="Arial"/>
          <w:sz w:val="22"/>
          <w:szCs w:val="22"/>
        </w:rPr>
        <w:t xml:space="preserve"> </w:t>
      </w:r>
    </w:p>
    <w:p w14:paraId="7C8B624F" w14:textId="77777777" w:rsidR="00863C53" w:rsidRDefault="00863C53" w:rsidP="00863C53">
      <w:pPr>
        <w:widowControl w:val="0"/>
        <w:spacing w:line="240" w:lineRule="atLeast"/>
        <w:ind w:left="708" w:firstLine="708"/>
        <w:jc w:val="both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sz w:val="22"/>
          <w:szCs w:val="22"/>
        </w:rPr>
        <w:t>starosta</w:t>
      </w:r>
      <w:r w:rsidRPr="005A35B4">
        <w:rPr>
          <w:rFonts w:ascii="Arial" w:hAnsi="Arial" w:cs="Arial"/>
          <w:sz w:val="22"/>
          <w:szCs w:val="22"/>
        </w:rPr>
        <w:tab/>
      </w:r>
      <w:r w:rsidRPr="005A35B4">
        <w:rPr>
          <w:rFonts w:ascii="Arial" w:hAnsi="Arial" w:cs="Arial"/>
          <w:sz w:val="22"/>
          <w:szCs w:val="22"/>
        </w:rPr>
        <w:tab/>
      </w:r>
      <w:r w:rsidRPr="005A35B4">
        <w:rPr>
          <w:rFonts w:ascii="Arial" w:hAnsi="Arial" w:cs="Arial"/>
          <w:sz w:val="22"/>
          <w:szCs w:val="22"/>
        </w:rPr>
        <w:tab/>
      </w:r>
      <w:r w:rsidRPr="005A35B4">
        <w:rPr>
          <w:rFonts w:ascii="Arial" w:hAnsi="Arial" w:cs="Arial"/>
          <w:sz w:val="22"/>
          <w:szCs w:val="22"/>
        </w:rPr>
        <w:tab/>
      </w:r>
      <w:r w:rsidRPr="005A35B4">
        <w:rPr>
          <w:rFonts w:ascii="Arial" w:hAnsi="Arial" w:cs="Arial"/>
          <w:sz w:val="22"/>
          <w:szCs w:val="22"/>
        </w:rPr>
        <w:tab/>
      </w:r>
      <w:r w:rsidRPr="005A35B4">
        <w:rPr>
          <w:rFonts w:ascii="Arial" w:hAnsi="Arial" w:cs="Arial"/>
          <w:sz w:val="22"/>
          <w:szCs w:val="22"/>
        </w:rPr>
        <w:tab/>
        <w:t>místostarosta</w:t>
      </w:r>
    </w:p>
    <w:p w14:paraId="4942CDAC" w14:textId="77777777" w:rsidR="00C02AE0" w:rsidRDefault="00C02AE0" w:rsidP="00C02AE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2D914FB" w14:textId="77777777" w:rsidR="00B64CCD" w:rsidRPr="005A35B4" w:rsidRDefault="00B64CCD" w:rsidP="00C02AE0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D069E52" w14:textId="77777777" w:rsidR="002155D0" w:rsidRDefault="002155D0" w:rsidP="00862307">
      <w:pPr>
        <w:widowControl w:val="0"/>
        <w:spacing w:line="220" w:lineRule="atLeast"/>
        <w:jc w:val="both"/>
        <w:rPr>
          <w:rFonts w:ascii="Arial" w:hAnsi="Arial" w:cs="Arial"/>
          <w:sz w:val="22"/>
          <w:szCs w:val="22"/>
        </w:rPr>
      </w:pPr>
    </w:p>
    <w:p w14:paraId="01F4B863" w14:textId="345F8E02" w:rsidR="00862307" w:rsidRPr="005A35B4" w:rsidRDefault="00A80649" w:rsidP="00862307">
      <w:pPr>
        <w:widowControl w:val="0"/>
        <w:spacing w:line="220" w:lineRule="atLeast"/>
        <w:jc w:val="both"/>
        <w:rPr>
          <w:rFonts w:ascii="Arial" w:hAnsi="Arial" w:cs="Arial"/>
          <w:sz w:val="22"/>
          <w:szCs w:val="22"/>
        </w:rPr>
      </w:pPr>
      <w:r w:rsidRPr="005A35B4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C94847A" wp14:editId="197EE68E">
                <wp:simplePos x="0" y="0"/>
                <wp:positionH relativeFrom="column">
                  <wp:posOffset>27305</wp:posOffset>
                </wp:positionH>
                <wp:positionV relativeFrom="paragraph">
                  <wp:posOffset>85725</wp:posOffset>
                </wp:positionV>
                <wp:extent cx="5791200" cy="0"/>
                <wp:effectExtent l="12700" t="15875" r="15875" b="12700"/>
                <wp:wrapNone/>
                <wp:docPr id="22914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A7B0B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15pt,6.75pt" to="458.1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" o:allowincell="f" strokeweight="1.5pt"/>
            </w:pict>
          </mc:Fallback>
        </mc:AlternateContent>
      </w:r>
    </w:p>
    <w:p w14:paraId="2452668A" w14:textId="77777777" w:rsidR="00862307" w:rsidRPr="005A35B4" w:rsidRDefault="00862307" w:rsidP="00B64CCD">
      <w:pPr>
        <w:widowControl w:val="0"/>
        <w:spacing w:line="220" w:lineRule="atLeast"/>
        <w:ind w:left="238" w:hanging="196"/>
        <w:rPr>
          <w:rFonts w:ascii="Arial" w:hAnsi="Arial" w:cs="Arial"/>
          <w:sz w:val="16"/>
          <w:szCs w:val="16"/>
        </w:rPr>
      </w:pPr>
      <w:r w:rsidRPr="005A35B4">
        <w:rPr>
          <w:rFonts w:ascii="Arial" w:hAnsi="Arial" w:cs="Arial"/>
          <w:sz w:val="16"/>
          <w:szCs w:val="16"/>
        </w:rPr>
        <w:t>1)</w:t>
      </w:r>
      <w:r w:rsidR="00B64CCD">
        <w:rPr>
          <w:rFonts w:ascii="Arial" w:hAnsi="Arial" w:cs="Arial"/>
          <w:sz w:val="16"/>
          <w:szCs w:val="16"/>
        </w:rPr>
        <w:t xml:space="preserve"> </w:t>
      </w:r>
      <w:r w:rsidRPr="005A35B4">
        <w:rPr>
          <w:rFonts w:ascii="Arial" w:hAnsi="Arial" w:cs="Arial"/>
          <w:sz w:val="16"/>
          <w:szCs w:val="16"/>
        </w:rPr>
        <w:t>zákon č. 526/1990 Sb., o cenách, ve znění pozdějších právních předpisů</w:t>
      </w:r>
    </w:p>
    <w:p w14:paraId="083474EF" w14:textId="77777777" w:rsidR="00862307" w:rsidRPr="005A35B4" w:rsidRDefault="00862307" w:rsidP="00B64CCD">
      <w:pPr>
        <w:widowControl w:val="0"/>
        <w:spacing w:line="220" w:lineRule="atLeast"/>
        <w:ind w:left="238" w:hanging="196"/>
        <w:rPr>
          <w:rFonts w:ascii="Arial" w:hAnsi="Arial" w:cs="Arial"/>
          <w:sz w:val="16"/>
          <w:szCs w:val="16"/>
        </w:rPr>
      </w:pPr>
      <w:r w:rsidRPr="005A35B4">
        <w:rPr>
          <w:rFonts w:ascii="Arial" w:hAnsi="Arial" w:cs="Arial"/>
          <w:sz w:val="16"/>
          <w:szCs w:val="16"/>
        </w:rPr>
        <w:t>2)</w:t>
      </w:r>
      <w:r w:rsidR="00B64CCD">
        <w:rPr>
          <w:rFonts w:ascii="Arial" w:hAnsi="Arial" w:cs="Arial"/>
          <w:sz w:val="16"/>
          <w:szCs w:val="16"/>
        </w:rPr>
        <w:t xml:space="preserve"> </w:t>
      </w:r>
      <w:r w:rsidRPr="005A35B4">
        <w:rPr>
          <w:rFonts w:ascii="Arial" w:hAnsi="Arial" w:cs="Arial"/>
          <w:sz w:val="16"/>
          <w:szCs w:val="16"/>
        </w:rPr>
        <w:t>zákon č. 133/2000 Sb. o evidenci obyvatel a rodných číslech a změně některých zákonů (zákon o evidenci obyvatel), ve znění pozdějších předpisů</w:t>
      </w:r>
    </w:p>
    <w:p w14:paraId="5F76B32A" w14:textId="77777777" w:rsidR="00862307" w:rsidRPr="005A35B4" w:rsidRDefault="00862307" w:rsidP="00B64CCD">
      <w:pPr>
        <w:widowControl w:val="0"/>
        <w:spacing w:line="220" w:lineRule="atLeast"/>
        <w:ind w:left="238" w:hanging="196"/>
        <w:rPr>
          <w:rFonts w:ascii="Arial" w:hAnsi="Arial" w:cs="Arial"/>
          <w:sz w:val="16"/>
          <w:szCs w:val="16"/>
        </w:rPr>
      </w:pPr>
      <w:r w:rsidRPr="005A35B4">
        <w:rPr>
          <w:rFonts w:ascii="Arial" w:hAnsi="Arial" w:cs="Arial"/>
          <w:sz w:val="16"/>
          <w:szCs w:val="16"/>
        </w:rPr>
        <w:t>3) např. zákon č. 455/1990 Sb., o živnostenském podnikání (živnostenský zákon), ve znění pozdějších právních předpisů</w:t>
      </w:r>
    </w:p>
    <w:p w14:paraId="67C430E4" w14:textId="77777777" w:rsidR="00862307" w:rsidRPr="005A35B4" w:rsidRDefault="00862307" w:rsidP="00B64CCD">
      <w:pPr>
        <w:widowControl w:val="0"/>
        <w:spacing w:line="220" w:lineRule="atLeast"/>
        <w:ind w:left="238" w:hanging="196"/>
        <w:rPr>
          <w:rFonts w:ascii="Arial" w:hAnsi="Arial" w:cs="Arial"/>
          <w:sz w:val="16"/>
          <w:szCs w:val="16"/>
        </w:rPr>
      </w:pPr>
      <w:r w:rsidRPr="005A35B4">
        <w:rPr>
          <w:rFonts w:ascii="Arial" w:hAnsi="Arial" w:cs="Arial"/>
          <w:sz w:val="16"/>
          <w:szCs w:val="16"/>
        </w:rPr>
        <w:t>4)</w:t>
      </w:r>
      <w:r w:rsidR="00B64CCD">
        <w:rPr>
          <w:rFonts w:ascii="Arial" w:hAnsi="Arial" w:cs="Arial"/>
          <w:sz w:val="16"/>
          <w:szCs w:val="16"/>
        </w:rPr>
        <w:t xml:space="preserve"> </w:t>
      </w:r>
      <w:r w:rsidRPr="005A35B4">
        <w:rPr>
          <w:rFonts w:ascii="Arial" w:hAnsi="Arial" w:cs="Arial"/>
          <w:sz w:val="16"/>
          <w:szCs w:val="16"/>
        </w:rPr>
        <w:t>zákon č. 361/2000 Sb., o provozu na pozemních komunikacích a o změnách některých zákonů, ve znění pozdějších právních předpisů</w:t>
      </w:r>
    </w:p>
    <w:sectPr w:rsidR="00862307" w:rsidRPr="005A35B4" w:rsidSect="0012228D">
      <w:footerReference w:type="even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4900C6" w14:textId="77777777" w:rsidR="00A42FA7" w:rsidRDefault="00A42FA7">
      <w:r>
        <w:separator/>
      </w:r>
    </w:p>
  </w:endnote>
  <w:endnote w:type="continuationSeparator" w:id="0">
    <w:p w14:paraId="70F04E1D" w14:textId="77777777" w:rsidR="00A42FA7" w:rsidRDefault="00A4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3097B" w14:textId="77777777" w:rsidR="00273514" w:rsidRDefault="00273514" w:rsidP="00F265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7F97F0" w14:textId="77777777" w:rsidR="00273514" w:rsidRDefault="0027351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C17E4" w14:textId="77777777" w:rsidR="00273514" w:rsidRDefault="00273514" w:rsidP="00F265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7791D">
      <w:rPr>
        <w:rStyle w:val="slostrnky"/>
        <w:noProof/>
      </w:rPr>
      <w:t>2</w:t>
    </w:r>
    <w:r>
      <w:rPr>
        <w:rStyle w:val="slostrnky"/>
      </w:rPr>
      <w:fldChar w:fldCharType="end"/>
    </w:r>
  </w:p>
  <w:p w14:paraId="591D3B67" w14:textId="77777777" w:rsidR="00273514" w:rsidRDefault="0027351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B1A82" w14:textId="77777777" w:rsidR="00A42FA7" w:rsidRDefault="00A42FA7">
      <w:r>
        <w:separator/>
      </w:r>
    </w:p>
  </w:footnote>
  <w:footnote w:type="continuationSeparator" w:id="0">
    <w:p w14:paraId="55131598" w14:textId="77777777" w:rsidR="00A42FA7" w:rsidRDefault="00A42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70F"/>
    <w:multiLevelType w:val="hybridMultilevel"/>
    <w:tmpl w:val="436043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F31BE"/>
    <w:multiLevelType w:val="hybridMultilevel"/>
    <w:tmpl w:val="C3D8DD86"/>
    <w:lvl w:ilvl="0" w:tplc="1FA42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6D56E8"/>
    <w:multiLevelType w:val="hybridMultilevel"/>
    <w:tmpl w:val="88640F44"/>
    <w:lvl w:ilvl="0" w:tplc="161C7EB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E5C4C7A"/>
    <w:multiLevelType w:val="hybridMultilevel"/>
    <w:tmpl w:val="436C0746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39844AD7"/>
    <w:multiLevelType w:val="hybridMultilevel"/>
    <w:tmpl w:val="DBB8DEF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254E20"/>
    <w:multiLevelType w:val="hybridMultilevel"/>
    <w:tmpl w:val="94806C2A"/>
    <w:lvl w:ilvl="0" w:tplc="25B05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5F8077A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A3473E"/>
    <w:multiLevelType w:val="hybridMultilevel"/>
    <w:tmpl w:val="0EC047FE"/>
    <w:lvl w:ilvl="0" w:tplc="BBC63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5F0EFF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7F1780"/>
    <w:multiLevelType w:val="hybridMultilevel"/>
    <w:tmpl w:val="8438D7A8"/>
    <w:lvl w:ilvl="0" w:tplc="191EE67E">
      <w:start w:val="19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EC46958"/>
    <w:multiLevelType w:val="multilevel"/>
    <w:tmpl w:val="0450DAC0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242265"/>
    <w:multiLevelType w:val="hybridMultilevel"/>
    <w:tmpl w:val="436C0746"/>
    <w:lvl w:ilvl="0" w:tplc="04050017">
      <w:start w:val="1"/>
      <w:numFmt w:val="lowerLetter"/>
      <w:lvlText w:val="%1)"/>
      <w:lvlJc w:val="lef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 w15:restartNumberingAfterBreak="0">
    <w:nsid w:val="52607BCC"/>
    <w:multiLevelType w:val="hybridMultilevel"/>
    <w:tmpl w:val="6BBA55E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586472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0D0A83"/>
    <w:multiLevelType w:val="hybridMultilevel"/>
    <w:tmpl w:val="F14698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90CB0"/>
    <w:multiLevelType w:val="hybridMultilevel"/>
    <w:tmpl w:val="9A7AAF52"/>
    <w:lvl w:ilvl="0" w:tplc="A6E4127C">
      <w:start w:val="16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5D263D4F"/>
    <w:multiLevelType w:val="hybridMultilevel"/>
    <w:tmpl w:val="9F283F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A9189B"/>
    <w:multiLevelType w:val="hybridMultilevel"/>
    <w:tmpl w:val="0450DAC0"/>
    <w:lvl w:ilvl="0" w:tplc="544C374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87E86C2C">
      <w:start w:val="2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E256D9"/>
    <w:multiLevelType w:val="hybridMultilevel"/>
    <w:tmpl w:val="50CC13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398614E"/>
    <w:multiLevelType w:val="hybridMultilevel"/>
    <w:tmpl w:val="4B4E6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42D56"/>
    <w:multiLevelType w:val="hybridMultilevel"/>
    <w:tmpl w:val="55AE45BA"/>
    <w:lvl w:ilvl="0" w:tplc="6BBEDE04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43752A"/>
    <w:multiLevelType w:val="hybridMultilevel"/>
    <w:tmpl w:val="2962F676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6996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9892688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89678675">
    <w:abstractNumId w:val="4"/>
  </w:num>
  <w:num w:numId="4" w16cid:durableId="224797523">
    <w:abstractNumId w:val="1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63939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3077516">
    <w:abstractNumId w:val="5"/>
  </w:num>
  <w:num w:numId="7" w16cid:durableId="1264069042">
    <w:abstractNumId w:val="6"/>
  </w:num>
  <w:num w:numId="8" w16cid:durableId="1411076354">
    <w:abstractNumId w:val="8"/>
  </w:num>
  <w:num w:numId="9" w16cid:durableId="1959482642">
    <w:abstractNumId w:val="14"/>
  </w:num>
  <w:num w:numId="10" w16cid:durableId="1475558985">
    <w:abstractNumId w:val="1"/>
  </w:num>
  <w:num w:numId="11" w16cid:durableId="730228768">
    <w:abstractNumId w:val="2"/>
  </w:num>
  <w:num w:numId="12" w16cid:durableId="1399205183">
    <w:abstractNumId w:val="12"/>
  </w:num>
  <w:num w:numId="13" w16cid:durableId="25298582">
    <w:abstractNumId w:val="7"/>
  </w:num>
  <w:num w:numId="14" w16cid:durableId="1335458054">
    <w:abstractNumId w:val="17"/>
  </w:num>
  <w:num w:numId="15" w16cid:durableId="945620345">
    <w:abstractNumId w:val="16"/>
  </w:num>
  <w:num w:numId="16" w16cid:durableId="366372146">
    <w:abstractNumId w:val="18"/>
  </w:num>
  <w:num w:numId="17" w16cid:durableId="1914512816">
    <w:abstractNumId w:val="13"/>
  </w:num>
  <w:num w:numId="18" w16cid:durableId="422185728">
    <w:abstractNumId w:val="11"/>
  </w:num>
  <w:num w:numId="19" w16cid:durableId="772360111">
    <w:abstractNumId w:val="0"/>
  </w:num>
  <w:num w:numId="20" w16cid:durableId="916482234">
    <w:abstractNumId w:val="3"/>
  </w:num>
  <w:num w:numId="21" w16cid:durableId="1241279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AD2"/>
    <w:rsid w:val="00002EA6"/>
    <w:rsid w:val="00026207"/>
    <w:rsid w:val="00030858"/>
    <w:rsid w:val="000327CC"/>
    <w:rsid w:val="00044B32"/>
    <w:rsid w:val="000464E2"/>
    <w:rsid w:val="000536BF"/>
    <w:rsid w:val="00055C4D"/>
    <w:rsid w:val="000631E5"/>
    <w:rsid w:val="000672E1"/>
    <w:rsid w:val="00081B8A"/>
    <w:rsid w:val="00097C58"/>
    <w:rsid w:val="000C12EE"/>
    <w:rsid w:val="00105379"/>
    <w:rsid w:val="00105C66"/>
    <w:rsid w:val="00106123"/>
    <w:rsid w:val="0012228D"/>
    <w:rsid w:val="0012353D"/>
    <w:rsid w:val="00124BA2"/>
    <w:rsid w:val="00124C9C"/>
    <w:rsid w:val="00134096"/>
    <w:rsid w:val="00137698"/>
    <w:rsid w:val="00151139"/>
    <w:rsid w:val="00154D46"/>
    <w:rsid w:val="001559A4"/>
    <w:rsid w:val="00173763"/>
    <w:rsid w:val="00174E5A"/>
    <w:rsid w:val="00180F8E"/>
    <w:rsid w:val="001B5104"/>
    <w:rsid w:val="00201A6D"/>
    <w:rsid w:val="00201ED6"/>
    <w:rsid w:val="002155D0"/>
    <w:rsid w:val="002247E9"/>
    <w:rsid w:val="002420AB"/>
    <w:rsid w:val="00257A0B"/>
    <w:rsid w:val="00260237"/>
    <w:rsid w:val="00273514"/>
    <w:rsid w:val="00276703"/>
    <w:rsid w:val="00277903"/>
    <w:rsid w:val="002806D0"/>
    <w:rsid w:val="00286E2D"/>
    <w:rsid w:val="002A214D"/>
    <w:rsid w:val="002C4731"/>
    <w:rsid w:val="002C4FF7"/>
    <w:rsid w:val="002D3C75"/>
    <w:rsid w:val="002D4266"/>
    <w:rsid w:val="002E3604"/>
    <w:rsid w:val="00300BDC"/>
    <w:rsid w:val="00305B3A"/>
    <w:rsid w:val="003060DF"/>
    <w:rsid w:val="00312B40"/>
    <w:rsid w:val="00313847"/>
    <w:rsid w:val="003142B8"/>
    <w:rsid w:val="003204D0"/>
    <w:rsid w:val="00324011"/>
    <w:rsid w:val="00330B52"/>
    <w:rsid w:val="0034244D"/>
    <w:rsid w:val="00345EC7"/>
    <w:rsid w:val="00347B5D"/>
    <w:rsid w:val="00350692"/>
    <w:rsid w:val="00353F2F"/>
    <w:rsid w:val="00375014"/>
    <w:rsid w:val="00375267"/>
    <w:rsid w:val="0037791D"/>
    <w:rsid w:val="00382513"/>
    <w:rsid w:val="003907FC"/>
    <w:rsid w:val="00396071"/>
    <w:rsid w:val="003B5244"/>
    <w:rsid w:val="003C7B9B"/>
    <w:rsid w:val="003E250F"/>
    <w:rsid w:val="003F2A7F"/>
    <w:rsid w:val="003F5C28"/>
    <w:rsid w:val="00406449"/>
    <w:rsid w:val="00413D05"/>
    <w:rsid w:val="0042256F"/>
    <w:rsid w:val="00431699"/>
    <w:rsid w:val="004405F5"/>
    <w:rsid w:val="00444747"/>
    <w:rsid w:val="00461F9E"/>
    <w:rsid w:val="0046263B"/>
    <w:rsid w:val="0047110A"/>
    <w:rsid w:val="00477CEB"/>
    <w:rsid w:val="004847BC"/>
    <w:rsid w:val="00490583"/>
    <w:rsid w:val="004B1D2D"/>
    <w:rsid w:val="004C3233"/>
    <w:rsid w:val="004C5D54"/>
    <w:rsid w:val="00525316"/>
    <w:rsid w:val="00531941"/>
    <w:rsid w:val="005732B0"/>
    <w:rsid w:val="00591A6E"/>
    <w:rsid w:val="00596FB2"/>
    <w:rsid w:val="005A35B4"/>
    <w:rsid w:val="005B5E11"/>
    <w:rsid w:val="005C6FDA"/>
    <w:rsid w:val="005D5202"/>
    <w:rsid w:val="005F31E3"/>
    <w:rsid w:val="0065761E"/>
    <w:rsid w:val="00657625"/>
    <w:rsid w:val="00681482"/>
    <w:rsid w:val="006B0579"/>
    <w:rsid w:val="006C4390"/>
    <w:rsid w:val="006D29FA"/>
    <w:rsid w:val="006F79AF"/>
    <w:rsid w:val="00700D05"/>
    <w:rsid w:val="00713FC0"/>
    <w:rsid w:val="007455AB"/>
    <w:rsid w:val="00790094"/>
    <w:rsid w:val="007A0F89"/>
    <w:rsid w:val="007A5FCC"/>
    <w:rsid w:val="007A76D6"/>
    <w:rsid w:val="007B3EF4"/>
    <w:rsid w:val="007B7011"/>
    <w:rsid w:val="007C041D"/>
    <w:rsid w:val="007C0AC1"/>
    <w:rsid w:val="007C5ADF"/>
    <w:rsid w:val="007D41C5"/>
    <w:rsid w:val="00804566"/>
    <w:rsid w:val="008168FF"/>
    <w:rsid w:val="008170EC"/>
    <w:rsid w:val="00822863"/>
    <w:rsid w:val="00824D23"/>
    <w:rsid w:val="00824DCD"/>
    <w:rsid w:val="00826468"/>
    <w:rsid w:val="0082649F"/>
    <w:rsid w:val="008266BF"/>
    <w:rsid w:val="008348B8"/>
    <w:rsid w:val="00835525"/>
    <w:rsid w:val="00842F4D"/>
    <w:rsid w:val="00846AE9"/>
    <w:rsid w:val="00862307"/>
    <w:rsid w:val="00863C53"/>
    <w:rsid w:val="00865A80"/>
    <w:rsid w:val="00881F3D"/>
    <w:rsid w:val="00897A7C"/>
    <w:rsid w:val="008A6A9D"/>
    <w:rsid w:val="008B22A8"/>
    <w:rsid w:val="008B2CFA"/>
    <w:rsid w:val="008C6D43"/>
    <w:rsid w:val="008D1240"/>
    <w:rsid w:val="008E014E"/>
    <w:rsid w:val="008E16EB"/>
    <w:rsid w:val="009013AA"/>
    <w:rsid w:val="00903F45"/>
    <w:rsid w:val="00920D3B"/>
    <w:rsid w:val="009217E8"/>
    <w:rsid w:val="00927598"/>
    <w:rsid w:val="00937235"/>
    <w:rsid w:val="0095399A"/>
    <w:rsid w:val="00965450"/>
    <w:rsid w:val="0096629B"/>
    <w:rsid w:val="0097140D"/>
    <w:rsid w:val="00972F18"/>
    <w:rsid w:val="0097773B"/>
    <w:rsid w:val="00991101"/>
    <w:rsid w:val="00997911"/>
    <w:rsid w:val="009B1D4A"/>
    <w:rsid w:val="009C42FC"/>
    <w:rsid w:val="00A07C19"/>
    <w:rsid w:val="00A07DF0"/>
    <w:rsid w:val="00A12117"/>
    <w:rsid w:val="00A20463"/>
    <w:rsid w:val="00A30AD2"/>
    <w:rsid w:val="00A40DD8"/>
    <w:rsid w:val="00A42FA7"/>
    <w:rsid w:val="00A4336E"/>
    <w:rsid w:val="00A45EE5"/>
    <w:rsid w:val="00A534F2"/>
    <w:rsid w:val="00A77DC8"/>
    <w:rsid w:val="00A80649"/>
    <w:rsid w:val="00A830C9"/>
    <w:rsid w:val="00A87240"/>
    <w:rsid w:val="00A94943"/>
    <w:rsid w:val="00AA6AF5"/>
    <w:rsid w:val="00AF3FB0"/>
    <w:rsid w:val="00B2037D"/>
    <w:rsid w:val="00B25110"/>
    <w:rsid w:val="00B27A02"/>
    <w:rsid w:val="00B424EC"/>
    <w:rsid w:val="00B64CCD"/>
    <w:rsid w:val="00B81138"/>
    <w:rsid w:val="00B8678D"/>
    <w:rsid w:val="00B92A0D"/>
    <w:rsid w:val="00BB4993"/>
    <w:rsid w:val="00BC5DA6"/>
    <w:rsid w:val="00BD24AB"/>
    <w:rsid w:val="00BE4276"/>
    <w:rsid w:val="00BE474C"/>
    <w:rsid w:val="00BE53FF"/>
    <w:rsid w:val="00BE694C"/>
    <w:rsid w:val="00BE79CE"/>
    <w:rsid w:val="00BF0682"/>
    <w:rsid w:val="00BF6058"/>
    <w:rsid w:val="00C02AE0"/>
    <w:rsid w:val="00C11320"/>
    <w:rsid w:val="00C245D3"/>
    <w:rsid w:val="00C32255"/>
    <w:rsid w:val="00C328AF"/>
    <w:rsid w:val="00C3668A"/>
    <w:rsid w:val="00C72DB3"/>
    <w:rsid w:val="00C73C39"/>
    <w:rsid w:val="00C8405C"/>
    <w:rsid w:val="00C93777"/>
    <w:rsid w:val="00C94709"/>
    <w:rsid w:val="00CA01D6"/>
    <w:rsid w:val="00CB31FB"/>
    <w:rsid w:val="00CC7B99"/>
    <w:rsid w:val="00CD2F88"/>
    <w:rsid w:val="00CE175B"/>
    <w:rsid w:val="00CE5A0E"/>
    <w:rsid w:val="00CF0809"/>
    <w:rsid w:val="00D012B0"/>
    <w:rsid w:val="00D0182F"/>
    <w:rsid w:val="00D023CE"/>
    <w:rsid w:val="00D228C3"/>
    <w:rsid w:val="00D22A81"/>
    <w:rsid w:val="00D2426E"/>
    <w:rsid w:val="00D373CE"/>
    <w:rsid w:val="00D519FC"/>
    <w:rsid w:val="00D551D3"/>
    <w:rsid w:val="00D707F0"/>
    <w:rsid w:val="00D7193A"/>
    <w:rsid w:val="00D776E3"/>
    <w:rsid w:val="00D85666"/>
    <w:rsid w:val="00DA6A94"/>
    <w:rsid w:val="00DB7B20"/>
    <w:rsid w:val="00DC6745"/>
    <w:rsid w:val="00DD0DEA"/>
    <w:rsid w:val="00DD4C47"/>
    <w:rsid w:val="00DD4EAE"/>
    <w:rsid w:val="00DD5751"/>
    <w:rsid w:val="00E05373"/>
    <w:rsid w:val="00E51ED4"/>
    <w:rsid w:val="00E85855"/>
    <w:rsid w:val="00E91725"/>
    <w:rsid w:val="00EA272A"/>
    <w:rsid w:val="00EA2DF4"/>
    <w:rsid w:val="00EB0A5E"/>
    <w:rsid w:val="00ED3D0E"/>
    <w:rsid w:val="00EE7010"/>
    <w:rsid w:val="00EE78B4"/>
    <w:rsid w:val="00F1022A"/>
    <w:rsid w:val="00F16606"/>
    <w:rsid w:val="00F26593"/>
    <w:rsid w:val="00F504CF"/>
    <w:rsid w:val="00F5245B"/>
    <w:rsid w:val="00F5779C"/>
    <w:rsid w:val="00F57E49"/>
    <w:rsid w:val="00F600AD"/>
    <w:rsid w:val="00F6635F"/>
    <w:rsid w:val="00F817DB"/>
    <w:rsid w:val="00F82333"/>
    <w:rsid w:val="00F879C3"/>
    <w:rsid w:val="00FB51FE"/>
    <w:rsid w:val="00FC15E3"/>
    <w:rsid w:val="00FC6C01"/>
    <w:rsid w:val="00FD224F"/>
    <w:rsid w:val="00FD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9607B5"/>
  <w15:chartTrackingRefBased/>
  <w15:docId w15:val="{26E7F50C-5A63-4492-BEB1-6CC9D23ED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62307"/>
    <w:rPr>
      <w:sz w:val="24"/>
    </w:rPr>
  </w:style>
  <w:style w:type="paragraph" w:styleId="Nadpis1">
    <w:name w:val="heading 1"/>
    <w:basedOn w:val="Normln"/>
    <w:next w:val="Normln"/>
    <w:qFormat/>
    <w:rsid w:val="00862307"/>
    <w:pPr>
      <w:keepNext/>
      <w:widowControl w:val="0"/>
      <w:spacing w:line="326" w:lineRule="atLeast"/>
      <w:jc w:val="center"/>
      <w:outlineLvl w:val="0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862307"/>
    <w:pPr>
      <w:widowControl w:val="0"/>
      <w:spacing w:line="273" w:lineRule="atLeast"/>
      <w:jc w:val="center"/>
    </w:pPr>
    <w:rPr>
      <w:b/>
    </w:rPr>
  </w:style>
  <w:style w:type="paragraph" w:styleId="Zkladntextodsazen">
    <w:name w:val="Body Text Indent"/>
    <w:basedOn w:val="Normln"/>
    <w:rsid w:val="00862307"/>
    <w:pPr>
      <w:widowControl w:val="0"/>
      <w:spacing w:line="278" w:lineRule="atLeast"/>
      <w:jc w:val="both"/>
    </w:pPr>
  </w:style>
  <w:style w:type="paragraph" w:styleId="Textbubliny">
    <w:name w:val="Balloon Text"/>
    <w:basedOn w:val="Normln"/>
    <w:semiHidden/>
    <w:rsid w:val="00DD4EAE"/>
    <w:rPr>
      <w:rFonts w:ascii="Tahoma" w:hAnsi="Tahoma" w:cs="Tahoma"/>
      <w:sz w:val="16"/>
      <w:szCs w:val="16"/>
    </w:rPr>
  </w:style>
  <w:style w:type="paragraph" w:styleId="Zpat">
    <w:name w:val="footer"/>
    <w:basedOn w:val="Normln"/>
    <w:rsid w:val="003060D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060DF"/>
  </w:style>
  <w:style w:type="paragraph" w:styleId="Odstavecseseznamem">
    <w:name w:val="List Paragraph"/>
    <w:basedOn w:val="Normln"/>
    <w:uiPriority w:val="34"/>
    <w:qFormat/>
    <w:rsid w:val="00C8405C"/>
    <w:pPr>
      <w:ind w:left="720"/>
      <w:contextualSpacing/>
    </w:pPr>
  </w:style>
  <w:style w:type="character" w:styleId="Odkaznakoment">
    <w:name w:val="annotation reference"/>
    <w:basedOn w:val="Standardnpsmoodstavce"/>
    <w:rsid w:val="00863C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863C53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863C53"/>
  </w:style>
  <w:style w:type="paragraph" w:styleId="Pedmtkomente">
    <w:name w:val="annotation subject"/>
    <w:basedOn w:val="Textkomente"/>
    <w:next w:val="Textkomente"/>
    <w:link w:val="PedmtkomenteChar"/>
    <w:rsid w:val="00863C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63C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8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č</vt:lpstr>
    </vt:vector>
  </TitlesOfParts>
  <Company>Město Třebíč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č</dc:title>
  <dc:subject/>
  <dc:creator>jmatejova</dc:creator>
  <cp:keywords/>
  <cp:lastModifiedBy>Josef Kula</cp:lastModifiedBy>
  <cp:revision>2</cp:revision>
  <cp:lastPrinted>2019-02-08T08:40:00Z</cp:lastPrinted>
  <dcterms:created xsi:type="dcterms:W3CDTF">2023-11-29T13:52:00Z</dcterms:created>
  <dcterms:modified xsi:type="dcterms:W3CDTF">2023-11-29T13:52:00Z</dcterms:modified>
</cp:coreProperties>
</file>