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3710" w14:textId="2C771B01" w:rsidR="009702B6" w:rsidRPr="00490F26" w:rsidRDefault="001C54F5" w:rsidP="009A0028">
      <w:pPr>
        <w:pStyle w:val="Odstavecseseznamem"/>
        <w:tabs>
          <w:tab w:val="left" w:pos="2805"/>
        </w:tabs>
        <w:spacing w:after="0" w:line="240" w:lineRule="auto"/>
        <w:ind w:left="0"/>
        <w:jc w:val="center"/>
        <w:rPr>
          <w:rFonts w:cs="Calibri"/>
          <w:b w:val="0"/>
          <w:sz w:val="28"/>
          <w:szCs w:val="28"/>
        </w:rPr>
      </w:pPr>
      <w:r w:rsidRPr="00490F26">
        <w:rPr>
          <w:rFonts w:cs="Calibri"/>
          <w:sz w:val="28"/>
          <w:szCs w:val="28"/>
        </w:rPr>
        <w:t>Obecně závazná vyhláška města Hořovice</w:t>
      </w:r>
    </w:p>
    <w:p w14:paraId="60B73328" w14:textId="77777777" w:rsidR="009702B6" w:rsidRPr="00490F26" w:rsidRDefault="009702B6" w:rsidP="00490F26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490F26">
        <w:rPr>
          <w:rFonts w:ascii="Calibri" w:hAnsi="Calibri" w:cs="Calibri"/>
          <w:b/>
          <w:sz w:val="28"/>
          <w:szCs w:val="28"/>
        </w:rPr>
        <w:t>o místním poplatku za užívání veřejného prostranství</w:t>
      </w:r>
    </w:p>
    <w:p w14:paraId="6F327745" w14:textId="77777777" w:rsidR="009702B6" w:rsidRPr="00490F26" w:rsidRDefault="009702B6" w:rsidP="00490F26">
      <w:pPr>
        <w:pStyle w:val="Zkladntext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2EB02068" w14:textId="77777777" w:rsidR="009A0028" w:rsidRDefault="009A0028" w:rsidP="00490F26">
      <w:pPr>
        <w:pStyle w:val="Zkladntext"/>
        <w:contextualSpacing/>
        <w:rPr>
          <w:rFonts w:ascii="Calibri" w:hAnsi="Calibri" w:cs="Calibri"/>
        </w:rPr>
      </w:pPr>
    </w:p>
    <w:p w14:paraId="416984A9" w14:textId="28D73993" w:rsidR="009702B6" w:rsidRPr="00490F26" w:rsidRDefault="00D03355" w:rsidP="00490F26">
      <w:pPr>
        <w:pStyle w:val="Zkladntext"/>
        <w:contextualSpacing/>
        <w:rPr>
          <w:rFonts w:ascii="Calibri" w:hAnsi="Calibri" w:cs="Calibri"/>
        </w:rPr>
      </w:pPr>
      <w:r w:rsidRPr="00490F26">
        <w:rPr>
          <w:rFonts w:ascii="Calibri" w:hAnsi="Calibri" w:cs="Calibri"/>
        </w:rPr>
        <w:t xml:space="preserve">Zastupitelstvo města Hořovice se na svém zasedání dne </w:t>
      </w:r>
      <w:r w:rsidR="003B605E">
        <w:rPr>
          <w:rFonts w:ascii="Calibri" w:hAnsi="Calibri" w:cs="Calibri"/>
        </w:rPr>
        <w:t>28.06.2023</w:t>
      </w:r>
      <w:r w:rsidRPr="00490F26">
        <w:rPr>
          <w:rFonts w:ascii="Calibri" w:hAnsi="Calibri" w:cs="Calibri"/>
        </w:rPr>
        <w:t xml:space="preserve"> usnesením </w:t>
      </w:r>
      <w:r w:rsidR="00D44B24" w:rsidRPr="00490F26">
        <w:rPr>
          <w:rFonts w:ascii="Calibri" w:hAnsi="Calibri" w:cs="Calibri"/>
        </w:rPr>
        <w:br/>
      </w:r>
      <w:r w:rsidRPr="00490F26">
        <w:rPr>
          <w:rFonts w:ascii="Calibri" w:hAnsi="Calibri" w:cs="Calibri"/>
        </w:rPr>
        <w:t>č</w:t>
      </w:r>
      <w:r w:rsidR="009A0028">
        <w:rPr>
          <w:rFonts w:ascii="Calibri" w:hAnsi="Calibri" w:cs="Calibri"/>
        </w:rPr>
        <w:t xml:space="preserve">. </w:t>
      </w:r>
      <w:r w:rsidR="003B605E">
        <w:rPr>
          <w:rFonts w:ascii="Calibri" w:hAnsi="Calibri" w:cs="Calibri"/>
        </w:rPr>
        <w:t>3/2023</w:t>
      </w:r>
      <w:r w:rsidR="009A0028">
        <w:rPr>
          <w:rFonts w:ascii="Calibri" w:hAnsi="Calibri" w:cs="Calibri"/>
        </w:rPr>
        <w:t>, bodem usnesení č</w:t>
      </w:r>
      <w:r w:rsidR="003B605E">
        <w:rPr>
          <w:rFonts w:ascii="Calibri" w:hAnsi="Calibri" w:cs="Calibri"/>
        </w:rPr>
        <w:t>. 15</w:t>
      </w:r>
      <w:r w:rsidRPr="00490F26">
        <w:rPr>
          <w:rFonts w:ascii="Calibri" w:hAnsi="Calibri" w:cs="Calibri"/>
        </w:rPr>
        <w:t xml:space="preserve"> usneslo vydat </w:t>
      </w:r>
      <w:r w:rsidR="0077611E" w:rsidRPr="00490F26">
        <w:rPr>
          <w:rFonts w:ascii="Calibri" w:hAnsi="Calibri" w:cs="Calibri"/>
        </w:rPr>
        <w:t>na základě</w:t>
      </w:r>
      <w:r w:rsidRPr="00490F26">
        <w:rPr>
          <w:rFonts w:ascii="Calibri" w:hAnsi="Calibri" w:cs="Calibri"/>
        </w:rPr>
        <w:t xml:space="preserve"> </w:t>
      </w:r>
      <w:r w:rsidR="009702B6" w:rsidRPr="00490F26">
        <w:rPr>
          <w:rFonts w:ascii="Calibri" w:hAnsi="Calibri" w:cs="Calibri"/>
        </w:rPr>
        <w:t xml:space="preserve">§ 14 zákona </w:t>
      </w:r>
      <w:r w:rsidR="006968A8">
        <w:rPr>
          <w:rFonts w:ascii="Calibri" w:hAnsi="Calibri" w:cs="Calibri"/>
        </w:rPr>
        <w:br/>
      </w:r>
      <w:r w:rsidR="009702B6" w:rsidRPr="00490F26">
        <w:rPr>
          <w:rFonts w:ascii="Calibri" w:hAnsi="Calibri" w:cs="Calibri"/>
        </w:rPr>
        <w:t xml:space="preserve">č. 565/1990 Sb., o místních poplatcích, ve znění pozdějších předpisů (dále jen „zákon </w:t>
      </w:r>
      <w:r w:rsidR="006968A8">
        <w:rPr>
          <w:rFonts w:ascii="Calibri" w:hAnsi="Calibri" w:cs="Calibri"/>
        </w:rPr>
        <w:br/>
      </w:r>
      <w:r w:rsidR="009702B6" w:rsidRPr="00490F26">
        <w:rPr>
          <w:rFonts w:ascii="Calibri" w:hAnsi="Calibri" w:cs="Calibri"/>
        </w:rPr>
        <w:t xml:space="preserve">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60E90CBA" w14:textId="77777777" w:rsidR="009702B6" w:rsidRPr="00490F26" w:rsidRDefault="009702B6" w:rsidP="00490F26">
      <w:pPr>
        <w:pStyle w:val="slalnk"/>
        <w:spacing w:before="0" w:after="0"/>
        <w:contextualSpacing/>
        <w:jc w:val="left"/>
        <w:rPr>
          <w:rFonts w:ascii="Calibri" w:hAnsi="Calibri" w:cs="Calibri"/>
          <w:szCs w:val="24"/>
        </w:rPr>
      </w:pPr>
    </w:p>
    <w:p w14:paraId="679A1D33" w14:textId="77777777" w:rsidR="009702B6" w:rsidRPr="00490F26" w:rsidRDefault="009702B6" w:rsidP="00490F26">
      <w:pPr>
        <w:pStyle w:val="slalnk"/>
        <w:tabs>
          <w:tab w:val="left" w:pos="4253"/>
        </w:tabs>
        <w:spacing w:before="0" w:after="0"/>
        <w:contextualSpacing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Čl. 1</w:t>
      </w:r>
    </w:p>
    <w:p w14:paraId="1E5F215E" w14:textId="7777777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Úvodní ustanovení</w:t>
      </w:r>
    </w:p>
    <w:p w14:paraId="428FE5F2" w14:textId="62677E94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257543BE" w14:textId="60B4FD2B" w:rsidR="009702B6" w:rsidRPr="00490F26" w:rsidRDefault="009702B6" w:rsidP="00490F26">
      <w:pPr>
        <w:numPr>
          <w:ilvl w:val="0"/>
          <w:numId w:val="1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Město Hořovice touto vyhláškou zavádí místní poplatek za užívání veřejného pro</w:t>
      </w:r>
      <w:r w:rsidR="00DD239A" w:rsidRPr="00490F26">
        <w:rPr>
          <w:rFonts w:ascii="Calibri" w:hAnsi="Calibri" w:cs="Calibri"/>
          <w:szCs w:val="24"/>
        </w:rPr>
        <w:t>stranství (dále jen „poplatek“).</w:t>
      </w:r>
    </w:p>
    <w:p w14:paraId="1EB486CC" w14:textId="41D666B2" w:rsidR="009702B6" w:rsidRPr="00490F26" w:rsidRDefault="009702B6" w:rsidP="00490F26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Správcem poplatku je </w:t>
      </w:r>
      <w:r w:rsidR="00B57907" w:rsidRPr="00490F26">
        <w:rPr>
          <w:rFonts w:ascii="Calibri" w:hAnsi="Calibri" w:cs="Calibri"/>
          <w:szCs w:val="24"/>
        </w:rPr>
        <w:t>M</w:t>
      </w:r>
      <w:r w:rsidR="003C0ADA" w:rsidRPr="00490F26">
        <w:rPr>
          <w:rFonts w:ascii="Calibri" w:hAnsi="Calibri" w:cs="Calibri"/>
          <w:szCs w:val="24"/>
        </w:rPr>
        <w:t>ěstský úřad</w:t>
      </w:r>
      <w:r w:rsidR="00B57907" w:rsidRPr="00490F26">
        <w:rPr>
          <w:rFonts w:ascii="Calibri" w:hAnsi="Calibri" w:cs="Calibri"/>
          <w:szCs w:val="24"/>
        </w:rPr>
        <w:t xml:space="preserve"> Hořovice</w:t>
      </w:r>
      <w:r w:rsidRPr="00490F26">
        <w:rPr>
          <w:rFonts w:ascii="Calibri" w:hAnsi="Calibri" w:cs="Calibri"/>
          <w:szCs w:val="24"/>
        </w:rPr>
        <w:t xml:space="preserve"> (dále jen „správce poplatku“).</w:t>
      </w:r>
    </w:p>
    <w:p w14:paraId="0EA4117C" w14:textId="77777777" w:rsidR="009702B6" w:rsidRPr="00490F26" w:rsidRDefault="009702B6" w:rsidP="00490F26">
      <w:pPr>
        <w:jc w:val="both"/>
        <w:rPr>
          <w:rFonts w:ascii="Calibri" w:hAnsi="Calibri" w:cs="Calibri"/>
          <w:szCs w:val="24"/>
        </w:rPr>
      </w:pPr>
    </w:p>
    <w:p w14:paraId="473F7F90" w14:textId="77777777" w:rsidR="009702B6" w:rsidRPr="00490F26" w:rsidRDefault="009702B6" w:rsidP="00490F26">
      <w:pPr>
        <w:tabs>
          <w:tab w:val="left" w:pos="4253"/>
        </w:tabs>
        <w:jc w:val="center"/>
        <w:rPr>
          <w:rFonts w:ascii="Calibri" w:hAnsi="Calibri" w:cs="Calibri"/>
          <w:b/>
          <w:szCs w:val="24"/>
        </w:rPr>
      </w:pPr>
      <w:r w:rsidRPr="00490F26">
        <w:rPr>
          <w:rFonts w:ascii="Calibri" w:hAnsi="Calibri" w:cs="Calibri"/>
          <w:b/>
          <w:szCs w:val="24"/>
        </w:rPr>
        <w:t>Čl. 2</w:t>
      </w:r>
    </w:p>
    <w:p w14:paraId="6A0D9605" w14:textId="7777777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Předmět poplatku a poplatník</w:t>
      </w:r>
    </w:p>
    <w:p w14:paraId="26412E6F" w14:textId="77777777" w:rsidR="009702B6" w:rsidRPr="00490F26" w:rsidRDefault="009702B6" w:rsidP="00490F26">
      <w:pPr>
        <w:pStyle w:val="Nzvylnk"/>
        <w:spacing w:before="0" w:after="0"/>
        <w:jc w:val="left"/>
        <w:rPr>
          <w:rFonts w:asciiTheme="minorHAnsi" w:hAnsiTheme="minorHAnsi" w:cstheme="minorHAnsi"/>
          <w:szCs w:val="24"/>
        </w:rPr>
      </w:pPr>
    </w:p>
    <w:p w14:paraId="2D9F3264" w14:textId="6E6B816E" w:rsidR="009702B6" w:rsidRPr="00490F26" w:rsidRDefault="009702B6" w:rsidP="00490F26">
      <w:pPr>
        <w:numPr>
          <w:ilvl w:val="0"/>
          <w:numId w:val="3"/>
        </w:numPr>
        <w:spacing w:after="12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490F26">
        <w:rPr>
          <w:rFonts w:asciiTheme="minorHAnsi" w:hAnsiTheme="minorHAnsi" w:cstheme="minorHAnsi"/>
          <w:szCs w:val="24"/>
        </w:rPr>
        <w:t>Poplatek za užívání veřejného prostranství se vybírá za zvláštní užívání veřejného prostranství, kterým se rozumí</w:t>
      </w:r>
      <w:r w:rsidR="001D14E3" w:rsidRPr="00490F26">
        <w:rPr>
          <w:rFonts w:asciiTheme="minorHAnsi" w:hAnsiTheme="minorHAnsi" w:cstheme="minorHAnsi"/>
          <w:szCs w:val="24"/>
        </w:rPr>
        <w:t xml:space="preserve"> </w:t>
      </w:r>
      <w:r w:rsidRPr="00490F26">
        <w:rPr>
          <w:rFonts w:asciiTheme="minorHAnsi" w:hAnsiTheme="minorHAnsi" w:cstheme="minorHAnsi"/>
          <w:szCs w:val="24"/>
        </w:rPr>
        <w:t>provádění výkopových prací</w:t>
      </w:r>
      <w:r w:rsidR="00AE3D8B" w:rsidRPr="00490F26">
        <w:rPr>
          <w:rFonts w:asciiTheme="minorHAnsi" w:hAnsiTheme="minorHAnsi" w:cstheme="minorHAnsi"/>
          <w:szCs w:val="24"/>
        </w:rPr>
        <w:t>,</w:t>
      </w:r>
      <w:r w:rsidR="001D14E3" w:rsidRPr="00490F26">
        <w:rPr>
          <w:rFonts w:asciiTheme="minorHAnsi" w:hAnsiTheme="minorHAnsi" w:cstheme="minorHAnsi"/>
          <w:szCs w:val="24"/>
        </w:rPr>
        <w:t xml:space="preserve"> </w:t>
      </w:r>
      <w:r w:rsidRPr="00490F26">
        <w:rPr>
          <w:rFonts w:asciiTheme="minorHAnsi" w:hAnsiTheme="minorHAnsi" w:cstheme="minorHAnsi"/>
          <w:szCs w:val="24"/>
        </w:rPr>
        <w:t>umístění dočasných staveb a</w:t>
      </w:r>
      <w:r w:rsidR="0067003F" w:rsidRPr="00490F26">
        <w:rPr>
          <w:rFonts w:asciiTheme="minorHAnsi" w:hAnsiTheme="minorHAnsi" w:cstheme="minorHAnsi"/>
          <w:szCs w:val="24"/>
        </w:rPr>
        <w:t> </w:t>
      </w:r>
      <w:r w:rsidRPr="00490F26">
        <w:rPr>
          <w:rFonts w:asciiTheme="minorHAnsi" w:hAnsiTheme="minorHAnsi" w:cstheme="minorHAnsi"/>
          <w:szCs w:val="24"/>
        </w:rPr>
        <w:t>zařízení sloužících pro poskytování prodeje a služeb</w:t>
      </w:r>
      <w:r w:rsidR="00476509" w:rsidRPr="00490F26">
        <w:rPr>
          <w:rFonts w:asciiTheme="minorHAnsi" w:hAnsiTheme="minorHAnsi" w:cstheme="minorHAnsi"/>
          <w:szCs w:val="24"/>
        </w:rPr>
        <w:t>,</w:t>
      </w:r>
      <w:r w:rsidR="001D14E3" w:rsidRPr="00490F26">
        <w:rPr>
          <w:rFonts w:asciiTheme="minorHAnsi" w:hAnsiTheme="minorHAnsi" w:cstheme="minorHAnsi"/>
          <w:szCs w:val="24"/>
        </w:rPr>
        <w:t xml:space="preserve"> </w:t>
      </w:r>
      <w:r w:rsidRPr="00490F26">
        <w:rPr>
          <w:rFonts w:asciiTheme="minorHAnsi" w:hAnsiTheme="minorHAnsi" w:cstheme="minorHAnsi"/>
          <w:szCs w:val="24"/>
        </w:rPr>
        <w:t>pro umístění stavebních nebo reklamních zařízení, zařízení cirkusů, lunaparků a jiných obdobných atrakcí, umístění skládek</w:t>
      </w:r>
      <w:r w:rsidR="00AE3D8B" w:rsidRPr="00490F26">
        <w:rPr>
          <w:rFonts w:asciiTheme="minorHAnsi" w:hAnsiTheme="minorHAnsi" w:cstheme="minorHAnsi"/>
          <w:szCs w:val="24"/>
        </w:rPr>
        <w:t>,</w:t>
      </w:r>
      <w:r w:rsidR="001D14E3" w:rsidRPr="00490F26">
        <w:rPr>
          <w:rFonts w:asciiTheme="minorHAnsi" w:hAnsiTheme="minorHAnsi" w:cstheme="minorHAnsi"/>
          <w:szCs w:val="24"/>
        </w:rPr>
        <w:t xml:space="preserve"> </w:t>
      </w:r>
      <w:r w:rsidRPr="00490F26">
        <w:rPr>
          <w:rFonts w:asciiTheme="minorHAnsi" w:hAnsiTheme="minorHAnsi" w:cstheme="minorHAnsi"/>
          <w:szCs w:val="24"/>
        </w:rPr>
        <w:t>vyhrazení trvalého parkovacího místa</w:t>
      </w:r>
      <w:r w:rsidR="001D14E3" w:rsidRPr="00490F26">
        <w:rPr>
          <w:rFonts w:asciiTheme="minorHAnsi" w:hAnsiTheme="minorHAnsi" w:cstheme="minorHAnsi"/>
          <w:szCs w:val="24"/>
        </w:rPr>
        <w:t xml:space="preserve"> </w:t>
      </w:r>
      <w:r w:rsidRPr="00490F26">
        <w:rPr>
          <w:rFonts w:asciiTheme="minorHAnsi" w:hAnsiTheme="minorHAnsi" w:cstheme="minorHAnsi"/>
          <w:szCs w:val="24"/>
        </w:rPr>
        <w:t>a</w:t>
      </w:r>
      <w:r w:rsidR="001D14E3" w:rsidRPr="00490F26">
        <w:rPr>
          <w:rFonts w:asciiTheme="minorHAnsi" w:hAnsiTheme="minorHAnsi" w:cstheme="minorHAnsi"/>
          <w:szCs w:val="24"/>
        </w:rPr>
        <w:t xml:space="preserve"> </w:t>
      </w:r>
      <w:r w:rsidRPr="00490F26">
        <w:rPr>
          <w:rFonts w:asciiTheme="minorHAnsi" w:hAnsiTheme="minorHAnsi" w:cstheme="minorHAnsi"/>
          <w:szCs w:val="24"/>
        </w:rPr>
        <w:t>užívání tohoto prostranství pro kulturní, sportovní a</w:t>
      </w:r>
      <w:r w:rsidR="0067003F" w:rsidRPr="00490F26">
        <w:rPr>
          <w:rFonts w:asciiTheme="minorHAnsi" w:hAnsiTheme="minorHAnsi" w:cstheme="minorHAnsi"/>
          <w:szCs w:val="24"/>
        </w:rPr>
        <w:t> </w:t>
      </w:r>
      <w:r w:rsidRPr="00490F26">
        <w:rPr>
          <w:rFonts w:asciiTheme="minorHAnsi" w:hAnsiTheme="minorHAnsi" w:cstheme="minorHAnsi"/>
          <w:szCs w:val="24"/>
        </w:rPr>
        <w:t>reklamní akce nebo potřeby tvorby filmových a televizních děl.</w:t>
      </w:r>
      <w:r w:rsidRPr="00490F26">
        <w:rPr>
          <w:rStyle w:val="Znakapoznpodarou"/>
          <w:rFonts w:asciiTheme="minorHAnsi" w:hAnsiTheme="minorHAnsi" w:cstheme="minorHAnsi"/>
          <w:szCs w:val="24"/>
        </w:rPr>
        <w:footnoteReference w:id="1"/>
      </w:r>
    </w:p>
    <w:p w14:paraId="4F5CE68B" w14:textId="77777777" w:rsidR="009702B6" w:rsidRPr="00490F26" w:rsidRDefault="009702B6" w:rsidP="00490F26">
      <w:pPr>
        <w:numPr>
          <w:ilvl w:val="0"/>
          <w:numId w:val="3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Poplatek za užívání veřejného prostranství platí fyzické i právnické osoby, které užívají veřejné prostranství způsobem uvedeným v odstavci 1 tohoto článku (dále jen „poplatník“).</w:t>
      </w:r>
      <w:r w:rsidRPr="00490F26">
        <w:rPr>
          <w:rStyle w:val="Znakapoznpodarou"/>
          <w:rFonts w:ascii="Calibri" w:hAnsi="Calibri" w:cs="Calibri"/>
          <w:szCs w:val="24"/>
        </w:rPr>
        <w:footnoteReference w:id="2"/>
      </w:r>
    </w:p>
    <w:p w14:paraId="73FCF707" w14:textId="77777777" w:rsidR="009702B6" w:rsidRPr="00490F26" w:rsidRDefault="009702B6" w:rsidP="00490F26">
      <w:pPr>
        <w:pStyle w:val="sla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Čl. 3</w:t>
      </w:r>
    </w:p>
    <w:p w14:paraId="4A9DAF18" w14:textId="3DC6F62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Veřejn</w:t>
      </w:r>
      <w:r w:rsidR="00A17BA1" w:rsidRPr="00490F26">
        <w:rPr>
          <w:rFonts w:ascii="Calibri" w:hAnsi="Calibri" w:cs="Calibri"/>
          <w:szCs w:val="24"/>
        </w:rPr>
        <w:t>á</w:t>
      </w:r>
      <w:r w:rsidRPr="00490F26">
        <w:rPr>
          <w:rFonts w:ascii="Calibri" w:hAnsi="Calibri" w:cs="Calibri"/>
          <w:szCs w:val="24"/>
        </w:rPr>
        <w:t xml:space="preserve"> prostranství</w:t>
      </w:r>
    </w:p>
    <w:p w14:paraId="1E5306C2" w14:textId="77777777" w:rsidR="009702B6" w:rsidRPr="00490F26" w:rsidRDefault="009702B6" w:rsidP="00490F26">
      <w:pPr>
        <w:pStyle w:val="Nzvylnk"/>
        <w:spacing w:before="0" w:after="0"/>
        <w:jc w:val="left"/>
        <w:rPr>
          <w:rFonts w:ascii="Calibri" w:hAnsi="Calibri" w:cs="Calibri"/>
          <w:szCs w:val="24"/>
        </w:rPr>
      </w:pPr>
    </w:p>
    <w:p w14:paraId="72370E8D" w14:textId="0150AA91" w:rsidR="009702B6" w:rsidRPr="00490F26" w:rsidRDefault="00266B9B" w:rsidP="00490F26">
      <w:p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1. </w:t>
      </w:r>
      <w:r w:rsidR="003C0ADA" w:rsidRPr="00490F26">
        <w:rPr>
          <w:rFonts w:ascii="Calibri" w:hAnsi="Calibri" w:cs="Calibri"/>
          <w:szCs w:val="24"/>
        </w:rPr>
        <w:tab/>
      </w:r>
      <w:r w:rsidR="009702B6" w:rsidRPr="00490F26">
        <w:rPr>
          <w:rFonts w:ascii="Calibri" w:hAnsi="Calibri" w:cs="Calibri"/>
          <w:szCs w:val="24"/>
        </w:rPr>
        <w:t>Poplatek</w:t>
      </w:r>
      <w:r w:rsidR="00A17BA1" w:rsidRPr="00490F26">
        <w:rPr>
          <w:rFonts w:ascii="Calibri" w:hAnsi="Calibri" w:cs="Calibri"/>
          <w:szCs w:val="24"/>
        </w:rPr>
        <w:t xml:space="preserve"> </w:t>
      </w:r>
      <w:r w:rsidR="009702B6" w:rsidRPr="00490F26">
        <w:rPr>
          <w:rFonts w:ascii="Calibri" w:hAnsi="Calibri" w:cs="Calibri"/>
          <w:szCs w:val="24"/>
        </w:rPr>
        <w:t>se platí za užívání veřejných prostranství, která jsou uvedena jmenovitě v příloze č. 1. Tato příloha tvoří nedílnou součást této vyhlášky.</w:t>
      </w:r>
    </w:p>
    <w:p w14:paraId="47C612B6" w14:textId="77777777" w:rsidR="00476509" w:rsidRPr="00490F26" w:rsidRDefault="00476509" w:rsidP="00490F26">
      <w:pPr>
        <w:jc w:val="both"/>
        <w:rPr>
          <w:rFonts w:ascii="Calibri" w:hAnsi="Calibri" w:cs="Calibri"/>
          <w:szCs w:val="24"/>
        </w:rPr>
      </w:pPr>
    </w:p>
    <w:p w14:paraId="7329B6C8" w14:textId="77777777" w:rsidR="009702B6" w:rsidRPr="00490F26" w:rsidRDefault="009702B6" w:rsidP="00490F26">
      <w:pPr>
        <w:pStyle w:val="Nzvylnk"/>
        <w:tabs>
          <w:tab w:val="left" w:pos="4253"/>
        </w:tabs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Čl. 4</w:t>
      </w:r>
    </w:p>
    <w:p w14:paraId="225615E3" w14:textId="7777777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Ohlašovací povinnost</w:t>
      </w:r>
    </w:p>
    <w:p w14:paraId="5B92696C" w14:textId="77777777" w:rsidR="009702B6" w:rsidRPr="00490F26" w:rsidRDefault="009702B6" w:rsidP="00490F26">
      <w:pPr>
        <w:pStyle w:val="Nzvylnk"/>
        <w:spacing w:before="0" w:after="0"/>
        <w:jc w:val="left"/>
        <w:rPr>
          <w:rFonts w:ascii="Calibri" w:hAnsi="Calibri" w:cs="Calibri"/>
          <w:szCs w:val="24"/>
        </w:rPr>
      </w:pPr>
    </w:p>
    <w:p w14:paraId="2034552A" w14:textId="02BAEC81" w:rsidR="0060697B" w:rsidRPr="00490F26" w:rsidRDefault="0060697B" w:rsidP="00490F26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Poplatník je povinen ohlásit zvláštní užívání veřejného prostranství správci poplatku nejpozději 15 dní před zahájením užívání veřejného prostranství. V případě užívání </w:t>
      </w:r>
      <w:r w:rsidRPr="00490F26">
        <w:rPr>
          <w:rFonts w:ascii="Calibri" w:hAnsi="Calibri" w:cs="Calibri"/>
          <w:szCs w:val="24"/>
        </w:rPr>
        <w:lastRenderedPageBreak/>
        <w:t xml:space="preserve">veřejného prostranství po dobu kratší než </w:t>
      </w:r>
      <w:r w:rsidR="00B57907" w:rsidRPr="00490F26">
        <w:rPr>
          <w:rFonts w:ascii="Calibri" w:hAnsi="Calibri" w:cs="Calibri"/>
          <w:szCs w:val="24"/>
        </w:rPr>
        <w:t>5</w:t>
      </w:r>
      <w:r w:rsidRPr="00490F26">
        <w:rPr>
          <w:rFonts w:ascii="Calibri" w:hAnsi="Calibri" w:cs="Calibri"/>
          <w:szCs w:val="24"/>
        </w:rPr>
        <w:t xml:space="preserve"> dní, je povinen splnit ohlašovací povinnost nejpozději v de</w:t>
      </w:r>
      <w:r w:rsidR="00F042F4" w:rsidRPr="00490F26">
        <w:rPr>
          <w:rFonts w:ascii="Calibri" w:hAnsi="Calibri" w:cs="Calibri"/>
          <w:szCs w:val="24"/>
        </w:rPr>
        <w:t>n</w:t>
      </w:r>
      <w:r w:rsidRPr="00490F26">
        <w:rPr>
          <w:rFonts w:ascii="Calibri" w:hAnsi="Calibri" w:cs="Calibri"/>
          <w:szCs w:val="24"/>
        </w:rPr>
        <w:t xml:space="preserve"> zahájení užívání veřejného prostranství. </w:t>
      </w:r>
    </w:p>
    <w:p w14:paraId="1AE34AC6" w14:textId="18B55F87" w:rsidR="009702B6" w:rsidRPr="00490F26" w:rsidRDefault="009702B6" w:rsidP="00490F26">
      <w:pPr>
        <w:spacing w:after="120"/>
        <w:ind w:left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Pokud tento den připadne na sobotu, neděli nebo státem uznaný svátek, je poplatník povinen splnit ohlašovací povinnost nejblíže následující pracovní den.</w:t>
      </w:r>
    </w:p>
    <w:p w14:paraId="1CB84F0B" w14:textId="77777777" w:rsidR="009702B6" w:rsidRPr="00490F26" w:rsidRDefault="009702B6" w:rsidP="00490F26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V ohlášení poplatník uvede</w:t>
      </w:r>
      <w:r w:rsidRPr="00490F26">
        <w:rPr>
          <w:rStyle w:val="Znakapoznpodarou"/>
          <w:rFonts w:ascii="Calibri" w:hAnsi="Calibri" w:cs="Calibri"/>
          <w:szCs w:val="24"/>
        </w:rPr>
        <w:footnoteReference w:id="3"/>
      </w:r>
    </w:p>
    <w:p w14:paraId="65BD2CEA" w14:textId="77777777" w:rsidR="009702B6" w:rsidRPr="00490F26" w:rsidRDefault="009702B6" w:rsidP="00490F26">
      <w:pPr>
        <w:numPr>
          <w:ilvl w:val="1"/>
          <w:numId w:val="4"/>
        </w:numPr>
        <w:tabs>
          <w:tab w:val="clear" w:pos="1021"/>
        </w:tabs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70F7A2" w14:textId="77777777" w:rsidR="009702B6" w:rsidRPr="00490F26" w:rsidRDefault="009702B6" w:rsidP="00490F26">
      <w:pPr>
        <w:numPr>
          <w:ilvl w:val="1"/>
          <w:numId w:val="4"/>
        </w:numPr>
        <w:tabs>
          <w:tab w:val="clear" w:pos="1021"/>
        </w:tabs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79D8C788" w14:textId="38A072CC" w:rsidR="009702B6" w:rsidRPr="00490F26" w:rsidRDefault="009702B6" w:rsidP="00490F26">
      <w:pPr>
        <w:numPr>
          <w:ilvl w:val="1"/>
          <w:numId w:val="4"/>
        </w:numPr>
        <w:tabs>
          <w:tab w:val="clear" w:pos="1021"/>
        </w:tabs>
        <w:spacing w:after="120"/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další údaje rozhodné pro stanovení poplatku, zejména předpokládanou dobu, způsob, místo</w:t>
      </w:r>
      <w:r w:rsidR="00A90D65" w:rsidRPr="00490F26">
        <w:rPr>
          <w:rFonts w:ascii="Calibri" w:hAnsi="Calibri" w:cs="Calibri"/>
          <w:szCs w:val="24"/>
        </w:rPr>
        <w:t xml:space="preserve"> </w:t>
      </w:r>
      <w:r w:rsidRPr="00490F26">
        <w:rPr>
          <w:rFonts w:ascii="Calibri" w:hAnsi="Calibri" w:cs="Calibri"/>
          <w:szCs w:val="24"/>
        </w:rPr>
        <w:t>a výměru užívání veřejného prostranství,</w:t>
      </w:r>
      <w:r w:rsidR="00B57907" w:rsidRPr="00490F26">
        <w:rPr>
          <w:rFonts w:ascii="Calibri" w:hAnsi="Calibri" w:cs="Calibri"/>
          <w:szCs w:val="24"/>
        </w:rPr>
        <w:t xml:space="preserve"> </w:t>
      </w:r>
      <w:r w:rsidRPr="00490F26">
        <w:rPr>
          <w:rFonts w:ascii="Calibri" w:hAnsi="Calibri" w:cs="Calibri"/>
          <w:szCs w:val="24"/>
        </w:rPr>
        <w:t>včetně skutečností dokládajících vznik nároku na případnou úlevu nebo osvobození od poplatku.</w:t>
      </w:r>
    </w:p>
    <w:p w14:paraId="0C6BA9C4" w14:textId="5A205E71" w:rsidR="009702B6" w:rsidRPr="00490F26" w:rsidRDefault="009702B6" w:rsidP="00490F26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</w:t>
      </w:r>
      <w:r w:rsidR="00F042F4" w:rsidRPr="00490F26">
        <w:rPr>
          <w:rFonts w:ascii="Calibri" w:hAnsi="Calibri" w:cs="Calibri"/>
          <w:szCs w:val="24"/>
        </w:rPr>
        <w:br/>
      </w:r>
      <w:r w:rsidRPr="00490F26">
        <w:rPr>
          <w:rFonts w:ascii="Calibri" w:hAnsi="Calibri" w:cs="Calibri"/>
          <w:szCs w:val="24"/>
        </w:rPr>
        <w:t>v tuzemsku pro</w:t>
      </w:r>
      <w:r w:rsidR="001143B5" w:rsidRPr="00490F26">
        <w:rPr>
          <w:rFonts w:ascii="Calibri" w:hAnsi="Calibri" w:cs="Calibri"/>
          <w:szCs w:val="24"/>
        </w:rPr>
        <w:t> </w:t>
      </w:r>
      <w:r w:rsidRPr="00490F26">
        <w:rPr>
          <w:rFonts w:ascii="Calibri" w:hAnsi="Calibri" w:cs="Calibri"/>
          <w:szCs w:val="24"/>
        </w:rPr>
        <w:t>doručování.</w:t>
      </w:r>
      <w:r w:rsidRPr="00490F26">
        <w:rPr>
          <w:rStyle w:val="Znakapoznpodarou"/>
          <w:rFonts w:ascii="Calibri" w:hAnsi="Calibri" w:cs="Calibri"/>
          <w:szCs w:val="24"/>
        </w:rPr>
        <w:footnoteReference w:id="4"/>
      </w:r>
    </w:p>
    <w:p w14:paraId="195C7356" w14:textId="77777777" w:rsidR="009702B6" w:rsidRPr="00490F26" w:rsidRDefault="009702B6" w:rsidP="00490F26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Dojde-li ke změně údajů uvedených v ohlášení, je poplatník povinen tuto změnu oznámit do 15 dnů</w:t>
      </w:r>
      <w:r w:rsidRPr="00490F26">
        <w:rPr>
          <w:rFonts w:ascii="Calibri" w:hAnsi="Calibri" w:cs="Calibri"/>
          <w:i/>
          <w:color w:val="0070C0"/>
          <w:szCs w:val="24"/>
        </w:rPr>
        <w:t xml:space="preserve"> </w:t>
      </w:r>
      <w:r w:rsidRPr="00490F26">
        <w:rPr>
          <w:rFonts w:ascii="Calibri" w:hAnsi="Calibri" w:cs="Calibri"/>
          <w:szCs w:val="24"/>
        </w:rPr>
        <w:t>ode dne, kdy nastala.</w:t>
      </w:r>
      <w:r w:rsidRPr="00490F26">
        <w:rPr>
          <w:rStyle w:val="Znakapoznpodarou"/>
          <w:rFonts w:ascii="Calibri" w:hAnsi="Calibri" w:cs="Calibri"/>
          <w:szCs w:val="24"/>
        </w:rPr>
        <w:footnoteReference w:id="5"/>
      </w:r>
    </w:p>
    <w:p w14:paraId="0AC16763" w14:textId="77777777" w:rsidR="009702B6" w:rsidRPr="00490F26" w:rsidRDefault="009702B6" w:rsidP="00490F26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Povinnost ohlásit údaj podle odst. 2 nebo jeho změnu se nevztahuje na údaj, který může správce poplatku automatizovaným způsobem zjistit z rejstříků nebo evidencí, do nichž má</w:t>
      </w:r>
      <w:r w:rsidR="001143B5" w:rsidRPr="00490F26">
        <w:rPr>
          <w:rFonts w:ascii="Calibri" w:hAnsi="Calibri" w:cs="Calibri"/>
          <w:szCs w:val="24"/>
        </w:rPr>
        <w:t> </w:t>
      </w:r>
      <w:r w:rsidRPr="00490F26">
        <w:rPr>
          <w:rFonts w:ascii="Calibri" w:hAnsi="Calibri" w:cs="Calibri"/>
          <w:szCs w:val="24"/>
        </w:rPr>
        <w:t>zřízen automatizovaný přístup. Okruh těchto údajů zveřejní správce poplatku na své úřední desce.</w:t>
      </w:r>
      <w:r w:rsidRPr="00490F26">
        <w:rPr>
          <w:rStyle w:val="Znakapoznpodarou"/>
          <w:rFonts w:ascii="Calibri" w:hAnsi="Calibri" w:cs="Calibri"/>
          <w:szCs w:val="24"/>
        </w:rPr>
        <w:footnoteReference w:id="6"/>
      </w:r>
    </w:p>
    <w:p w14:paraId="38A7FCD5" w14:textId="77777777" w:rsidR="009702B6" w:rsidRPr="00490F26" w:rsidRDefault="009702B6" w:rsidP="00490F26">
      <w:pPr>
        <w:jc w:val="both"/>
        <w:rPr>
          <w:rFonts w:ascii="Calibri" w:hAnsi="Calibri" w:cs="Calibri"/>
          <w:szCs w:val="24"/>
        </w:rPr>
      </w:pPr>
    </w:p>
    <w:p w14:paraId="1F9B563E" w14:textId="77777777" w:rsidR="009702B6" w:rsidRPr="00490F26" w:rsidRDefault="009702B6" w:rsidP="00490F26">
      <w:pPr>
        <w:pStyle w:val="sla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Čl. 5 </w:t>
      </w:r>
    </w:p>
    <w:p w14:paraId="25483A5A" w14:textId="7777777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Sazba poplatku </w:t>
      </w:r>
    </w:p>
    <w:p w14:paraId="5EF36084" w14:textId="77777777" w:rsidR="009702B6" w:rsidRPr="00490F26" w:rsidRDefault="009702B6" w:rsidP="00490F26">
      <w:pPr>
        <w:pStyle w:val="Nzvylnk"/>
        <w:spacing w:before="0" w:after="0"/>
        <w:jc w:val="left"/>
        <w:rPr>
          <w:rFonts w:ascii="Calibri" w:hAnsi="Calibri" w:cs="Calibri"/>
          <w:szCs w:val="24"/>
        </w:rPr>
      </w:pPr>
    </w:p>
    <w:p w14:paraId="39CA8F48" w14:textId="74623E84" w:rsidR="00B024BD" w:rsidRPr="00490F26" w:rsidRDefault="00DD239A" w:rsidP="00490F26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S</w:t>
      </w:r>
      <w:r w:rsidR="009702B6" w:rsidRPr="00490F26">
        <w:rPr>
          <w:rFonts w:ascii="Calibri" w:hAnsi="Calibri" w:cs="Calibri"/>
          <w:szCs w:val="24"/>
        </w:rPr>
        <w:t>azba poplatku</w:t>
      </w:r>
      <w:r w:rsidR="00F92F60" w:rsidRPr="00490F26">
        <w:rPr>
          <w:rFonts w:ascii="Calibri" w:hAnsi="Calibri" w:cs="Calibri"/>
          <w:szCs w:val="24"/>
        </w:rPr>
        <w:t xml:space="preserve"> činí</w:t>
      </w:r>
      <w:r w:rsidR="009702B6" w:rsidRPr="00490F26">
        <w:rPr>
          <w:rFonts w:ascii="Calibri" w:hAnsi="Calibri" w:cs="Calibri"/>
          <w:szCs w:val="24"/>
        </w:rPr>
        <w:t xml:space="preserve"> za </w:t>
      </w:r>
      <w:r w:rsidR="00F92F60" w:rsidRPr="00490F26">
        <w:rPr>
          <w:rFonts w:ascii="Calibri" w:hAnsi="Calibri" w:cs="Calibri"/>
          <w:szCs w:val="24"/>
        </w:rPr>
        <w:t>každý i započatý m</w:t>
      </w:r>
      <w:r w:rsidR="00F92F60" w:rsidRPr="00490F26">
        <w:rPr>
          <w:rFonts w:ascii="Calibri" w:hAnsi="Calibri" w:cs="Calibri"/>
          <w:szCs w:val="24"/>
          <w:vertAlign w:val="superscript"/>
        </w:rPr>
        <w:t>2</w:t>
      </w:r>
      <w:r w:rsidR="00F92F60" w:rsidRPr="00490F26">
        <w:rPr>
          <w:rFonts w:ascii="Calibri" w:hAnsi="Calibri" w:cs="Calibri"/>
          <w:szCs w:val="24"/>
        </w:rPr>
        <w:t xml:space="preserve"> a každý i započatý den:</w:t>
      </w:r>
    </w:p>
    <w:p w14:paraId="0E9EC895" w14:textId="043A993D" w:rsidR="00B024BD" w:rsidRPr="00490F26" w:rsidRDefault="00B024BD" w:rsidP="00490F26">
      <w:pPr>
        <w:ind w:left="1134" w:hanging="567"/>
        <w:jc w:val="both"/>
        <w:rPr>
          <w:rFonts w:ascii="Calibri" w:hAnsi="Calibri" w:cs="Calibri"/>
          <w:szCs w:val="24"/>
        </w:rPr>
      </w:pPr>
      <w:bookmarkStart w:id="0" w:name="_Hlk137022524"/>
      <w:r w:rsidRPr="00490F26">
        <w:rPr>
          <w:rFonts w:ascii="Calibri" w:hAnsi="Calibri" w:cs="Calibri"/>
          <w:szCs w:val="24"/>
        </w:rPr>
        <w:t xml:space="preserve">a) </w:t>
      </w:r>
      <w:r w:rsidR="00F92F60" w:rsidRPr="00490F26">
        <w:rPr>
          <w:rFonts w:ascii="Calibri" w:hAnsi="Calibri" w:cs="Calibri"/>
          <w:szCs w:val="24"/>
        </w:rPr>
        <w:tab/>
        <w:t xml:space="preserve">za </w:t>
      </w:r>
      <w:r w:rsidR="009702B6" w:rsidRPr="00490F26">
        <w:rPr>
          <w:rFonts w:ascii="Calibri" w:hAnsi="Calibri" w:cs="Calibri"/>
          <w:szCs w:val="24"/>
        </w:rPr>
        <w:t>umístění dočasných staveb a zařízení sloužících pro poskytování služeb</w:t>
      </w:r>
      <w:r w:rsidR="00F92F60" w:rsidRPr="00490F26">
        <w:rPr>
          <w:rFonts w:ascii="Calibri" w:hAnsi="Calibri" w:cs="Calibri"/>
          <w:szCs w:val="24"/>
        </w:rPr>
        <w:t xml:space="preserve"> - </w:t>
      </w:r>
      <w:r w:rsidR="00CD09C3" w:rsidRPr="00490F26">
        <w:rPr>
          <w:rFonts w:ascii="Calibri" w:hAnsi="Calibri" w:cs="Calibri"/>
          <w:szCs w:val="24"/>
        </w:rPr>
        <w:t>10 Kč,</w:t>
      </w:r>
    </w:p>
    <w:p w14:paraId="39608A34" w14:textId="3CDECC2E" w:rsidR="00DB770B" w:rsidRPr="00490F26" w:rsidRDefault="00DB770B" w:rsidP="00490F26">
      <w:pPr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b)</w:t>
      </w:r>
      <w:r w:rsidR="00CD09C3" w:rsidRPr="00490F26">
        <w:rPr>
          <w:rFonts w:ascii="Calibri" w:hAnsi="Calibri" w:cs="Calibri"/>
          <w:szCs w:val="24"/>
        </w:rPr>
        <w:t xml:space="preserve"> </w:t>
      </w:r>
      <w:r w:rsidR="00F92F60" w:rsidRPr="00490F26">
        <w:rPr>
          <w:rFonts w:ascii="Calibri" w:hAnsi="Calibri" w:cs="Calibri"/>
          <w:szCs w:val="24"/>
        </w:rPr>
        <w:tab/>
        <w:t xml:space="preserve">za </w:t>
      </w:r>
      <w:r w:rsidRPr="00490F26">
        <w:rPr>
          <w:rFonts w:ascii="Calibri" w:hAnsi="Calibri" w:cs="Calibri"/>
          <w:szCs w:val="24"/>
        </w:rPr>
        <w:t>umístění dočasných staveb sloužících pro poskytování prodeje</w:t>
      </w:r>
      <w:r w:rsidR="00F92F60" w:rsidRPr="00490F26">
        <w:rPr>
          <w:rFonts w:ascii="Calibri" w:hAnsi="Calibri" w:cs="Calibri"/>
          <w:szCs w:val="24"/>
        </w:rPr>
        <w:t xml:space="preserve"> – 10 Kč,</w:t>
      </w:r>
    </w:p>
    <w:p w14:paraId="6BBFFA6F" w14:textId="5CDD47F2" w:rsidR="00DB770B" w:rsidRPr="00490F26" w:rsidRDefault="00DB770B" w:rsidP="00490F26">
      <w:pPr>
        <w:ind w:left="1134" w:hanging="567"/>
        <w:jc w:val="both"/>
        <w:rPr>
          <w:rFonts w:ascii="Calibri" w:hAnsi="Calibri" w:cs="Calibri"/>
          <w:bCs/>
          <w:szCs w:val="24"/>
        </w:rPr>
      </w:pPr>
      <w:r w:rsidRPr="00490F26">
        <w:rPr>
          <w:rFonts w:ascii="Calibri" w:hAnsi="Calibri" w:cs="Calibri"/>
          <w:bCs/>
          <w:szCs w:val="24"/>
        </w:rPr>
        <w:t xml:space="preserve">c) </w:t>
      </w:r>
      <w:r w:rsidR="00F92F60" w:rsidRPr="00490F26">
        <w:rPr>
          <w:rFonts w:ascii="Calibri" w:hAnsi="Calibri" w:cs="Calibri"/>
          <w:bCs/>
          <w:szCs w:val="24"/>
        </w:rPr>
        <w:tab/>
        <w:t xml:space="preserve">za </w:t>
      </w:r>
      <w:r w:rsidRPr="00490F26">
        <w:rPr>
          <w:rFonts w:ascii="Calibri" w:hAnsi="Calibri" w:cs="Calibri"/>
          <w:bCs/>
          <w:szCs w:val="24"/>
        </w:rPr>
        <w:t>umístění zařízení sloužících pro poskytování prodeje</w:t>
      </w:r>
      <w:r w:rsidR="00F92F60" w:rsidRPr="00490F26">
        <w:rPr>
          <w:rFonts w:ascii="Calibri" w:hAnsi="Calibri" w:cs="Calibri"/>
          <w:b/>
          <w:szCs w:val="24"/>
        </w:rPr>
        <w:t xml:space="preserve"> </w:t>
      </w:r>
      <w:r w:rsidR="00F92F60" w:rsidRPr="00490F26">
        <w:rPr>
          <w:rFonts w:ascii="Calibri" w:hAnsi="Calibri" w:cs="Calibri"/>
          <w:bCs/>
          <w:szCs w:val="24"/>
        </w:rPr>
        <w:t>– 10 Kč</w:t>
      </w:r>
      <w:r w:rsidR="00A014F6" w:rsidRPr="00490F26">
        <w:rPr>
          <w:rFonts w:ascii="Calibri" w:hAnsi="Calibri" w:cs="Calibri"/>
          <w:bCs/>
          <w:szCs w:val="24"/>
        </w:rPr>
        <w:t>,</w:t>
      </w:r>
    </w:p>
    <w:p w14:paraId="6339FD0F" w14:textId="2C65C03D" w:rsidR="00DB770B" w:rsidRPr="00490F26" w:rsidRDefault="00DB770B" w:rsidP="00490F26">
      <w:pPr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d</w:t>
      </w:r>
      <w:r w:rsidR="00B024BD" w:rsidRPr="00490F26">
        <w:rPr>
          <w:rFonts w:ascii="Calibri" w:hAnsi="Calibri" w:cs="Calibri"/>
          <w:szCs w:val="24"/>
        </w:rPr>
        <w:t xml:space="preserve">) </w:t>
      </w:r>
      <w:r w:rsidR="00F92F60" w:rsidRPr="00490F26">
        <w:rPr>
          <w:rFonts w:ascii="Calibri" w:hAnsi="Calibri" w:cs="Calibri"/>
          <w:szCs w:val="24"/>
        </w:rPr>
        <w:tab/>
      </w:r>
      <w:r w:rsidR="005E38E6" w:rsidRPr="00490F26">
        <w:rPr>
          <w:rFonts w:ascii="Calibri" w:hAnsi="Calibri" w:cs="Calibri"/>
          <w:szCs w:val="24"/>
        </w:rPr>
        <w:t xml:space="preserve">za </w:t>
      </w:r>
      <w:r w:rsidR="009702B6" w:rsidRPr="00490F26">
        <w:rPr>
          <w:rFonts w:ascii="Calibri" w:hAnsi="Calibri" w:cs="Calibri"/>
          <w:szCs w:val="24"/>
        </w:rPr>
        <w:t>umístění zařízení cirkusů</w:t>
      </w:r>
      <w:r w:rsidR="005E38E6" w:rsidRPr="00490F26">
        <w:rPr>
          <w:rFonts w:ascii="Calibri" w:hAnsi="Calibri" w:cs="Calibri"/>
          <w:szCs w:val="24"/>
        </w:rPr>
        <w:t xml:space="preserve"> -</w:t>
      </w:r>
      <w:r w:rsidRPr="00490F26">
        <w:rPr>
          <w:rFonts w:ascii="Calibri" w:hAnsi="Calibri" w:cs="Calibri"/>
          <w:szCs w:val="24"/>
        </w:rPr>
        <w:t xml:space="preserve"> 10 Kč,</w:t>
      </w:r>
    </w:p>
    <w:p w14:paraId="40083D2C" w14:textId="2BA4C2E7" w:rsidR="00F835AC" w:rsidRPr="00490F26" w:rsidRDefault="00DB770B" w:rsidP="00490F26">
      <w:pPr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e) </w:t>
      </w:r>
      <w:r w:rsidR="00F92F60" w:rsidRPr="00490F26">
        <w:rPr>
          <w:rFonts w:ascii="Calibri" w:hAnsi="Calibri" w:cs="Calibri"/>
          <w:szCs w:val="24"/>
        </w:rPr>
        <w:tab/>
      </w:r>
      <w:r w:rsidR="00A95087" w:rsidRPr="00490F26">
        <w:rPr>
          <w:rFonts w:ascii="Calibri" w:hAnsi="Calibri" w:cs="Calibri"/>
          <w:szCs w:val="24"/>
        </w:rPr>
        <w:t xml:space="preserve">za </w:t>
      </w:r>
      <w:r w:rsidRPr="00490F26">
        <w:rPr>
          <w:rFonts w:ascii="Calibri" w:hAnsi="Calibri" w:cs="Calibri"/>
          <w:szCs w:val="24"/>
        </w:rPr>
        <w:t xml:space="preserve">umístění </w:t>
      </w:r>
      <w:r w:rsidR="009702B6" w:rsidRPr="00490F26">
        <w:rPr>
          <w:rFonts w:ascii="Calibri" w:hAnsi="Calibri" w:cs="Calibri"/>
          <w:szCs w:val="24"/>
        </w:rPr>
        <w:t>lunaparků a jiných obdobných atrakcí</w:t>
      </w:r>
      <w:r w:rsidR="00A95087" w:rsidRPr="00490F26">
        <w:rPr>
          <w:rFonts w:ascii="Calibri" w:hAnsi="Calibri" w:cs="Calibri"/>
          <w:szCs w:val="24"/>
        </w:rPr>
        <w:t xml:space="preserve"> – 10 Kč</w:t>
      </w:r>
      <w:r w:rsidR="00A014F6" w:rsidRPr="00490F26">
        <w:rPr>
          <w:rFonts w:ascii="Calibri" w:hAnsi="Calibri" w:cs="Calibri"/>
          <w:szCs w:val="24"/>
        </w:rPr>
        <w:t>,</w:t>
      </w:r>
    </w:p>
    <w:p w14:paraId="503814BB" w14:textId="33BADCA6" w:rsidR="005A1C0D" w:rsidRPr="00490F26" w:rsidRDefault="00DB770B" w:rsidP="00490F26">
      <w:pPr>
        <w:ind w:left="1134" w:hanging="567"/>
        <w:rPr>
          <w:rFonts w:asciiTheme="minorHAnsi" w:hAnsiTheme="minorHAnsi" w:cstheme="minorHAnsi"/>
          <w:szCs w:val="24"/>
        </w:rPr>
      </w:pPr>
      <w:r w:rsidRPr="00490F26">
        <w:rPr>
          <w:rFonts w:asciiTheme="minorHAnsi" w:hAnsiTheme="minorHAnsi" w:cstheme="minorHAnsi"/>
          <w:szCs w:val="24"/>
        </w:rPr>
        <w:t>f</w:t>
      </w:r>
      <w:r w:rsidR="005A1C0D" w:rsidRPr="00490F26">
        <w:rPr>
          <w:rFonts w:asciiTheme="minorHAnsi" w:hAnsiTheme="minorHAnsi" w:cstheme="minorHAnsi"/>
          <w:szCs w:val="24"/>
        </w:rPr>
        <w:t xml:space="preserve">) </w:t>
      </w:r>
      <w:r w:rsidR="00F92F60" w:rsidRPr="00490F26">
        <w:rPr>
          <w:rFonts w:asciiTheme="minorHAnsi" w:hAnsiTheme="minorHAnsi" w:cstheme="minorHAnsi"/>
          <w:szCs w:val="24"/>
        </w:rPr>
        <w:tab/>
      </w:r>
      <w:r w:rsidR="00A95087" w:rsidRPr="00490F26">
        <w:rPr>
          <w:rFonts w:asciiTheme="minorHAnsi" w:hAnsiTheme="minorHAnsi" w:cstheme="minorHAnsi"/>
          <w:szCs w:val="24"/>
        </w:rPr>
        <w:t xml:space="preserve">za </w:t>
      </w:r>
      <w:r w:rsidR="009702B6" w:rsidRPr="00490F26">
        <w:rPr>
          <w:rFonts w:asciiTheme="minorHAnsi" w:hAnsiTheme="minorHAnsi" w:cstheme="minorHAnsi"/>
          <w:szCs w:val="24"/>
        </w:rPr>
        <w:t>provádění výkopových prací</w:t>
      </w:r>
      <w:r w:rsidR="00A95087" w:rsidRPr="00490F26">
        <w:rPr>
          <w:rFonts w:asciiTheme="minorHAnsi" w:hAnsiTheme="minorHAnsi" w:cstheme="minorHAnsi"/>
          <w:szCs w:val="24"/>
        </w:rPr>
        <w:t xml:space="preserve"> -</w:t>
      </w:r>
      <w:r w:rsidR="005A1C0D" w:rsidRPr="00490F26">
        <w:rPr>
          <w:rFonts w:ascii="Calibri" w:hAnsi="Calibri" w:cs="Calibri"/>
          <w:szCs w:val="24"/>
        </w:rPr>
        <w:t xml:space="preserve"> 5 Kč</w:t>
      </w:r>
      <w:r w:rsidR="00660CB2" w:rsidRPr="00490F26">
        <w:rPr>
          <w:rFonts w:ascii="Calibri" w:hAnsi="Calibri" w:cs="Calibri"/>
          <w:szCs w:val="24"/>
        </w:rPr>
        <w:t>,</w:t>
      </w:r>
    </w:p>
    <w:p w14:paraId="5CA66989" w14:textId="75722784" w:rsidR="005A1C0D" w:rsidRPr="00490F26" w:rsidRDefault="00DB770B" w:rsidP="00490F26">
      <w:pPr>
        <w:ind w:left="1134" w:hanging="567"/>
        <w:rPr>
          <w:rFonts w:asciiTheme="minorHAnsi" w:hAnsiTheme="minorHAnsi" w:cstheme="minorHAnsi"/>
          <w:szCs w:val="24"/>
        </w:rPr>
      </w:pPr>
      <w:r w:rsidRPr="00490F26">
        <w:rPr>
          <w:rFonts w:asciiTheme="minorHAnsi" w:hAnsiTheme="minorHAnsi" w:cstheme="minorHAnsi"/>
          <w:szCs w:val="24"/>
        </w:rPr>
        <w:t>g</w:t>
      </w:r>
      <w:r w:rsidR="005A1C0D" w:rsidRPr="00490F26">
        <w:rPr>
          <w:rFonts w:asciiTheme="minorHAnsi" w:hAnsiTheme="minorHAnsi" w:cstheme="minorHAnsi"/>
          <w:szCs w:val="24"/>
        </w:rPr>
        <w:t xml:space="preserve">) </w:t>
      </w:r>
      <w:r w:rsidR="00F92F60" w:rsidRPr="00490F26">
        <w:rPr>
          <w:rFonts w:asciiTheme="minorHAnsi" w:hAnsiTheme="minorHAnsi" w:cstheme="minorHAnsi"/>
          <w:szCs w:val="24"/>
        </w:rPr>
        <w:tab/>
      </w:r>
      <w:r w:rsidR="00A95087" w:rsidRPr="00490F26">
        <w:rPr>
          <w:rFonts w:asciiTheme="minorHAnsi" w:hAnsiTheme="minorHAnsi" w:cstheme="minorHAnsi"/>
          <w:szCs w:val="24"/>
        </w:rPr>
        <w:t xml:space="preserve">za </w:t>
      </w:r>
      <w:r w:rsidR="009702B6" w:rsidRPr="00490F26">
        <w:rPr>
          <w:rFonts w:asciiTheme="minorHAnsi" w:hAnsiTheme="minorHAnsi" w:cstheme="minorHAnsi"/>
          <w:szCs w:val="24"/>
        </w:rPr>
        <w:t>umístění stavebních zařízení</w:t>
      </w:r>
      <w:r w:rsidR="00A95087" w:rsidRPr="00490F26">
        <w:rPr>
          <w:rFonts w:asciiTheme="minorHAnsi" w:hAnsiTheme="minorHAnsi" w:cstheme="minorHAnsi"/>
          <w:szCs w:val="24"/>
        </w:rPr>
        <w:t xml:space="preserve"> </w:t>
      </w:r>
      <w:r w:rsidR="005A1C0D" w:rsidRPr="00490F26">
        <w:rPr>
          <w:rFonts w:ascii="Calibri" w:hAnsi="Calibri" w:cs="Calibri"/>
          <w:szCs w:val="24"/>
        </w:rPr>
        <w:t>- 5 Kč</w:t>
      </w:r>
      <w:r w:rsidR="00660CB2" w:rsidRPr="00490F26">
        <w:rPr>
          <w:rFonts w:ascii="Calibri" w:hAnsi="Calibri" w:cs="Calibri"/>
          <w:szCs w:val="24"/>
        </w:rPr>
        <w:t>,</w:t>
      </w:r>
    </w:p>
    <w:p w14:paraId="5D16F1FD" w14:textId="1EBDDD26" w:rsidR="005A1C0D" w:rsidRPr="00490F26" w:rsidRDefault="00DB770B" w:rsidP="00490F26">
      <w:pPr>
        <w:ind w:left="1134" w:hanging="567"/>
        <w:rPr>
          <w:rFonts w:asciiTheme="minorHAnsi" w:hAnsiTheme="minorHAnsi" w:cstheme="minorHAnsi"/>
          <w:szCs w:val="24"/>
        </w:rPr>
      </w:pPr>
      <w:r w:rsidRPr="00490F26">
        <w:rPr>
          <w:rFonts w:asciiTheme="minorHAnsi" w:hAnsiTheme="minorHAnsi" w:cstheme="minorHAnsi"/>
          <w:szCs w:val="24"/>
        </w:rPr>
        <w:t>h</w:t>
      </w:r>
      <w:r w:rsidR="005A1C0D" w:rsidRPr="00490F26">
        <w:rPr>
          <w:rFonts w:asciiTheme="minorHAnsi" w:hAnsiTheme="minorHAnsi" w:cstheme="minorHAnsi"/>
          <w:szCs w:val="24"/>
        </w:rPr>
        <w:t xml:space="preserve">) </w:t>
      </w:r>
      <w:r w:rsidR="00F92F60" w:rsidRPr="00490F26">
        <w:rPr>
          <w:rFonts w:asciiTheme="minorHAnsi" w:hAnsiTheme="minorHAnsi" w:cstheme="minorHAnsi"/>
          <w:szCs w:val="24"/>
        </w:rPr>
        <w:tab/>
      </w:r>
      <w:r w:rsidR="005E38E6" w:rsidRPr="00490F26">
        <w:rPr>
          <w:rFonts w:asciiTheme="minorHAnsi" w:hAnsiTheme="minorHAnsi" w:cstheme="minorHAnsi"/>
          <w:szCs w:val="24"/>
        </w:rPr>
        <w:t xml:space="preserve">za </w:t>
      </w:r>
      <w:r w:rsidR="00A500B3" w:rsidRPr="00490F26">
        <w:rPr>
          <w:rFonts w:asciiTheme="minorHAnsi" w:hAnsiTheme="minorHAnsi" w:cstheme="minorHAnsi"/>
          <w:szCs w:val="24"/>
        </w:rPr>
        <w:t xml:space="preserve">umístění </w:t>
      </w:r>
      <w:r w:rsidR="009702B6" w:rsidRPr="00490F26">
        <w:rPr>
          <w:rFonts w:asciiTheme="minorHAnsi" w:hAnsiTheme="minorHAnsi" w:cstheme="minorHAnsi"/>
          <w:szCs w:val="24"/>
        </w:rPr>
        <w:t>skládek</w:t>
      </w:r>
      <w:r w:rsidR="005E38E6" w:rsidRPr="00490F26">
        <w:rPr>
          <w:rFonts w:asciiTheme="minorHAnsi" w:hAnsiTheme="minorHAnsi" w:cstheme="minorHAnsi"/>
          <w:szCs w:val="24"/>
        </w:rPr>
        <w:t xml:space="preserve"> - </w:t>
      </w:r>
      <w:r w:rsidR="005A1C0D" w:rsidRPr="00490F26">
        <w:rPr>
          <w:rFonts w:ascii="Calibri" w:hAnsi="Calibri" w:cs="Calibri"/>
          <w:bCs/>
          <w:szCs w:val="24"/>
        </w:rPr>
        <w:t>5 Kč</w:t>
      </w:r>
      <w:r w:rsidR="00660CB2" w:rsidRPr="00490F26">
        <w:rPr>
          <w:rFonts w:ascii="Calibri" w:hAnsi="Calibri" w:cs="Calibri"/>
          <w:bCs/>
          <w:szCs w:val="24"/>
        </w:rPr>
        <w:t>,</w:t>
      </w:r>
    </w:p>
    <w:p w14:paraId="5BDE6306" w14:textId="7AA16238" w:rsidR="005A1C0D" w:rsidRPr="00490F26" w:rsidRDefault="00DB770B" w:rsidP="00490F26">
      <w:pPr>
        <w:ind w:left="1134" w:hanging="567"/>
        <w:rPr>
          <w:rFonts w:asciiTheme="minorHAnsi" w:hAnsiTheme="minorHAnsi" w:cstheme="minorHAnsi"/>
          <w:szCs w:val="24"/>
        </w:rPr>
      </w:pPr>
      <w:r w:rsidRPr="00490F26">
        <w:rPr>
          <w:rFonts w:asciiTheme="minorHAnsi" w:hAnsiTheme="minorHAnsi" w:cstheme="minorHAnsi"/>
          <w:szCs w:val="24"/>
        </w:rPr>
        <w:t>ch</w:t>
      </w:r>
      <w:r w:rsidR="005A1C0D" w:rsidRPr="00490F26">
        <w:rPr>
          <w:rFonts w:asciiTheme="minorHAnsi" w:hAnsiTheme="minorHAnsi" w:cstheme="minorHAnsi"/>
          <w:szCs w:val="24"/>
        </w:rPr>
        <w:t xml:space="preserve">) </w:t>
      </w:r>
      <w:r w:rsidR="00F92F60" w:rsidRPr="00490F26">
        <w:rPr>
          <w:rFonts w:asciiTheme="minorHAnsi" w:hAnsiTheme="minorHAnsi" w:cstheme="minorHAnsi"/>
          <w:szCs w:val="24"/>
        </w:rPr>
        <w:tab/>
      </w:r>
      <w:r w:rsidR="005E38E6" w:rsidRPr="00490F26">
        <w:rPr>
          <w:rFonts w:asciiTheme="minorHAnsi" w:hAnsiTheme="minorHAnsi" w:cstheme="minorHAnsi"/>
          <w:szCs w:val="24"/>
        </w:rPr>
        <w:t xml:space="preserve">za </w:t>
      </w:r>
      <w:r w:rsidR="009702B6" w:rsidRPr="00490F26">
        <w:rPr>
          <w:rFonts w:asciiTheme="minorHAnsi" w:hAnsiTheme="minorHAnsi" w:cstheme="minorHAnsi"/>
          <w:szCs w:val="24"/>
        </w:rPr>
        <w:t>užívání veřejného prostranství pro kulturní, sportovní a reklamní akce </w:t>
      </w:r>
      <w:r w:rsidR="005A1C0D" w:rsidRPr="00490F26">
        <w:rPr>
          <w:rFonts w:ascii="Calibri" w:hAnsi="Calibri" w:cs="Calibri"/>
          <w:szCs w:val="24"/>
        </w:rPr>
        <w:t>- 5 Kč</w:t>
      </w:r>
      <w:r w:rsidR="00660CB2" w:rsidRPr="00490F26">
        <w:rPr>
          <w:rFonts w:ascii="Calibri" w:hAnsi="Calibri" w:cs="Calibri"/>
          <w:szCs w:val="24"/>
        </w:rPr>
        <w:t>,</w:t>
      </w:r>
    </w:p>
    <w:p w14:paraId="292D763F" w14:textId="31218E86" w:rsidR="005A1C0D" w:rsidRPr="00490F26" w:rsidRDefault="00DB770B" w:rsidP="00490F26">
      <w:pPr>
        <w:spacing w:after="120"/>
        <w:ind w:left="1134" w:hanging="567"/>
        <w:rPr>
          <w:rFonts w:asciiTheme="minorHAnsi" w:hAnsiTheme="minorHAnsi" w:cstheme="minorHAnsi"/>
          <w:b/>
          <w:szCs w:val="24"/>
        </w:rPr>
      </w:pPr>
      <w:r w:rsidRPr="00490F26">
        <w:rPr>
          <w:rFonts w:asciiTheme="minorHAnsi" w:hAnsiTheme="minorHAnsi" w:cstheme="minorHAnsi"/>
          <w:szCs w:val="24"/>
        </w:rPr>
        <w:t>i</w:t>
      </w:r>
      <w:r w:rsidR="005A1C0D" w:rsidRPr="00490F26">
        <w:rPr>
          <w:rFonts w:asciiTheme="minorHAnsi" w:hAnsiTheme="minorHAnsi" w:cstheme="minorHAnsi"/>
          <w:szCs w:val="24"/>
        </w:rPr>
        <w:t xml:space="preserve">) </w:t>
      </w:r>
      <w:r w:rsidR="00F92F60" w:rsidRPr="00490F26">
        <w:rPr>
          <w:rFonts w:asciiTheme="minorHAnsi" w:hAnsiTheme="minorHAnsi" w:cstheme="minorHAnsi"/>
          <w:szCs w:val="24"/>
        </w:rPr>
        <w:tab/>
      </w:r>
      <w:r w:rsidR="005E38E6" w:rsidRPr="00490F26">
        <w:rPr>
          <w:rFonts w:asciiTheme="minorHAnsi" w:hAnsiTheme="minorHAnsi" w:cstheme="minorHAnsi"/>
          <w:szCs w:val="24"/>
        </w:rPr>
        <w:t xml:space="preserve">za </w:t>
      </w:r>
      <w:r w:rsidR="009702B6" w:rsidRPr="00490F26">
        <w:rPr>
          <w:rFonts w:asciiTheme="minorHAnsi" w:hAnsiTheme="minorHAnsi" w:cstheme="minorHAnsi"/>
          <w:szCs w:val="24"/>
        </w:rPr>
        <w:t>užívání veřejného prostranství pro potřeby tvo</w:t>
      </w:r>
      <w:r w:rsidR="00DD239A" w:rsidRPr="00490F26">
        <w:rPr>
          <w:rFonts w:asciiTheme="minorHAnsi" w:hAnsiTheme="minorHAnsi" w:cstheme="minorHAnsi"/>
          <w:szCs w:val="24"/>
        </w:rPr>
        <w:t>rby filmových a televizních děl</w:t>
      </w:r>
      <w:r w:rsidR="005E38E6" w:rsidRPr="00490F26">
        <w:rPr>
          <w:rFonts w:asciiTheme="minorHAnsi" w:hAnsiTheme="minorHAnsi" w:cstheme="minorHAnsi"/>
          <w:szCs w:val="24"/>
        </w:rPr>
        <w:t xml:space="preserve"> </w:t>
      </w:r>
      <w:r w:rsidR="005E38E6" w:rsidRPr="00490F26">
        <w:rPr>
          <w:rFonts w:asciiTheme="minorHAnsi" w:hAnsiTheme="minorHAnsi" w:cstheme="minorHAnsi"/>
          <w:szCs w:val="24"/>
        </w:rPr>
        <w:br/>
      </w:r>
      <w:r w:rsidR="005A1C0D" w:rsidRPr="00490F26">
        <w:rPr>
          <w:rFonts w:ascii="Calibri" w:hAnsi="Calibri" w:cs="Calibri"/>
          <w:szCs w:val="24"/>
        </w:rPr>
        <w:t>- 5 Kč</w:t>
      </w:r>
      <w:r w:rsidR="00DD239A" w:rsidRPr="00490F26">
        <w:rPr>
          <w:rFonts w:ascii="Calibri" w:hAnsi="Calibri" w:cs="Calibri"/>
          <w:szCs w:val="24"/>
        </w:rPr>
        <w:t>.</w:t>
      </w:r>
    </w:p>
    <w:bookmarkEnd w:id="0"/>
    <w:p w14:paraId="75028ED1" w14:textId="507EDC67" w:rsidR="00414580" w:rsidRPr="00490F26" w:rsidRDefault="005A1C0D" w:rsidP="00490F26">
      <w:pPr>
        <w:ind w:left="567" w:hanging="567"/>
        <w:jc w:val="both"/>
        <w:rPr>
          <w:rFonts w:ascii="Calibri" w:hAnsi="Calibri" w:cs="Calibri"/>
          <w:bCs/>
          <w:szCs w:val="24"/>
        </w:rPr>
      </w:pPr>
      <w:r w:rsidRPr="00490F26">
        <w:rPr>
          <w:rFonts w:ascii="Calibri" w:hAnsi="Calibri" w:cs="Calibri"/>
          <w:szCs w:val="24"/>
        </w:rPr>
        <w:lastRenderedPageBreak/>
        <w:t xml:space="preserve">2. </w:t>
      </w:r>
      <w:r w:rsidR="00F92F60" w:rsidRPr="00490F26">
        <w:rPr>
          <w:rFonts w:ascii="Calibri" w:hAnsi="Calibri" w:cs="Calibri"/>
          <w:szCs w:val="24"/>
        </w:rPr>
        <w:tab/>
      </w:r>
      <w:r w:rsidR="000D3A61" w:rsidRPr="00490F26">
        <w:rPr>
          <w:rFonts w:ascii="Calibri" w:hAnsi="Calibri" w:cs="Calibri"/>
          <w:szCs w:val="24"/>
        </w:rPr>
        <w:t>P</w:t>
      </w:r>
      <w:r w:rsidRPr="00490F26">
        <w:rPr>
          <w:rFonts w:ascii="Calibri" w:hAnsi="Calibri" w:cs="Calibri"/>
          <w:szCs w:val="24"/>
        </w:rPr>
        <w:t xml:space="preserve">oplatek </w:t>
      </w:r>
      <w:r w:rsidR="000D3A61" w:rsidRPr="00490F26">
        <w:rPr>
          <w:rFonts w:ascii="Calibri" w:hAnsi="Calibri" w:cs="Calibri"/>
          <w:szCs w:val="24"/>
        </w:rPr>
        <w:t xml:space="preserve">se stanovuje </w:t>
      </w:r>
      <w:r w:rsidRPr="00490F26">
        <w:rPr>
          <w:rFonts w:ascii="Calibri" w:hAnsi="Calibri" w:cs="Calibri"/>
          <w:szCs w:val="24"/>
        </w:rPr>
        <w:t>paušální částkou</w:t>
      </w:r>
      <w:r w:rsidR="00414580" w:rsidRPr="00490F26">
        <w:rPr>
          <w:rFonts w:ascii="Calibri" w:hAnsi="Calibri" w:cs="Calibri"/>
          <w:szCs w:val="24"/>
        </w:rPr>
        <w:t xml:space="preserve"> </w:t>
      </w:r>
      <w:r w:rsidR="005E38E6" w:rsidRPr="00490F26">
        <w:rPr>
          <w:rFonts w:ascii="Calibri" w:hAnsi="Calibri" w:cs="Calibri"/>
          <w:bCs/>
          <w:szCs w:val="24"/>
        </w:rPr>
        <w:t>za</w:t>
      </w:r>
      <w:r w:rsidRPr="00490F26">
        <w:rPr>
          <w:rFonts w:ascii="Calibri" w:hAnsi="Calibri" w:cs="Calibri"/>
          <w:bCs/>
          <w:szCs w:val="24"/>
        </w:rPr>
        <w:t xml:space="preserve"> </w:t>
      </w:r>
      <w:r w:rsidR="009702B6" w:rsidRPr="00490F26">
        <w:rPr>
          <w:rFonts w:ascii="Calibri" w:hAnsi="Calibri" w:cs="Calibri"/>
          <w:bCs/>
          <w:szCs w:val="24"/>
        </w:rPr>
        <w:t>umístění reklamní</w:t>
      </w:r>
      <w:r w:rsidR="005E38E6" w:rsidRPr="00490F26">
        <w:rPr>
          <w:rFonts w:ascii="Calibri" w:hAnsi="Calibri" w:cs="Calibri"/>
          <w:bCs/>
          <w:szCs w:val="24"/>
        </w:rPr>
        <w:t>ch</w:t>
      </w:r>
      <w:r w:rsidR="009702B6" w:rsidRPr="00490F26">
        <w:rPr>
          <w:rFonts w:ascii="Calibri" w:hAnsi="Calibri" w:cs="Calibri"/>
          <w:bCs/>
          <w:szCs w:val="24"/>
        </w:rPr>
        <w:t xml:space="preserve"> zařízení </w:t>
      </w:r>
    </w:p>
    <w:p w14:paraId="23C5C10A" w14:textId="3873AC9B" w:rsidR="005A1C0D" w:rsidRPr="00490F26" w:rsidRDefault="009702B6" w:rsidP="003E542D">
      <w:pPr>
        <w:pStyle w:val="Odstavecseseznamem"/>
        <w:numPr>
          <w:ilvl w:val="0"/>
          <w:numId w:val="8"/>
        </w:numPr>
        <w:spacing w:after="0"/>
        <w:ind w:left="1134" w:hanging="567"/>
        <w:jc w:val="both"/>
        <w:rPr>
          <w:rFonts w:cs="Calibri"/>
          <w:b w:val="0"/>
          <w:sz w:val="24"/>
          <w:szCs w:val="24"/>
        </w:rPr>
      </w:pPr>
      <w:bookmarkStart w:id="1" w:name="_Hlk137022558"/>
      <w:r w:rsidRPr="00490F26">
        <w:rPr>
          <w:rFonts w:cs="Calibri"/>
          <w:b w:val="0"/>
          <w:sz w:val="24"/>
          <w:szCs w:val="24"/>
        </w:rPr>
        <w:t xml:space="preserve">na Palackého náměstí a v ulici Pražské (v úseku </w:t>
      </w:r>
      <w:r w:rsidR="00B024BD" w:rsidRPr="00490F26">
        <w:rPr>
          <w:rFonts w:cs="Calibri"/>
          <w:b w:val="0"/>
          <w:sz w:val="24"/>
          <w:szCs w:val="24"/>
        </w:rPr>
        <w:t xml:space="preserve">od </w:t>
      </w:r>
      <w:r w:rsidRPr="00490F26">
        <w:rPr>
          <w:rFonts w:cs="Calibri"/>
          <w:b w:val="0"/>
          <w:sz w:val="24"/>
          <w:szCs w:val="24"/>
        </w:rPr>
        <w:t>budovy radnice</w:t>
      </w:r>
      <w:r w:rsidR="00B024BD" w:rsidRPr="00490F26">
        <w:rPr>
          <w:rFonts w:cs="Calibri"/>
          <w:b w:val="0"/>
          <w:sz w:val="24"/>
          <w:szCs w:val="24"/>
        </w:rPr>
        <w:t xml:space="preserve"> /Palackého</w:t>
      </w:r>
      <w:r w:rsidR="00414580" w:rsidRPr="00490F26">
        <w:rPr>
          <w:rFonts w:cs="Calibri"/>
          <w:b w:val="0"/>
          <w:sz w:val="24"/>
          <w:szCs w:val="24"/>
        </w:rPr>
        <w:t xml:space="preserve"> </w:t>
      </w:r>
      <w:r w:rsidR="00B024BD" w:rsidRPr="00490F26">
        <w:rPr>
          <w:rFonts w:cs="Calibri"/>
          <w:b w:val="0"/>
          <w:sz w:val="24"/>
          <w:szCs w:val="24"/>
        </w:rPr>
        <w:t>náměstí čp. 2/</w:t>
      </w:r>
      <w:r w:rsidRPr="00490F26">
        <w:rPr>
          <w:rFonts w:cs="Calibri"/>
          <w:b w:val="0"/>
          <w:sz w:val="24"/>
          <w:szCs w:val="24"/>
        </w:rPr>
        <w:t xml:space="preserve"> až ke křižovatce ulice Pražské s ulicí Příbramskou)</w:t>
      </w:r>
      <w:r w:rsidR="005A1C0D" w:rsidRPr="00490F26">
        <w:rPr>
          <w:rFonts w:cs="Calibri"/>
          <w:b w:val="0"/>
          <w:sz w:val="24"/>
          <w:szCs w:val="24"/>
        </w:rPr>
        <w:t xml:space="preserve"> </w:t>
      </w:r>
      <w:r w:rsidR="000D3A61" w:rsidRPr="00490F26">
        <w:rPr>
          <w:rFonts w:cs="Calibri"/>
          <w:b w:val="0"/>
          <w:sz w:val="24"/>
          <w:szCs w:val="24"/>
        </w:rPr>
        <w:t xml:space="preserve">za každý </w:t>
      </w:r>
      <w:r w:rsidR="000D3A61" w:rsidRPr="00490F26">
        <w:rPr>
          <w:rFonts w:cs="Calibri"/>
          <w:b w:val="0"/>
          <w:sz w:val="24"/>
          <w:szCs w:val="24"/>
        </w:rPr>
        <w:br/>
        <w:t>i započatý m</w:t>
      </w:r>
      <w:r w:rsidR="000D3A61" w:rsidRPr="00490F26">
        <w:rPr>
          <w:rFonts w:cs="Calibri"/>
          <w:b w:val="0"/>
          <w:sz w:val="24"/>
          <w:szCs w:val="24"/>
          <w:vertAlign w:val="superscript"/>
        </w:rPr>
        <w:t>2</w:t>
      </w:r>
      <w:r w:rsidR="000D3A61" w:rsidRPr="00490F26">
        <w:rPr>
          <w:rFonts w:cs="Calibri"/>
          <w:b w:val="0"/>
          <w:sz w:val="24"/>
          <w:szCs w:val="24"/>
        </w:rPr>
        <w:t xml:space="preserve"> - </w:t>
      </w:r>
      <w:r w:rsidR="005A1C0D" w:rsidRPr="00490F26">
        <w:rPr>
          <w:rFonts w:cs="Calibri"/>
          <w:b w:val="0"/>
          <w:sz w:val="24"/>
          <w:szCs w:val="24"/>
        </w:rPr>
        <w:t>500 Kč</w:t>
      </w:r>
      <w:r w:rsidR="005E38E6" w:rsidRPr="00490F26">
        <w:rPr>
          <w:rFonts w:cs="Calibri"/>
          <w:b w:val="0"/>
          <w:sz w:val="24"/>
          <w:szCs w:val="24"/>
        </w:rPr>
        <w:t>/rok</w:t>
      </w:r>
      <w:r w:rsidR="00660CB2" w:rsidRPr="00490F26">
        <w:rPr>
          <w:rFonts w:cs="Calibri"/>
          <w:b w:val="0"/>
          <w:sz w:val="24"/>
          <w:szCs w:val="24"/>
        </w:rPr>
        <w:t>,</w:t>
      </w:r>
    </w:p>
    <w:p w14:paraId="6558C611" w14:textId="6CF81B84" w:rsidR="000D3A61" w:rsidRPr="00490F26" w:rsidRDefault="005A1C0D" w:rsidP="003E542D">
      <w:pPr>
        <w:pStyle w:val="Odstavecseseznamem"/>
        <w:numPr>
          <w:ilvl w:val="0"/>
          <w:numId w:val="8"/>
        </w:numPr>
        <w:spacing w:after="0"/>
        <w:ind w:left="1134" w:hanging="567"/>
        <w:jc w:val="both"/>
        <w:rPr>
          <w:rFonts w:cs="Calibri"/>
          <w:b w:val="0"/>
          <w:sz w:val="24"/>
          <w:szCs w:val="24"/>
        </w:rPr>
      </w:pPr>
      <w:r w:rsidRPr="00490F26">
        <w:rPr>
          <w:rFonts w:cs="Calibri"/>
          <w:b w:val="0"/>
          <w:sz w:val="24"/>
          <w:szCs w:val="24"/>
        </w:rPr>
        <w:t>na ostatním veřejném prostranství</w:t>
      </w:r>
      <w:r w:rsidR="000D3A61" w:rsidRPr="00490F26">
        <w:rPr>
          <w:rFonts w:cs="Calibri"/>
          <w:b w:val="0"/>
          <w:sz w:val="24"/>
          <w:szCs w:val="24"/>
        </w:rPr>
        <w:t xml:space="preserve"> za každý i započatý m</w:t>
      </w:r>
      <w:r w:rsidR="000D3A61" w:rsidRPr="00490F26">
        <w:rPr>
          <w:rFonts w:cs="Calibri"/>
          <w:b w:val="0"/>
          <w:sz w:val="24"/>
          <w:szCs w:val="24"/>
          <w:vertAlign w:val="superscript"/>
        </w:rPr>
        <w:t>2</w:t>
      </w:r>
      <w:r w:rsidR="000D3A61" w:rsidRPr="00490F26">
        <w:rPr>
          <w:rFonts w:cs="Calibri"/>
          <w:b w:val="0"/>
          <w:sz w:val="24"/>
          <w:szCs w:val="24"/>
        </w:rPr>
        <w:t xml:space="preserve"> - 100 Kč/rok.</w:t>
      </w:r>
    </w:p>
    <w:bookmarkEnd w:id="1"/>
    <w:p w14:paraId="4AF5A449" w14:textId="77777777" w:rsidR="004D78F7" w:rsidRPr="00490F26" w:rsidRDefault="004D78F7" w:rsidP="00490F26">
      <w:pPr>
        <w:pStyle w:val="Odstavecseseznamem"/>
        <w:spacing w:after="0"/>
        <w:ind w:left="1134"/>
        <w:jc w:val="both"/>
        <w:rPr>
          <w:rFonts w:cs="Calibri"/>
          <w:b w:val="0"/>
          <w:sz w:val="12"/>
          <w:szCs w:val="12"/>
        </w:rPr>
      </w:pPr>
    </w:p>
    <w:p w14:paraId="2EAEBFD1" w14:textId="715DB652" w:rsidR="004D78F7" w:rsidRPr="00490F26" w:rsidRDefault="000D3A61" w:rsidP="00490F26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Calibri"/>
          <w:b w:val="0"/>
          <w:sz w:val="24"/>
          <w:szCs w:val="28"/>
        </w:rPr>
      </w:pPr>
      <w:r w:rsidRPr="00490F26">
        <w:rPr>
          <w:rFonts w:cs="Calibri"/>
          <w:b w:val="0"/>
          <w:sz w:val="24"/>
          <w:szCs w:val="32"/>
        </w:rPr>
        <w:t>Poplatek se</w:t>
      </w:r>
      <w:r w:rsidR="004D78F7" w:rsidRPr="00490F26">
        <w:rPr>
          <w:rFonts w:cs="Calibri"/>
          <w:b w:val="0"/>
          <w:sz w:val="24"/>
          <w:szCs w:val="32"/>
        </w:rPr>
        <w:t xml:space="preserve"> stanovuje paušální částkou za </w:t>
      </w:r>
      <w:r w:rsidR="004D78F7" w:rsidRPr="00490F26">
        <w:rPr>
          <w:rFonts w:cs="Calibri"/>
          <w:b w:val="0"/>
          <w:sz w:val="24"/>
          <w:szCs w:val="28"/>
        </w:rPr>
        <w:t>vyhrazení trvalého parkovacího místa</w:t>
      </w:r>
    </w:p>
    <w:p w14:paraId="06063745" w14:textId="4303D4FB" w:rsidR="004D78F7" w:rsidRPr="00490F26" w:rsidRDefault="00046BF9" w:rsidP="00490F26">
      <w:pPr>
        <w:pStyle w:val="Odstavecseseznamem"/>
        <w:numPr>
          <w:ilvl w:val="1"/>
          <w:numId w:val="3"/>
        </w:numPr>
        <w:tabs>
          <w:tab w:val="clear" w:pos="1021"/>
        </w:tabs>
        <w:spacing w:after="120"/>
        <w:ind w:left="1134" w:hanging="567"/>
        <w:jc w:val="both"/>
        <w:rPr>
          <w:rFonts w:cs="Calibri"/>
          <w:b w:val="0"/>
          <w:bCs/>
          <w:sz w:val="24"/>
          <w:szCs w:val="24"/>
        </w:rPr>
      </w:pPr>
      <w:r w:rsidRPr="00490F26">
        <w:rPr>
          <w:rFonts w:cs="Calibri"/>
          <w:b w:val="0"/>
          <w:sz w:val="24"/>
          <w:szCs w:val="24"/>
        </w:rPr>
        <w:t xml:space="preserve">parkovací místo </w:t>
      </w:r>
      <w:r w:rsidR="004D78F7" w:rsidRPr="00490F26">
        <w:rPr>
          <w:rFonts w:cs="Calibri"/>
          <w:b w:val="0"/>
          <w:sz w:val="24"/>
          <w:szCs w:val="24"/>
        </w:rPr>
        <w:t>na Palackého náměstí</w:t>
      </w:r>
      <w:r w:rsidR="008F0BEE" w:rsidRPr="00490F26">
        <w:rPr>
          <w:rFonts w:cs="Calibri"/>
          <w:b w:val="0"/>
          <w:sz w:val="24"/>
          <w:szCs w:val="24"/>
        </w:rPr>
        <w:t xml:space="preserve"> </w:t>
      </w:r>
      <w:r w:rsidR="00264579" w:rsidRPr="00490F26">
        <w:rPr>
          <w:rFonts w:cs="Calibri"/>
          <w:b w:val="0"/>
          <w:bCs/>
          <w:sz w:val="24"/>
          <w:szCs w:val="28"/>
        </w:rPr>
        <w:t xml:space="preserve">– </w:t>
      </w:r>
      <w:r w:rsidR="004D78F7" w:rsidRPr="00490F26">
        <w:rPr>
          <w:rFonts w:cs="Calibri"/>
          <w:b w:val="0"/>
          <w:bCs/>
          <w:sz w:val="24"/>
          <w:szCs w:val="24"/>
        </w:rPr>
        <w:t>6</w:t>
      </w:r>
      <w:r w:rsidR="00264579" w:rsidRPr="00490F26">
        <w:rPr>
          <w:rFonts w:cs="Calibri"/>
          <w:b w:val="0"/>
          <w:bCs/>
          <w:sz w:val="24"/>
          <w:szCs w:val="24"/>
        </w:rPr>
        <w:t>.</w:t>
      </w:r>
      <w:r w:rsidR="004D78F7" w:rsidRPr="00490F26">
        <w:rPr>
          <w:rFonts w:cs="Calibri"/>
          <w:b w:val="0"/>
          <w:bCs/>
          <w:sz w:val="24"/>
          <w:szCs w:val="24"/>
        </w:rPr>
        <w:t>000 Kč/rok</w:t>
      </w:r>
      <w:r w:rsidR="002C7946" w:rsidRPr="00490F26">
        <w:rPr>
          <w:rFonts w:cs="Calibri"/>
          <w:b w:val="0"/>
          <w:bCs/>
          <w:sz w:val="24"/>
          <w:szCs w:val="24"/>
        </w:rPr>
        <w:t>,</w:t>
      </w:r>
    </w:p>
    <w:p w14:paraId="534BEE23" w14:textId="63851969" w:rsidR="004D78F7" w:rsidRPr="00490F26" w:rsidRDefault="00046BF9" w:rsidP="00490F26">
      <w:pPr>
        <w:pStyle w:val="Odstavecseseznamem"/>
        <w:numPr>
          <w:ilvl w:val="1"/>
          <w:numId w:val="3"/>
        </w:numPr>
        <w:tabs>
          <w:tab w:val="clear" w:pos="1021"/>
        </w:tabs>
        <w:spacing w:after="0"/>
        <w:ind w:left="1134" w:hanging="567"/>
        <w:jc w:val="both"/>
        <w:rPr>
          <w:rFonts w:cs="Calibri"/>
          <w:b w:val="0"/>
          <w:bCs/>
          <w:sz w:val="28"/>
          <w:szCs w:val="28"/>
        </w:rPr>
      </w:pPr>
      <w:r w:rsidRPr="00490F26">
        <w:rPr>
          <w:rFonts w:cs="Calibri"/>
          <w:b w:val="0"/>
          <w:bCs/>
          <w:sz w:val="24"/>
          <w:szCs w:val="28"/>
        </w:rPr>
        <w:t>parkovací místo na</w:t>
      </w:r>
      <w:r w:rsidR="004D78F7" w:rsidRPr="00490F26">
        <w:rPr>
          <w:rFonts w:cs="Calibri"/>
          <w:b w:val="0"/>
          <w:bCs/>
          <w:sz w:val="24"/>
          <w:szCs w:val="28"/>
        </w:rPr>
        <w:t xml:space="preserve"> ostatním veřejném prostranství</w:t>
      </w:r>
      <w:r w:rsidR="003F5288" w:rsidRPr="00490F26">
        <w:rPr>
          <w:rFonts w:cs="Calibri"/>
          <w:b w:val="0"/>
          <w:bCs/>
          <w:sz w:val="24"/>
          <w:szCs w:val="28"/>
        </w:rPr>
        <w:t xml:space="preserve"> </w:t>
      </w:r>
      <w:r w:rsidR="0002308D" w:rsidRPr="00490F26">
        <w:rPr>
          <w:rFonts w:cs="Calibri"/>
          <w:b w:val="0"/>
          <w:sz w:val="24"/>
          <w:szCs w:val="24"/>
        </w:rPr>
        <w:t xml:space="preserve">- </w:t>
      </w:r>
      <w:r w:rsidR="004D78F7" w:rsidRPr="00490F26">
        <w:rPr>
          <w:rFonts w:cs="Calibri"/>
          <w:b w:val="0"/>
          <w:bCs/>
          <w:sz w:val="24"/>
          <w:szCs w:val="28"/>
        </w:rPr>
        <w:t>3</w:t>
      </w:r>
      <w:r w:rsidR="00264579" w:rsidRPr="00490F26">
        <w:rPr>
          <w:rFonts w:cs="Calibri"/>
          <w:b w:val="0"/>
          <w:bCs/>
          <w:sz w:val="24"/>
          <w:szCs w:val="28"/>
        </w:rPr>
        <w:t>.</w:t>
      </w:r>
      <w:r w:rsidR="004D78F7" w:rsidRPr="00490F26">
        <w:rPr>
          <w:rFonts w:cs="Calibri"/>
          <w:b w:val="0"/>
          <w:bCs/>
          <w:sz w:val="24"/>
          <w:szCs w:val="28"/>
        </w:rPr>
        <w:t>600 Kč/rok</w:t>
      </w:r>
      <w:r w:rsidRPr="00490F26">
        <w:rPr>
          <w:rFonts w:cs="Calibri"/>
          <w:b w:val="0"/>
          <w:bCs/>
          <w:sz w:val="24"/>
          <w:szCs w:val="28"/>
        </w:rPr>
        <w:t>.</w:t>
      </w:r>
    </w:p>
    <w:p w14:paraId="7A7EC355" w14:textId="77777777" w:rsidR="00414580" w:rsidRPr="00490F26" w:rsidRDefault="00414580" w:rsidP="00490F26">
      <w:pPr>
        <w:pStyle w:val="Odstavecseseznamem"/>
        <w:spacing w:after="0"/>
        <w:ind w:left="1134"/>
        <w:jc w:val="both"/>
        <w:rPr>
          <w:rFonts w:cs="Calibri"/>
          <w:b w:val="0"/>
          <w:sz w:val="24"/>
          <w:szCs w:val="24"/>
        </w:rPr>
      </w:pPr>
    </w:p>
    <w:p w14:paraId="580D9369" w14:textId="1F91B39A" w:rsidR="005A1C0D" w:rsidRPr="00490F26" w:rsidRDefault="00264579" w:rsidP="00490F26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Calibri"/>
          <w:b w:val="0"/>
          <w:bCs/>
          <w:sz w:val="24"/>
          <w:szCs w:val="28"/>
        </w:rPr>
      </w:pPr>
      <w:r w:rsidRPr="00490F26">
        <w:rPr>
          <w:rFonts w:cs="Calibri"/>
          <w:b w:val="0"/>
          <w:bCs/>
          <w:sz w:val="24"/>
          <w:szCs w:val="28"/>
        </w:rPr>
        <w:t>Poplatek se</w:t>
      </w:r>
      <w:r w:rsidR="00414580" w:rsidRPr="00490F26">
        <w:rPr>
          <w:rFonts w:cs="Calibri"/>
          <w:b w:val="0"/>
          <w:bCs/>
          <w:sz w:val="24"/>
          <w:szCs w:val="28"/>
        </w:rPr>
        <w:t xml:space="preserve"> stanovuje paušální částkou </w:t>
      </w:r>
      <w:r w:rsidR="005E38E6" w:rsidRPr="00490F26">
        <w:rPr>
          <w:rFonts w:cs="Calibri"/>
          <w:b w:val="0"/>
          <w:bCs/>
          <w:sz w:val="24"/>
          <w:szCs w:val="28"/>
        </w:rPr>
        <w:t xml:space="preserve">za </w:t>
      </w:r>
      <w:r w:rsidR="005A1C0D" w:rsidRPr="00490F26">
        <w:rPr>
          <w:rFonts w:cs="Calibri"/>
          <w:b w:val="0"/>
          <w:bCs/>
          <w:sz w:val="24"/>
          <w:szCs w:val="28"/>
        </w:rPr>
        <w:t xml:space="preserve">umístění dočasných staveb sloužících pro poskytování služeb </w:t>
      </w:r>
      <w:r w:rsidR="00414580" w:rsidRPr="00490F26">
        <w:rPr>
          <w:rFonts w:cs="Calibri"/>
          <w:b w:val="0"/>
          <w:bCs/>
          <w:sz w:val="24"/>
          <w:szCs w:val="28"/>
        </w:rPr>
        <w:t>(</w:t>
      </w:r>
      <w:r w:rsidR="005A1C0D" w:rsidRPr="00490F26">
        <w:rPr>
          <w:rFonts w:cs="Calibri"/>
          <w:b w:val="0"/>
          <w:bCs/>
          <w:sz w:val="24"/>
          <w:szCs w:val="28"/>
        </w:rPr>
        <w:t xml:space="preserve">tzv. </w:t>
      </w:r>
      <w:r w:rsidR="009702B6" w:rsidRPr="00490F26">
        <w:rPr>
          <w:rFonts w:cs="Calibri"/>
          <w:b w:val="0"/>
          <w:bCs/>
          <w:sz w:val="24"/>
          <w:szCs w:val="28"/>
        </w:rPr>
        <w:t>hostinských</w:t>
      </w:r>
      <w:r w:rsidR="001C45C8" w:rsidRPr="00490F26">
        <w:rPr>
          <w:rFonts w:cs="Calibri"/>
          <w:b w:val="0"/>
          <w:bCs/>
          <w:sz w:val="24"/>
          <w:szCs w:val="28"/>
        </w:rPr>
        <w:t xml:space="preserve"> </w:t>
      </w:r>
      <w:r w:rsidR="009702B6" w:rsidRPr="00490F26">
        <w:rPr>
          <w:rFonts w:cs="Calibri"/>
          <w:b w:val="0"/>
          <w:bCs/>
          <w:sz w:val="24"/>
          <w:szCs w:val="28"/>
        </w:rPr>
        <w:t>zahrádek</w:t>
      </w:r>
      <w:r w:rsidR="00414580" w:rsidRPr="00490F26">
        <w:rPr>
          <w:rFonts w:cs="Calibri"/>
          <w:b w:val="0"/>
          <w:bCs/>
          <w:sz w:val="24"/>
          <w:szCs w:val="28"/>
        </w:rPr>
        <w:t>)</w:t>
      </w:r>
    </w:p>
    <w:p w14:paraId="695CBA45" w14:textId="67E525E6" w:rsidR="001C45C8" w:rsidRPr="00490F26" w:rsidRDefault="005A1C0D" w:rsidP="00490F26">
      <w:pPr>
        <w:pStyle w:val="Odstavecseseznamem"/>
        <w:numPr>
          <w:ilvl w:val="1"/>
          <w:numId w:val="3"/>
        </w:numPr>
        <w:tabs>
          <w:tab w:val="clear" w:pos="1021"/>
        </w:tabs>
        <w:ind w:left="1134" w:hanging="567"/>
        <w:jc w:val="both"/>
        <w:rPr>
          <w:rFonts w:cs="Calibri"/>
          <w:b w:val="0"/>
          <w:bCs/>
          <w:sz w:val="28"/>
          <w:szCs w:val="28"/>
        </w:rPr>
      </w:pPr>
      <w:r w:rsidRPr="00490F26">
        <w:rPr>
          <w:rFonts w:cs="Calibri"/>
          <w:b w:val="0"/>
          <w:bCs/>
          <w:sz w:val="24"/>
          <w:szCs w:val="24"/>
        </w:rPr>
        <w:t xml:space="preserve">na Palackého náměstí a v ulici Pražské (v úseku od budovy radnice /Palackého náměstí čp. 2/ až ke křižovatce ulice Pražské s ulicí </w:t>
      </w:r>
      <w:r w:rsidR="00490F26" w:rsidRPr="00490F26">
        <w:rPr>
          <w:rFonts w:cs="Calibri"/>
          <w:b w:val="0"/>
          <w:bCs/>
          <w:sz w:val="24"/>
          <w:szCs w:val="24"/>
        </w:rPr>
        <w:t>Příbramskou)</w:t>
      </w:r>
      <w:r w:rsidR="00490F26" w:rsidRPr="00490F26">
        <w:rPr>
          <w:rFonts w:cs="Calibri"/>
          <w:b w:val="0"/>
          <w:bCs/>
          <w:sz w:val="24"/>
          <w:szCs w:val="28"/>
        </w:rPr>
        <w:t xml:space="preserve"> –</w:t>
      </w:r>
      <w:r w:rsidR="002C7946" w:rsidRPr="00490F26">
        <w:rPr>
          <w:rFonts w:cs="Calibri"/>
          <w:b w:val="0"/>
          <w:bCs/>
          <w:sz w:val="24"/>
          <w:szCs w:val="28"/>
          <w:vertAlign w:val="superscript"/>
        </w:rPr>
        <w:t xml:space="preserve"> </w:t>
      </w:r>
      <w:r w:rsidR="00414580" w:rsidRPr="00490F26">
        <w:rPr>
          <w:rFonts w:cs="Calibri"/>
          <w:b w:val="0"/>
          <w:bCs/>
          <w:sz w:val="24"/>
          <w:szCs w:val="28"/>
        </w:rPr>
        <w:t>1</w:t>
      </w:r>
      <w:r w:rsidR="00C36E8C" w:rsidRPr="00490F26">
        <w:rPr>
          <w:rFonts w:cs="Calibri"/>
          <w:b w:val="0"/>
          <w:bCs/>
          <w:sz w:val="24"/>
          <w:szCs w:val="28"/>
        </w:rPr>
        <w:t>.</w:t>
      </w:r>
      <w:r w:rsidR="00414580" w:rsidRPr="00490F26">
        <w:rPr>
          <w:rFonts w:cs="Calibri"/>
          <w:b w:val="0"/>
          <w:bCs/>
          <w:sz w:val="24"/>
          <w:szCs w:val="28"/>
        </w:rPr>
        <w:t>000 Kč/rok,</w:t>
      </w:r>
    </w:p>
    <w:p w14:paraId="0617908A" w14:textId="77D4DB5F" w:rsidR="001C45C8" w:rsidRPr="00490F26" w:rsidRDefault="005A1C0D" w:rsidP="00490F26">
      <w:pPr>
        <w:pStyle w:val="Odstavecseseznamem"/>
        <w:numPr>
          <w:ilvl w:val="1"/>
          <w:numId w:val="3"/>
        </w:numPr>
        <w:jc w:val="both"/>
        <w:rPr>
          <w:rFonts w:cs="Calibri"/>
          <w:b w:val="0"/>
          <w:sz w:val="28"/>
          <w:szCs w:val="28"/>
        </w:rPr>
      </w:pPr>
      <w:r w:rsidRPr="00490F26">
        <w:rPr>
          <w:rFonts w:cs="Calibri"/>
          <w:b w:val="0"/>
          <w:sz w:val="24"/>
          <w:szCs w:val="24"/>
        </w:rPr>
        <w:t xml:space="preserve">na ostatním veřejném prostranství </w:t>
      </w:r>
      <w:r w:rsidR="00C36E8C" w:rsidRPr="00490F26">
        <w:rPr>
          <w:rFonts w:cs="Calibri"/>
          <w:b w:val="0"/>
          <w:sz w:val="24"/>
          <w:szCs w:val="32"/>
        </w:rPr>
        <w:t xml:space="preserve">- </w:t>
      </w:r>
      <w:r w:rsidR="001C45C8" w:rsidRPr="00490F26">
        <w:rPr>
          <w:rFonts w:cs="Calibri"/>
          <w:b w:val="0"/>
          <w:sz w:val="24"/>
          <w:szCs w:val="28"/>
        </w:rPr>
        <w:t>200 Kč/rok</w:t>
      </w:r>
      <w:r w:rsidR="00C36E8C" w:rsidRPr="00490F26">
        <w:rPr>
          <w:rFonts w:cs="Calibri"/>
          <w:b w:val="0"/>
          <w:sz w:val="24"/>
          <w:szCs w:val="28"/>
        </w:rPr>
        <w:t>.</w:t>
      </w:r>
    </w:p>
    <w:p w14:paraId="78863F8E" w14:textId="77777777" w:rsidR="001C45C8" w:rsidRPr="00490F26" w:rsidRDefault="001C45C8" w:rsidP="00490F26">
      <w:pPr>
        <w:pStyle w:val="Odstavecseseznamem"/>
        <w:ind w:left="1021"/>
        <w:jc w:val="both"/>
        <w:rPr>
          <w:rFonts w:cs="Calibri"/>
          <w:b w:val="0"/>
          <w:bCs/>
          <w:sz w:val="12"/>
          <w:szCs w:val="12"/>
        </w:rPr>
      </w:pPr>
    </w:p>
    <w:p w14:paraId="24B3C757" w14:textId="16CC018D" w:rsidR="004D78F7" w:rsidRPr="00490F26" w:rsidRDefault="001C45C8" w:rsidP="00490F26">
      <w:pPr>
        <w:pStyle w:val="Odstavecseseznamem"/>
        <w:numPr>
          <w:ilvl w:val="0"/>
          <w:numId w:val="3"/>
        </w:numPr>
        <w:ind w:left="567" w:hanging="567"/>
        <w:jc w:val="both"/>
        <w:rPr>
          <w:rFonts w:cs="Calibri"/>
          <w:b w:val="0"/>
          <w:sz w:val="24"/>
          <w:szCs w:val="32"/>
        </w:rPr>
      </w:pPr>
      <w:r w:rsidRPr="00490F26">
        <w:rPr>
          <w:rFonts w:cs="Calibri"/>
          <w:b w:val="0"/>
          <w:sz w:val="24"/>
          <w:szCs w:val="32"/>
        </w:rPr>
        <w:t xml:space="preserve">Volbu placení poplatku paušální částkou sdělí </w:t>
      </w:r>
      <w:r w:rsidR="00A90D65" w:rsidRPr="00490F26">
        <w:rPr>
          <w:rFonts w:cs="Calibri"/>
          <w:b w:val="0"/>
          <w:sz w:val="24"/>
          <w:szCs w:val="32"/>
        </w:rPr>
        <w:t>p</w:t>
      </w:r>
      <w:r w:rsidRPr="00490F26">
        <w:rPr>
          <w:rFonts w:cs="Calibri"/>
          <w:b w:val="0"/>
          <w:sz w:val="24"/>
          <w:szCs w:val="32"/>
        </w:rPr>
        <w:t>oplatník správci poplatku v rámci ohlášení dle čl. 4 odst. 2.</w:t>
      </w:r>
    </w:p>
    <w:p w14:paraId="069AFA30" w14:textId="77777777" w:rsidR="009702B6" w:rsidRPr="00490F26" w:rsidRDefault="009702B6" w:rsidP="00490F26">
      <w:pPr>
        <w:pStyle w:val="sla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Čl. 6</w:t>
      </w:r>
    </w:p>
    <w:p w14:paraId="027CBF76" w14:textId="7777777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Splatnost poplatku</w:t>
      </w:r>
    </w:p>
    <w:p w14:paraId="06C9B1F1" w14:textId="77777777" w:rsidR="009702B6" w:rsidRPr="00490F26" w:rsidRDefault="009702B6" w:rsidP="00490F26">
      <w:pPr>
        <w:pStyle w:val="Nzvylnk"/>
        <w:spacing w:before="0" w:after="0"/>
        <w:jc w:val="left"/>
        <w:rPr>
          <w:rFonts w:ascii="Calibri" w:hAnsi="Calibri" w:cs="Calibri"/>
          <w:szCs w:val="24"/>
        </w:rPr>
      </w:pPr>
    </w:p>
    <w:p w14:paraId="02BC1424" w14:textId="4F626419" w:rsidR="009702B6" w:rsidRPr="00490F26" w:rsidRDefault="009702B6" w:rsidP="00490F26">
      <w:pPr>
        <w:numPr>
          <w:ilvl w:val="0"/>
          <w:numId w:val="2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Poplatek ve výši stanovené v čl. 5 odst. 1 je splatný:</w:t>
      </w:r>
    </w:p>
    <w:p w14:paraId="045D6C49" w14:textId="02742AFF" w:rsidR="009702B6" w:rsidRPr="00490F26" w:rsidRDefault="009702B6" w:rsidP="00490F26">
      <w:pPr>
        <w:numPr>
          <w:ilvl w:val="1"/>
          <w:numId w:val="2"/>
        </w:numPr>
        <w:tabs>
          <w:tab w:val="clear" w:pos="1021"/>
        </w:tabs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při užívání veřejného prostranství po dobu</w:t>
      </w:r>
      <w:r w:rsidR="00EE6944" w:rsidRPr="00490F26">
        <w:rPr>
          <w:rFonts w:ascii="Calibri" w:hAnsi="Calibri" w:cs="Calibri"/>
          <w:szCs w:val="24"/>
        </w:rPr>
        <w:t xml:space="preserve"> nejvýše </w:t>
      </w:r>
      <w:r w:rsidRPr="00490F26">
        <w:rPr>
          <w:rFonts w:ascii="Calibri" w:hAnsi="Calibri" w:cs="Calibri"/>
          <w:szCs w:val="24"/>
        </w:rPr>
        <w:t>jedn</w:t>
      </w:r>
      <w:r w:rsidR="00EE6944" w:rsidRPr="00490F26">
        <w:rPr>
          <w:rFonts w:ascii="Calibri" w:hAnsi="Calibri" w:cs="Calibri"/>
          <w:szCs w:val="24"/>
        </w:rPr>
        <w:t>oho</w:t>
      </w:r>
      <w:r w:rsidRPr="00490F26">
        <w:rPr>
          <w:rFonts w:ascii="Calibri" w:hAnsi="Calibri" w:cs="Calibri"/>
          <w:szCs w:val="24"/>
        </w:rPr>
        <w:t xml:space="preserve"> dn</w:t>
      </w:r>
      <w:r w:rsidR="00EE6944" w:rsidRPr="00490F26">
        <w:rPr>
          <w:rFonts w:ascii="Calibri" w:hAnsi="Calibri" w:cs="Calibri"/>
          <w:szCs w:val="24"/>
        </w:rPr>
        <w:t>e</w:t>
      </w:r>
      <w:r w:rsidR="00C97F7A" w:rsidRPr="00490F26">
        <w:rPr>
          <w:rFonts w:ascii="Calibri" w:hAnsi="Calibri" w:cs="Calibri"/>
          <w:szCs w:val="24"/>
        </w:rPr>
        <w:t xml:space="preserve"> </w:t>
      </w:r>
      <w:r w:rsidRPr="00490F26">
        <w:rPr>
          <w:rFonts w:ascii="Calibri" w:hAnsi="Calibri" w:cs="Calibri"/>
          <w:szCs w:val="24"/>
        </w:rPr>
        <w:t>nejpozději v den zahájení užívání veřejného prostranství,</w:t>
      </w:r>
    </w:p>
    <w:p w14:paraId="0F0FCE1F" w14:textId="3DA219FB" w:rsidR="009702B6" w:rsidRPr="00490F26" w:rsidRDefault="009702B6" w:rsidP="00490F26">
      <w:pPr>
        <w:numPr>
          <w:ilvl w:val="1"/>
          <w:numId w:val="2"/>
        </w:numPr>
        <w:tabs>
          <w:tab w:val="clear" w:pos="1021"/>
        </w:tabs>
        <w:spacing w:after="120"/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při užívání veřejného prostranství po dobu 2 dnů nebo delší nejpozději v den ukončení užívání veřejného prostranství.</w:t>
      </w:r>
    </w:p>
    <w:p w14:paraId="6C633529" w14:textId="28910618" w:rsidR="009702B6" w:rsidRPr="00490F26" w:rsidRDefault="009702B6" w:rsidP="00490F26">
      <w:pPr>
        <w:numPr>
          <w:ilvl w:val="0"/>
          <w:numId w:val="2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Poplatek stanovený paušální částkou dle čl. 5 odst. </w:t>
      </w:r>
      <w:r w:rsidR="007063A8" w:rsidRPr="00490F26">
        <w:rPr>
          <w:rFonts w:ascii="Calibri" w:hAnsi="Calibri" w:cs="Calibri"/>
          <w:szCs w:val="24"/>
        </w:rPr>
        <w:t>2</w:t>
      </w:r>
      <w:r w:rsidR="00C97F7A" w:rsidRPr="00490F26">
        <w:rPr>
          <w:rFonts w:ascii="Calibri" w:hAnsi="Calibri" w:cs="Calibri"/>
          <w:szCs w:val="24"/>
        </w:rPr>
        <w:t>,3 a 4</w:t>
      </w:r>
      <w:r w:rsidR="007063A8" w:rsidRPr="00490F26">
        <w:rPr>
          <w:rFonts w:ascii="Calibri" w:hAnsi="Calibri" w:cs="Calibri"/>
          <w:szCs w:val="24"/>
        </w:rPr>
        <w:t xml:space="preserve"> </w:t>
      </w:r>
      <w:r w:rsidR="00496482" w:rsidRPr="00490F26">
        <w:rPr>
          <w:rFonts w:ascii="Calibri" w:hAnsi="Calibri" w:cs="Calibri"/>
          <w:szCs w:val="24"/>
        </w:rPr>
        <w:t xml:space="preserve">je splatný </w:t>
      </w:r>
      <w:r w:rsidRPr="00490F26">
        <w:rPr>
          <w:rFonts w:ascii="Calibri" w:hAnsi="Calibri" w:cs="Calibri"/>
          <w:szCs w:val="24"/>
        </w:rPr>
        <w:t xml:space="preserve">nejpozději </w:t>
      </w:r>
      <w:r w:rsidR="002F0BC2" w:rsidRPr="00490F26">
        <w:rPr>
          <w:rFonts w:ascii="Calibri" w:hAnsi="Calibri" w:cs="Calibri"/>
          <w:szCs w:val="24"/>
        </w:rPr>
        <w:t>do 30 dnů ode dne vzniku poplatkové povinnosti</w:t>
      </w:r>
      <w:r w:rsidRPr="00490F26">
        <w:rPr>
          <w:rFonts w:ascii="Calibri" w:hAnsi="Calibri" w:cs="Calibri"/>
          <w:szCs w:val="24"/>
        </w:rPr>
        <w:t>.</w:t>
      </w:r>
    </w:p>
    <w:p w14:paraId="34FB573E" w14:textId="77777777" w:rsidR="009702B6" w:rsidRPr="00490F26" w:rsidRDefault="009702B6" w:rsidP="003E542D">
      <w:pPr>
        <w:numPr>
          <w:ilvl w:val="0"/>
          <w:numId w:val="2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Připadne-li konec lhůty splatnosti na sobotu, neděli nebo státem uznaný svátek, je dnem, ve kterém je poplatník povinen svoji povinnost splnit, nejblíže následující pracovní den.</w:t>
      </w:r>
    </w:p>
    <w:p w14:paraId="4D3862A5" w14:textId="77777777" w:rsidR="009702B6" w:rsidRPr="00490F26" w:rsidRDefault="009702B6" w:rsidP="00490F26">
      <w:pPr>
        <w:pStyle w:val="Nzvylnk"/>
        <w:spacing w:before="24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Čl. 7</w:t>
      </w:r>
    </w:p>
    <w:p w14:paraId="072D405E" w14:textId="77777777" w:rsidR="009702B6" w:rsidRPr="00490F26" w:rsidRDefault="009702B6" w:rsidP="00490F26">
      <w:pPr>
        <w:pStyle w:val="Nzvy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Osvobození a úlevy</w:t>
      </w:r>
    </w:p>
    <w:p w14:paraId="6E0B0341" w14:textId="77777777" w:rsidR="009702B6" w:rsidRPr="00490F26" w:rsidRDefault="009702B6" w:rsidP="00490F26">
      <w:pPr>
        <w:pStyle w:val="Nzvylnk"/>
        <w:spacing w:before="0" w:after="0"/>
        <w:jc w:val="left"/>
        <w:rPr>
          <w:rFonts w:ascii="Calibri" w:hAnsi="Calibri" w:cs="Calibri"/>
          <w:szCs w:val="24"/>
        </w:rPr>
      </w:pPr>
    </w:p>
    <w:p w14:paraId="3788BBCA" w14:textId="77777777" w:rsidR="009702B6" w:rsidRPr="00490F26" w:rsidRDefault="009702B6" w:rsidP="00490F26">
      <w:pPr>
        <w:numPr>
          <w:ilvl w:val="0"/>
          <w:numId w:val="5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Poplatek se neplatí:</w:t>
      </w:r>
    </w:p>
    <w:p w14:paraId="139912DF" w14:textId="77777777" w:rsidR="009702B6" w:rsidRPr="00490F26" w:rsidRDefault="009702B6" w:rsidP="00490F26">
      <w:pPr>
        <w:numPr>
          <w:ilvl w:val="1"/>
          <w:numId w:val="5"/>
        </w:numPr>
        <w:tabs>
          <w:tab w:val="clear" w:pos="1021"/>
        </w:tabs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za vyhrazení trvalého parkovacího místa pro osobu, která je držitelem průkazu ZTP nebo ZTP/P,</w:t>
      </w:r>
    </w:p>
    <w:p w14:paraId="7275AA5C" w14:textId="77777777" w:rsidR="009702B6" w:rsidRPr="00490F26" w:rsidRDefault="009702B6" w:rsidP="00490F26">
      <w:pPr>
        <w:numPr>
          <w:ilvl w:val="1"/>
          <w:numId w:val="5"/>
        </w:numPr>
        <w:tabs>
          <w:tab w:val="clear" w:pos="1021"/>
        </w:tabs>
        <w:spacing w:after="120"/>
        <w:ind w:left="1134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z akcí pořádaných na veřejném prostranství, jejichž celý výtěžek je odveden </w:t>
      </w:r>
      <w:r w:rsidRPr="00490F26">
        <w:rPr>
          <w:rFonts w:ascii="Calibri" w:hAnsi="Calibri" w:cs="Calibri"/>
          <w:szCs w:val="24"/>
        </w:rPr>
        <w:br/>
        <w:t>na charitativní a veřejně prospěšné účely</w:t>
      </w:r>
      <w:r w:rsidRPr="00490F26">
        <w:rPr>
          <w:rStyle w:val="Znakapoznpodarou"/>
          <w:rFonts w:ascii="Calibri" w:hAnsi="Calibri" w:cs="Calibri"/>
          <w:szCs w:val="24"/>
        </w:rPr>
        <w:footnoteReference w:id="7"/>
      </w:r>
      <w:r w:rsidRPr="00490F26">
        <w:rPr>
          <w:rFonts w:ascii="Calibri" w:hAnsi="Calibri" w:cs="Calibri"/>
          <w:szCs w:val="24"/>
        </w:rPr>
        <w:t>.</w:t>
      </w:r>
    </w:p>
    <w:p w14:paraId="271571DA" w14:textId="577C3016" w:rsidR="009702B6" w:rsidRPr="00490F26" w:rsidRDefault="009702B6" w:rsidP="00490F26">
      <w:pPr>
        <w:numPr>
          <w:ilvl w:val="0"/>
          <w:numId w:val="5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Od poplatku se dále osvobozuj</w:t>
      </w:r>
      <w:r w:rsidR="00C36E8C" w:rsidRPr="00490F26">
        <w:rPr>
          <w:rFonts w:ascii="Calibri" w:hAnsi="Calibri" w:cs="Calibri"/>
          <w:szCs w:val="24"/>
        </w:rPr>
        <w:t>e</w:t>
      </w:r>
      <w:r w:rsidRPr="00490F26">
        <w:rPr>
          <w:rFonts w:ascii="Calibri" w:hAnsi="Calibri" w:cs="Calibri"/>
          <w:szCs w:val="24"/>
        </w:rPr>
        <w:t>:</w:t>
      </w:r>
    </w:p>
    <w:p w14:paraId="7CBD775B" w14:textId="77777777" w:rsidR="00F63BB5" w:rsidRPr="00490F26" w:rsidRDefault="00F63BB5" w:rsidP="00490F26">
      <w:pPr>
        <w:numPr>
          <w:ilvl w:val="1"/>
          <w:numId w:val="5"/>
        </w:numPr>
        <w:tabs>
          <w:tab w:val="clear" w:pos="1021"/>
          <w:tab w:val="num" w:pos="709"/>
        </w:tabs>
        <w:ind w:left="993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město Hořovice,</w:t>
      </w:r>
    </w:p>
    <w:p w14:paraId="03E79149" w14:textId="2E275A49" w:rsidR="007F67A5" w:rsidRPr="00490F26" w:rsidRDefault="007F67A5" w:rsidP="00490F26">
      <w:pPr>
        <w:numPr>
          <w:ilvl w:val="1"/>
          <w:numId w:val="5"/>
        </w:numPr>
        <w:tabs>
          <w:tab w:val="clear" w:pos="1021"/>
          <w:tab w:val="num" w:pos="709"/>
        </w:tabs>
        <w:ind w:left="993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lastRenderedPageBreak/>
        <w:t xml:space="preserve">vlastník či spoluvlastník veřejného prostranství, užívá-li veřejné prostranství pro vlastní potřebu, </w:t>
      </w:r>
    </w:p>
    <w:p w14:paraId="13495556" w14:textId="43EC8BFD" w:rsidR="008E3691" w:rsidRPr="00490F26" w:rsidRDefault="00262A0F" w:rsidP="00490F26">
      <w:pPr>
        <w:numPr>
          <w:ilvl w:val="1"/>
          <w:numId w:val="5"/>
        </w:numPr>
        <w:tabs>
          <w:tab w:val="clear" w:pos="1021"/>
          <w:tab w:val="num" w:pos="709"/>
        </w:tabs>
        <w:ind w:left="993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užívání veřejného prostranství pro </w:t>
      </w:r>
      <w:r w:rsidR="005A1C0D" w:rsidRPr="00490F26">
        <w:rPr>
          <w:rFonts w:ascii="Calibri" w:hAnsi="Calibri" w:cs="Calibri"/>
          <w:szCs w:val="24"/>
        </w:rPr>
        <w:t xml:space="preserve">umístění </w:t>
      </w:r>
      <w:r w:rsidR="009702B6" w:rsidRPr="00490F26">
        <w:rPr>
          <w:rFonts w:ascii="Calibri" w:hAnsi="Calibri" w:cs="Calibri"/>
          <w:szCs w:val="24"/>
        </w:rPr>
        <w:t>dočasn</w:t>
      </w:r>
      <w:r w:rsidR="00F71A2D" w:rsidRPr="00490F26">
        <w:rPr>
          <w:rFonts w:ascii="Calibri" w:hAnsi="Calibri" w:cs="Calibri"/>
          <w:szCs w:val="24"/>
        </w:rPr>
        <w:t>ých</w:t>
      </w:r>
      <w:r w:rsidR="009702B6" w:rsidRPr="00490F26">
        <w:rPr>
          <w:rFonts w:ascii="Calibri" w:hAnsi="Calibri" w:cs="Calibri"/>
          <w:szCs w:val="24"/>
        </w:rPr>
        <w:t xml:space="preserve"> stav</w:t>
      </w:r>
      <w:r w:rsidR="00F71A2D" w:rsidRPr="00490F26">
        <w:rPr>
          <w:rFonts w:ascii="Calibri" w:hAnsi="Calibri" w:cs="Calibri"/>
          <w:szCs w:val="24"/>
        </w:rPr>
        <w:t>eb</w:t>
      </w:r>
      <w:r w:rsidR="009702B6" w:rsidRPr="00490F26">
        <w:rPr>
          <w:rFonts w:ascii="Calibri" w:hAnsi="Calibri" w:cs="Calibri"/>
          <w:szCs w:val="24"/>
        </w:rPr>
        <w:t xml:space="preserve"> a zařízení sloužící</w:t>
      </w:r>
      <w:r w:rsidR="00F71A2D" w:rsidRPr="00490F26">
        <w:rPr>
          <w:rFonts w:ascii="Calibri" w:hAnsi="Calibri" w:cs="Calibri"/>
          <w:szCs w:val="24"/>
        </w:rPr>
        <w:t>ch</w:t>
      </w:r>
      <w:r w:rsidR="009702B6" w:rsidRPr="00490F26">
        <w:rPr>
          <w:rFonts w:ascii="Calibri" w:hAnsi="Calibri" w:cs="Calibri"/>
          <w:szCs w:val="24"/>
        </w:rPr>
        <w:t xml:space="preserve"> pro poskytování prodeje </w:t>
      </w:r>
      <w:r w:rsidR="007063A8" w:rsidRPr="00490F26">
        <w:rPr>
          <w:rFonts w:ascii="Calibri" w:hAnsi="Calibri" w:cs="Calibri"/>
          <w:szCs w:val="24"/>
        </w:rPr>
        <w:t>v</w:t>
      </w:r>
      <w:r w:rsidR="00F81C46" w:rsidRPr="00490F26">
        <w:rPr>
          <w:rFonts w:ascii="Calibri" w:hAnsi="Calibri" w:cs="Calibri"/>
          <w:szCs w:val="24"/>
        </w:rPr>
        <w:t xml:space="preserve"> části</w:t>
      </w:r>
      <w:r w:rsidR="009702B6" w:rsidRPr="00490F26">
        <w:rPr>
          <w:rFonts w:ascii="Calibri" w:hAnsi="Calibri" w:cs="Calibri"/>
          <w:szCs w:val="24"/>
        </w:rPr>
        <w:t xml:space="preserve"> Palackého náměstí</w:t>
      </w:r>
      <w:r w:rsidR="00496482" w:rsidRPr="00490F26">
        <w:rPr>
          <w:rFonts w:ascii="Calibri" w:hAnsi="Calibri" w:cs="Calibri"/>
          <w:szCs w:val="24"/>
        </w:rPr>
        <w:t xml:space="preserve"> </w:t>
      </w:r>
      <w:r w:rsidR="00F81C46" w:rsidRPr="00490F26">
        <w:rPr>
          <w:rFonts w:ascii="Calibri" w:hAnsi="Calibri" w:cs="Calibri"/>
          <w:szCs w:val="24"/>
        </w:rPr>
        <w:t xml:space="preserve">blíže specifikované v příloze </w:t>
      </w:r>
      <w:r w:rsidR="005A1C0D" w:rsidRPr="00490F26">
        <w:rPr>
          <w:rFonts w:ascii="Calibri" w:hAnsi="Calibri" w:cs="Calibri"/>
          <w:szCs w:val="24"/>
        </w:rPr>
        <w:t>č. 2</w:t>
      </w:r>
      <w:r w:rsidR="00F81C46" w:rsidRPr="00490F26">
        <w:rPr>
          <w:rFonts w:ascii="Calibri" w:hAnsi="Calibri" w:cs="Calibri"/>
          <w:szCs w:val="24"/>
        </w:rPr>
        <w:t xml:space="preserve"> této vyhlášky, a to </w:t>
      </w:r>
      <w:r w:rsidR="00496482" w:rsidRPr="00490F26">
        <w:rPr>
          <w:rFonts w:ascii="Calibri" w:hAnsi="Calibri" w:cs="Calibri"/>
          <w:szCs w:val="24"/>
        </w:rPr>
        <w:t>v</w:t>
      </w:r>
      <w:r w:rsidR="00F81C46" w:rsidRPr="00490F26">
        <w:rPr>
          <w:rFonts w:ascii="Calibri" w:hAnsi="Calibri" w:cs="Calibri"/>
          <w:szCs w:val="24"/>
        </w:rPr>
        <w:t>e dnech</w:t>
      </w:r>
      <w:r w:rsidR="00496482" w:rsidRPr="00490F26">
        <w:rPr>
          <w:rFonts w:ascii="Calibri" w:hAnsi="Calibri" w:cs="Calibri"/>
          <w:szCs w:val="24"/>
        </w:rPr>
        <w:t> </w:t>
      </w:r>
      <w:r w:rsidR="005A1C0D" w:rsidRPr="00490F26">
        <w:rPr>
          <w:rFonts w:ascii="Calibri" w:hAnsi="Calibri" w:cs="Calibri"/>
          <w:szCs w:val="24"/>
        </w:rPr>
        <w:t>úterý</w:t>
      </w:r>
      <w:r w:rsidR="00496482" w:rsidRPr="00490F26">
        <w:rPr>
          <w:rFonts w:ascii="Calibri" w:hAnsi="Calibri" w:cs="Calibri"/>
          <w:szCs w:val="24"/>
        </w:rPr>
        <w:t xml:space="preserve"> a čtvrtek </w:t>
      </w:r>
      <w:r w:rsidR="00F81C46" w:rsidRPr="00490F26">
        <w:rPr>
          <w:rFonts w:ascii="Calibri" w:hAnsi="Calibri" w:cs="Calibri"/>
          <w:szCs w:val="24"/>
        </w:rPr>
        <w:t xml:space="preserve">v čase </w:t>
      </w:r>
      <w:r w:rsidR="005A1C0D" w:rsidRPr="00490F26">
        <w:rPr>
          <w:rFonts w:ascii="Calibri" w:hAnsi="Calibri" w:cs="Calibri"/>
          <w:szCs w:val="24"/>
        </w:rPr>
        <w:t>od 7</w:t>
      </w:r>
      <w:r w:rsidR="00496482" w:rsidRPr="00490F26">
        <w:rPr>
          <w:rFonts w:ascii="Calibri" w:hAnsi="Calibri" w:cs="Calibri"/>
          <w:szCs w:val="24"/>
        </w:rPr>
        <w:t>:00 do 18:00 hod</w:t>
      </w:r>
      <w:r w:rsidR="009702B6" w:rsidRPr="00490F26">
        <w:rPr>
          <w:rFonts w:ascii="Calibri" w:hAnsi="Calibri" w:cs="Calibri"/>
          <w:szCs w:val="24"/>
        </w:rPr>
        <w:t>,</w:t>
      </w:r>
    </w:p>
    <w:p w14:paraId="7F5B7B77" w14:textId="64918774" w:rsidR="009702B6" w:rsidRPr="00490F26" w:rsidRDefault="00262A0F" w:rsidP="00490F26">
      <w:pPr>
        <w:numPr>
          <w:ilvl w:val="1"/>
          <w:numId w:val="5"/>
        </w:numPr>
        <w:tabs>
          <w:tab w:val="clear" w:pos="1021"/>
          <w:tab w:val="num" w:pos="709"/>
        </w:tabs>
        <w:ind w:left="993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užívání veřejného prostranství pro </w:t>
      </w:r>
      <w:r w:rsidR="009702B6" w:rsidRPr="00490F26">
        <w:rPr>
          <w:rFonts w:ascii="Calibri" w:hAnsi="Calibri" w:cs="Calibri"/>
          <w:szCs w:val="24"/>
        </w:rPr>
        <w:t>skládk</w:t>
      </w:r>
      <w:r w:rsidRPr="00490F26">
        <w:rPr>
          <w:rFonts w:ascii="Calibri" w:hAnsi="Calibri" w:cs="Calibri"/>
          <w:szCs w:val="24"/>
        </w:rPr>
        <w:t>u</w:t>
      </w:r>
      <w:r w:rsidR="009702B6" w:rsidRPr="00490F26">
        <w:rPr>
          <w:rFonts w:ascii="Calibri" w:hAnsi="Calibri" w:cs="Calibri"/>
          <w:szCs w:val="24"/>
        </w:rPr>
        <w:t xml:space="preserve"> uhlí, dřeva, stavebního materiálu </w:t>
      </w:r>
      <w:r w:rsidR="00503D3D" w:rsidRPr="00490F26">
        <w:rPr>
          <w:rFonts w:ascii="Calibri" w:hAnsi="Calibri" w:cs="Calibri"/>
          <w:szCs w:val="24"/>
        </w:rPr>
        <w:br/>
      </w:r>
      <w:r w:rsidR="009702B6" w:rsidRPr="00490F26">
        <w:rPr>
          <w:rFonts w:ascii="Calibri" w:hAnsi="Calibri" w:cs="Calibri"/>
          <w:szCs w:val="24"/>
        </w:rPr>
        <w:t xml:space="preserve">a stavebního zařízení, </w:t>
      </w:r>
      <w:r w:rsidR="007063A8" w:rsidRPr="00490F26">
        <w:rPr>
          <w:rFonts w:ascii="Calibri" w:hAnsi="Calibri" w:cs="Calibri"/>
          <w:szCs w:val="24"/>
        </w:rPr>
        <w:t xml:space="preserve">v maximální délce trvání </w:t>
      </w:r>
      <w:r w:rsidR="009702B6" w:rsidRPr="00490F26">
        <w:rPr>
          <w:rFonts w:ascii="Calibri" w:hAnsi="Calibri" w:cs="Calibri"/>
          <w:szCs w:val="24"/>
        </w:rPr>
        <w:t>2</w:t>
      </w:r>
      <w:r w:rsidR="007063A8" w:rsidRPr="00490F26">
        <w:rPr>
          <w:rFonts w:ascii="Calibri" w:hAnsi="Calibri" w:cs="Calibri"/>
          <w:szCs w:val="24"/>
        </w:rPr>
        <w:t xml:space="preserve"> </w:t>
      </w:r>
      <w:r w:rsidR="009702B6" w:rsidRPr="00490F26">
        <w:rPr>
          <w:rFonts w:ascii="Calibri" w:hAnsi="Calibri" w:cs="Calibri"/>
          <w:szCs w:val="24"/>
        </w:rPr>
        <w:t>dnů</w:t>
      </w:r>
      <w:r w:rsidR="007063A8" w:rsidRPr="00490F26">
        <w:rPr>
          <w:rFonts w:ascii="Calibri" w:hAnsi="Calibri" w:cs="Calibri"/>
          <w:szCs w:val="24"/>
        </w:rPr>
        <w:t>,</w:t>
      </w:r>
    </w:p>
    <w:p w14:paraId="5CCEC385" w14:textId="2B408094" w:rsidR="00FE164C" w:rsidRPr="00490F26" w:rsidRDefault="009702B6" w:rsidP="00490F26">
      <w:pPr>
        <w:numPr>
          <w:ilvl w:val="1"/>
          <w:numId w:val="5"/>
        </w:numPr>
        <w:tabs>
          <w:tab w:val="clear" w:pos="1021"/>
          <w:tab w:val="num" w:pos="709"/>
        </w:tabs>
        <w:ind w:left="993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užívání </w:t>
      </w:r>
      <w:r w:rsidR="00496482" w:rsidRPr="00490F26">
        <w:rPr>
          <w:rFonts w:ascii="Calibri" w:hAnsi="Calibri" w:cs="Calibri"/>
          <w:szCs w:val="24"/>
        </w:rPr>
        <w:t>veř</w:t>
      </w:r>
      <w:r w:rsidR="00FE164C" w:rsidRPr="00490F26">
        <w:rPr>
          <w:rFonts w:ascii="Calibri" w:hAnsi="Calibri" w:cs="Calibri"/>
          <w:szCs w:val="24"/>
        </w:rPr>
        <w:t>ejného prostranství</w:t>
      </w:r>
      <w:r w:rsidR="00A14C32" w:rsidRPr="00490F26">
        <w:rPr>
          <w:rFonts w:ascii="Calibri" w:hAnsi="Calibri" w:cs="Calibri"/>
          <w:szCs w:val="24"/>
        </w:rPr>
        <w:t xml:space="preserve"> </w:t>
      </w:r>
      <w:r w:rsidR="00262A0F" w:rsidRPr="00490F26">
        <w:rPr>
          <w:rFonts w:ascii="Calibri" w:hAnsi="Calibri" w:cs="Calibri"/>
          <w:szCs w:val="24"/>
        </w:rPr>
        <w:t xml:space="preserve">v případě, že je užíváno </w:t>
      </w:r>
      <w:r w:rsidR="00A14C32" w:rsidRPr="00490F26">
        <w:rPr>
          <w:rFonts w:ascii="Calibri" w:hAnsi="Calibri" w:cs="Calibri"/>
          <w:szCs w:val="24"/>
        </w:rPr>
        <w:t>na základě</w:t>
      </w:r>
      <w:r w:rsidR="00C36E8C" w:rsidRPr="00490F26">
        <w:rPr>
          <w:rFonts w:ascii="Calibri" w:hAnsi="Calibri" w:cs="Calibri"/>
          <w:szCs w:val="24"/>
        </w:rPr>
        <w:t xml:space="preserve"> písemn</w:t>
      </w:r>
      <w:r w:rsidR="00574165" w:rsidRPr="00490F26">
        <w:rPr>
          <w:rFonts w:ascii="Calibri" w:hAnsi="Calibri" w:cs="Calibri"/>
          <w:szCs w:val="24"/>
        </w:rPr>
        <w:t>é</w:t>
      </w:r>
      <w:r w:rsidR="00C36E8C" w:rsidRPr="00490F26">
        <w:rPr>
          <w:rFonts w:ascii="Calibri" w:hAnsi="Calibri" w:cs="Calibri"/>
          <w:szCs w:val="24"/>
        </w:rPr>
        <w:t xml:space="preserve"> </w:t>
      </w:r>
      <w:r w:rsidR="007F67A5" w:rsidRPr="00490F26">
        <w:rPr>
          <w:rFonts w:ascii="Calibri" w:hAnsi="Calibri" w:cs="Calibri"/>
          <w:szCs w:val="24"/>
        </w:rPr>
        <w:t>nájemní</w:t>
      </w:r>
      <w:r w:rsidR="00A14C32" w:rsidRPr="00490F26">
        <w:rPr>
          <w:rFonts w:ascii="Calibri" w:hAnsi="Calibri" w:cs="Calibri"/>
          <w:szCs w:val="24"/>
        </w:rPr>
        <w:t xml:space="preserve"> či podnájemní</w:t>
      </w:r>
      <w:r w:rsidR="007F67A5" w:rsidRPr="00490F26">
        <w:rPr>
          <w:rFonts w:ascii="Calibri" w:hAnsi="Calibri" w:cs="Calibri"/>
          <w:szCs w:val="24"/>
        </w:rPr>
        <w:t xml:space="preserve"> </w:t>
      </w:r>
      <w:r w:rsidR="00A14C32" w:rsidRPr="00490F26">
        <w:rPr>
          <w:rFonts w:ascii="Calibri" w:hAnsi="Calibri" w:cs="Calibri"/>
          <w:szCs w:val="24"/>
        </w:rPr>
        <w:t>smlouvy a</w:t>
      </w:r>
      <w:r w:rsidR="00574165" w:rsidRPr="00490F26">
        <w:rPr>
          <w:rFonts w:ascii="Calibri" w:hAnsi="Calibri" w:cs="Calibri"/>
          <w:szCs w:val="24"/>
        </w:rPr>
        <w:t xml:space="preserve">nebo </w:t>
      </w:r>
      <w:r w:rsidR="00A14C32" w:rsidRPr="00490F26">
        <w:rPr>
          <w:rFonts w:ascii="Calibri" w:hAnsi="Calibri" w:cs="Calibri"/>
          <w:szCs w:val="24"/>
        </w:rPr>
        <w:t xml:space="preserve">písemné smlouvy </w:t>
      </w:r>
      <w:r w:rsidR="007F67A5" w:rsidRPr="00490F26">
        <w:rPr>
          <w:rFonts w:ascii="Calibri" w:hAnsi="Calibri" w:cs="Calibri"/>
          <w:szCs w:val="24"/>
        </w:rPr>
        <w:t xml:space="preserve">výpůjčce </w:t>
      </w:r>
      <w:r w:rsidR="00574165" w:rsidRPr="00490F26">
        <w:rPr>
          <w:rFonts w:ascii="Calibri" w:hAnsi="Calibri" w:cs="Calibri"/>
          <w:szCs w:val="24"/>
        </w:rPr>
        <w:t xml:space="preserve">uzavřené </w:t>
      </w:r>
      <w:r w:rsidR="00503D3D" w:rsidRPr="00490F26">
        <w:rPr>
          <w:rFonts w:ascii="Calibri" w:hAnsi="Calibri" w:cs="Calibri"/>
          <w:szCs w:val="24"/>
        </w:rPr>
        <w:t xml:space="preserve">mezi uživatelem a </w:t>
      </w:r>
      <w:r w:rsidR="007F67A5" w:rsidRPr="00490F26">
        <w:rPr>
          <w:rFonts w:ascii="Calibri" w:hAnsi="Calibri" w:cs="Calibri"/>
          <w:szCs w:val="24"/>
        </w:rPr>
        <w:t>městem Hořovice</w:t>
      </w:r>
      <w:r w:rsidR="00262A0F" w:rsidRPr="00490F26">
        <w:rPr>
          <w:rFonts w:ascii="Calibri" w:hAnsi="Calibri" w:cs="Calibri"/>
          <w:szCs w:val="24"/>
        </w:rPr>
        <w:t>, jako vlastníkem veřejného prostranství,</w:t>
      </w:r>
      <w:r w:rsidR="007F67A5" w:rsidRPr="00490F26">
        <w:rPr>
          <w:rFonts w:ascii="Calibri" w:hAnsi="Calibri" w:cs="Calibri"/>
          <w:szCs w:val="24"/>
        </w:rPr>
        <w:t xml:space="preserve"> nebo jím zřizovanou</w:t>
      </w:r>
      <w:r w:rsidR="00262A0F" w:rsidRPr="00490F26">
        <w:rPr>
          <w:rFonts w:ascii="Calibri" w:hAnsi="Calibri" w:cs="Calibri"/>
          <w:szCs w:val="24"/>
        </w:rPr>
        <w:t xml:space="preserve"> </w:t>
      </w:r>
      <w:r w:rsidR="00574165" w:rsidRPr="00490F26">
        <w:rPr>
          <w:rFonts w:ascii="Calibri" w:hAnsi="Calibri" w:cs="Calibri"/>
          <w:szCs w:val="24"/>
        </w:rPr>
        <w:t xml:space="preserve">příspěvkovou </w:t>
      </w:r>
      <w:r w:rsidR="007F67A5" w:rsidRPr="00490F26">
        <w:rPr>
          <w:rFonts w:ascii="Calibri" w:hAnsi="Calibri" w:cs="Calibri"/>
          <w:szCs w:val="24"/>
        </w:rPr>
        <w:t xml:space="preserve">organizací. </w:t>
      </w:r>
    </w:p>
    <w:p w14:paraId="733499A6" w14:textId="77777777" w:rsidR="00ED50EC" w:rsidRPr="00490F26" w:rsidRDefault="00ED50EC" w:rsidP="00490F26">
      <w:pPr>
        <w:ind w:left="993"/>
        <w:jc w:val="both"/>
        <w:rPr>
          <w:rFonts w:ascii="Calibri" w:hAnsi="Calibri" w:cs="Calibri"/>
          <w:sz w:val="12"/>
          <w:szCs w:val="12"/>
        </w:rPr>
      </w:pPr>
    </w:p>
    <w:p w14:paraId="28639C61" w14:textId="0F7A66E2" w:rsidR="009702B6" w:rsidRPr="00490F26" w:rsidRDefault="009702B6" w:rsidP="00490F26">
      <w:pPr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Úleva se poskytuje v případě použití veřejného prostranství pro umístění skládky stavebního materiálu pro stavbu rodinného domu prováděnou na základě rozhodnutí vyžadovaného stavebním zákonem nebo opatření nebo jiného úkonu, které toto rozhodnutí nahrazuje, a to ve výši 50 %. Poskytnutí úlevy je omezeno na dobu trvání platnosti rozhodnutí, opatření nebo jiného úkonu, na jehož základě je stavba rodinného domu prováděna. </w:t>
      </w:r>
    </w:p>
    <w:p w14:paraId="2641E488" w14:textId="3E629C6F" w:rsidR="009702B6" w:rsidRPr="00490F26" w:rsidRDefault="009702B6" w:rsidP="00490F26">
      <w:pPr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 xml:space="preserve">V případě, že poplatník nesplní do 15 dnů povinnost ohlásit údaj rozhodný pro </w:t>
      </w:r>
      <w:r w:rsidR="00B0093B" w:rsidRPr="00490F26">
        <w:rPr>
          <w:rFonts w:ascii="Calibri" w:hAnsi="Calibri" w:cs="Calibri"/>
          <w:szCs w:val="24"/>
        </w:rPr>
        <w:t xml:space="preserve">osvobození dle odst. </w:t>
      </w:r>
      <w:r w:rsidR="007F67A5" w:rsidRPr="00490F26">
        <w:rPr>
          <w:rFonts w:ascii="Calibri" w:hAnsi="Calibri" w:cs="Calibri"/>
          <w:szCs w:val="24"/>
        </w:rPr>
        <w:t>1. a 2.</w:t>
      </w:r>
      <w:r w:rsidR="00B0093B" w:rsidRPr="00490F26">
        <w:rPr>
          <w:rFonts w:ascii="Calibri" w:hAnsi="Calibri" w:cs="Calibri"/>
          <w:szCs w:val="24"/>
        </w:rPr>
        <w:t xml:space="preserve"> tohoto článku nebo pro </w:t>
      </w:r>
      <w:r w:rsidRPr="00490F26">
        <w:rPr>
          <w:rFonts w:ascii="Calibri" w:hAnsi="Calibri" w:cs="Calibri"/>
          <w:szCs w:val="24"/>
        </w:rPr>
        <w:t>úlevu dle</w:t>
      </w:r>
      <w:r w:rsidR="001143B5" w:rsidRPr="00490F26">
        <w:rPr>
          <w:rFonts w:ascii="Calibri" w:hAnsi="Calibri" w:cs="Calibri"/>
          <w:szCs w:val="24"/>
        </w:rPr>
        <w:t> </w:t>
      </w:r>
      <w:r w:rsidRPr="00490F26">
        <w:rPr>
          <w:rFonts w:ascii="Calibri" w:hAnsi="Calibri" w:cs="Calibri"/>
          <w:szCs w:val="24"/>
        </w:rPr>
        <w:t>odst. 3</w:t>
      </w:r>
      <w:r w:rsidR="00B0093B" w:rsidRPr="00490F26">
        <w:rPr>
          <w:rFonts w:ascii="Calibri" w:hAnsi="Calibri" w:cs="Calibri"/>
          <w:szCs w:val="24"/>
        </w:rPr>
        <w:t>. tohoto článku</w:t>
      </w:r>
      <w:r w:rsidRPr="00490F26">
        <w:rPr>
          <w:rFonts w:ascii="Calibri" w:hAnsi="Calibri" w:cs="Calibri"/>
          <w:szCs w:val="24"/>
        </w:rPr>
        <w:t>, nárok na osvobození nebo úlevu zaniká.</w:t>
      </w:r>
      <w:r w:rsidRPr="00490F26">
        <w:rPr>
          <w:rStyle w:val="Znakapoznpodarou"/>
          <w:rFonts w:ascii="Calibri" w:hAnsi="Calibri" w:cs="Calibri"/>
          <w:szCs w:val="24"/>
        </w:rPr>
        <w:footnoteReference w:id="8"/>
      </w:r>
    </w:p>
    <w:p w14:paraId="528EC2A4" w14:textId="77777777" w:rsidR="003E542D" w:rsidRDefault="003E542D" w:rsidP="00490F26">
      <w:pPr>
        <w:tabs>
          <w:tab w:val="left" w:pos="4253"/>
          <w:tab w:val="left" w:pos="4536"/>
        </w:tabs>
        <w:jc w:val="center"/>
        <w:rPr>
          <w:rFonts w:ascii="Calibri" w:hAnsi="Calibri" w:cs="Calibri"/>
          <w:b/>
          <w:szCs w:val="24"/>
        </w:rPr>
      </w:pPr>
    </w:p>
    <w:p w14:paraId="1F80A90B" w14:textId="35211E28" w:rsidR="009702B6" w:rsidRPr="00490F26" w:rsidRDefault="009702B6" w:rsidP="00490F26">
      <w:pPr>
        <w:tabs>
          <w:tab w:val="left" w:pos="4253"/>
          <w:tab w:val="left" w:pos="4536"/>
        </w:tabs>
        <w:jc w:val="center"/>
        <w:rPr>
          <w:rFonts w:ascii="Calibri" w:hAnsi="Calibri" w:cs="Calibri"/>
          <w:b/>
          <w:szCs w:val="24"/>
        </w:rPr>
      </w:pPr>
      <w:r w:rsidRPr="00490F26">
        <w:rPr>
          <w:rFonts w:ascii="Calibri" w:hAnsi="Calibri" w:cs="Calibri"/>
          <w:b/>
          <w:szCs w:val="24"/>
        </w:rPr>
        <w:t>Čl. 8</w:t>
      </w:r>
    </w:p>
    <w:p w14:paraId="25E1BE19" w14:textId="77777777" w:rsidR="009702B6" w:rsidRPr="00490F26" w:rsidRDefault="009702B6" w:rsidP="00490F26">
      <w:pPr>
        <w:pStyle w:val="slalnk"/>
        <w:spacing w:before="0" w:after="0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Navýšení poplatku</w:t>
      </w:r>
    </w:p>
    <w:p w14:paraId="60469A46" w14:textId="77777777" w:rsidR="009702B6" w:rsidRPr="00490F26" w:rsidRDefault="009702B6" w:rsidP="00490F26">
      <w:pPr>
        <w:pStyle w:val="slalnk"/>
        <w:spacing w:before="0" w:after="0"/>
        <w:jc w:val="left"/>
        <w:rPr>
          <w:rFonts w:ascii="Calibri" w:hAnsi="Calibri" w:cs="Calibri"/>
          <w:szCs w:val="24"/>
        </w:rPr>
      </w:pPr>
    </w:p>
    <w:p w14:paraId="0F995D6D" w14:textId="77777777" w:rsidR="009702B6" w:rsidRPr="00490F26" w:rsidRDefault="009702B6" w:rsidP="00490F26">
      <w:pPr>
        <w:numPr>
          <w:ilvl w:val="0"/>
          <w:numId w:val="6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Nebudou-li poplatky zaplaceny poplatníkem včas nebo ve správné výši, vyměří mu</w:t>
      </w:r>
      <w:r w:rsidR="001143B5" w:rsidRPr="00490F26">
        <w:rPr>
          <w:rFonts w:ascii="Calibri" w:hAnsi="Calibri" w:cs="Calibri"/>
          <w:szCs w:val="24"/>
        </w:rPr>
        <w:t> </w:t>
      </w:r>
      <w:r w:rsidRPr="00490F26">
        <w:rPr>
          <w:rFonts w:ascii="Calibri" w:hAnsi="Calibri" w:cs="Calibri"/>
          <w:szCs w:val="24"/>
        </w:rPr>
        <w:t>správce poplatku poplatek platebním výměrem nebo hromadným předpisným seznamem.</w:t>
      </w:r>
      <w:r w:rsidRPr="00490F26">
        <w:rPr>
          <w:rFonts w:ascii="Calibri" w:hAnsi="Calibri" w:cs="Calibri"/>
          <w:szCs w:val="24"/>
          <w:vertAlign w:val="superscript"/>
        </w:rPr>
        <w:footnoteReference w:id="9"/>
      </w:r>
    </w:p>
    <w:p w14:paraId="09A1EAF4" w14:textId="77777777" w:rsidR="009702B6" w:rsidRPr="00490F26" w:rsidRDefault="009702B6" w:rsidP="00490F26">
      <w:pPr>
        <w:numPr>
          <w:ilvl w:val="0"/>
          <w:numId w:val="6"/>
        </w:numPr>
        <w:ind w:left="567" w:hanging="567"/>
        <w:jc w:val="both"/>
        <w:rPr>
          <w:rFonts w:ascii="Calibri" w:hAnsi="Calibri" w:cs="Calibri"/>
          <w:szCs w:val="24"/>
        </w:rPr>
      </w:pPr>
      <w:r w:rsidRPr="00490F26">
        <w:rPr>
          <w:rFonts w:ascii="Calibri" w:hAnsi="Calibri" w:cs="Calibri"/>
          <w:szCs w:val="24"/>
        </w:rPr>
        <w:t>Včas nezaplacené poplatky nebo část těchto poplatků může správce poplatku zvýšit až na</w:t>
      </w:r>
      <w:r w:rsidR="001143B5" w:rsidRPr="00490F26">
        <w:rPr>
          <w:rFonts w:ascii="Calibri" w:hAnsi="Calibri" w:cs="Calibri"/>
          <w:szCs w:val="24"/>
        </w:rPr>
        <w:t> </w:t>
      </w:r>
      <w:r w:rsidRPr="00490F26">
        <w:rPr>
          <w:rFonts w:ascii="Calibri" w:hAnsi="Calibri" w:cs="Calibri"/>
          <w:szCs w:val="24"/>
        </w:rPr>
        <w:t>trojnásobek; toto zvýšení je příslušenstvím poplatku sledujícím jeho osud.</w:t>
      </w:r>
      <w:r w:rsidRPr="00490F26">
        <w:rPr>
          <w:rFonts w:ascii="Calibri" w:hAnsi="Calibri" w:cs="Calibri"/>
          <w:szCs w:val="24"/>
          <w:vertAlign w:val="superscript"/>
        </w:rPr>
        <w:footnoteReference w:id="10"/>
      </w:r>
    </w:p>
    <w:p w14:paraId="23BF49A4" w14:textId="77777777" w:rsidR="009702B6" w:rsidRPr="00490F26" w:rsidRDefault="009702B6" w:rsidP="00490F26">
      <w:pPr>
        <w:jc w:val="both"/>
        <w:rPr>
          <w:rFonts w:ascii="Calibri" w:hAnsi="Calibri" w:cs="Calibri"/>
          <w:szCs w:val="24"/>
        </w:rPr>
      </w:pPr>
    </w:p>
    <w:p w14:paraId="00DE8870" w14:textId="032400A2" w:rsidR="009702B6" w:rsidRPr="00490F26" w:rsidRDefault="009702B6" w:rsidP="00490F26">
      <w:pPr>
        <w:tabs>
          <w:tab w:val="left" w:pos="4253"/>
        </w:tabs>
        <w:jc w:val="center"/>
        <w:rPr>
          <w:rFonts w:ascii="Calibri" w:hAnsi="Calibri" w:cs="Calibri"/>
          <w:b/>
          <w:szCs w:val="24"/>
        </w:rPr>
      </w:pPr>
      <w:r w:rsidRPr="00490F26">
        <w:rPr>
          <w:rFonts w:ascii="Calibri" w:hAnsi="Calibri" w:cs="Calibri"/>
          <w:b/>
          <w:szCs w:val="24"/>
        </w:rPr>
        <w:t xml:space="preserve">Čl. </w:t>
      </w:r>
      <w:r w:rsidR="00F81C46" w:rsidRPr="00490F26">
        <w:rPr>
          <w:rFonts w:ascii="Calibri" w:hAnsi="Calibri" w:cs="Calibri"/>
          <w:b/>
          <w:szCs w:val="24"/>
        </w:rPr>
        <w:t>9</w:t>
      </w:r>
    </w:p>
    <w:p w14:paraId="7424EF40" w14:textId="77777777" w:rsidR="009702B6" w:rsidRPr="00490F26" w:rsidRDefault="009702B6" w:rsidP="00490F26">
      <w:pPr>
        <w:jc w:val="center"/>
        <w:rPr>
          <w:rFonts w:ascii="Calibri" w:hAnsi="Calibri" w:cs="Calibri"/>
          <w:b/>
          <w:szCs w:val="24"/>
        </w:rPr>
      </w:pPr>
      <w:r w:rsidRPr="00490F26">
        <w:rPr>
          <w:rFonts w:ascii="Calibri" w:hAnsi="Calibri" w:cs="Calibri"/>
          <w:b/>
          <w:szCs w:val="24"/>
        </w:rPr>
        <w:t>Účinnost</w:t>
      </w:r>
    </w:p>
    <w:p w14:paraId="47FB5DCA" w14:textId="77777777" w:rsidR="009702B6" w:rsidRPr="00490F26" w:rsidRDefault="009702B6" w:rsidP="00490F26">
      <w:pPr>
        <w:jc w:val="both"/>
        <w:rPr>
          <w:rFonts w:ascii="Calibri" w:hAnsi="Calibri" w:cs="Calibri"/>
          <w:b/>
          <w:szCs w:val="24"/>
        </w:rPr>
      </w:pPr>
    </w:p>
    <w:p w14:paraId="1149F736" w14:textId="768783C6" w:rsidR="009702B6" w:rsidRPr="00490F26" w:rsidRDefault="009702B6" w:rsidP="00490F26">
      <w:pPr>
        <w:pStyle w:val="Odstavecseseznamem"/>
        <w:numPr>
          <w:ilvl w:val="0"/>
          <w:numId w:val="9"/>
        </w:numPr>
        <w:ind w:left="567" w:hanging="567"/>
        <w:jc w:val="both"/>
        <w:rPr>
          <w:rFonts w:cs="Calibri"/>
          <w:b w:val="0"/>
          <w:bCs/>
          <w:sz w:val="24"/>
          <w:szCs w:val="28"/>
        </w:rPr>
      </w:pPr>
      <w:r w:rsidRPr="00490F26">
        <w:rPr>
          <w:rFonts w:cs="Calibri"/>
          <w:b w:val="0"/>
          <w:bCs/>
          <w:sz w:val="24"/>
          <w:szCs w:val="28"/>
        </w:rPr>
        <w:t>Tato vyhláška nabývá účinnosti dnem 01.0</w:t>
      </w:r>
      <w:r w:rsidR="00F81C46" w:rsidRPr="00490F26">
        <w:rPr>
          <w:rFonts w:cs="Calibri"/>
          <w:b w:val="0"/>
          <w:bCs/>
          <w:sz w:val="24"/>
          <w:szCs w:val="28"/>
        </w:rPr>
        <w:t>8</w:t>
      </w:r>
      <w:r w:rsidRPr="00490F26">
        <w:rPr>
          <w:rFonts w:cs="Calibri"/>
          <w:b w:val="0"/>
          <w:bCs/>
          <w:sz w:val="24"/>
          <w:szCs w:val="28"/>
        </w:rPr>
        <w:t>.2023.</w:t>
      </w:r>
    </w:p>
    <w:p w14:paraId="5D9D8A83" w14:textId="77777777" w:rsidR="009702B6" w:rsidRPr="00490F26" w:rsidRDefault="009702B6" w:rsidP="00490F26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  <w:r w:rsidRPr="00490F26">
        <w:rPr>
          <w:rFonts w:ascii="Calibri" w:hAnsi="Calibri" w:cs="Calibri"/>
          <w:i/>
        </w:rPr>
        <w:tab/>
      </w:r>
    </w:p>
    <w:p w14:paraId="7FD7B0C2" w14:textId="77777777" w:rsidR="009702B6" w:rsidRPr="00490F26" w:rsidRDefault="009702B6" w:rsidP="00490F26">
      <w:pPr>
        <w:pStyle w:val="Zkladntext"/>
        <w:tabs>
          <w:tab w:val="left" w:pos="720"/>
          <w:tab w:val="left" w:pos="6120"/>
        </w:tabs>
        <w:rPr>
          <w:rFonts w:ascii="Calibri" w:hAnsi="Calibri" w:cs="Calibri"/>
          <w:i/>
        </w:rPr>
      </w:pPr>
    </w:p>
    <w:p w14:paraId="10A4F545" w14:textId="77777777" w:rsidR="009702B6" w:rsidRPr="00490F26" w:rsidRDefault="009702B6" w:rsidP="00490F26">
      <w:pPr>
        <w:pStyle w:val="Zkladntext"/>
        <w:tabs>
          <w:tab w:val="left" w:pos="720"/>
          <w:tab w:val="left" w:pos="6120"/>
        </w:tabs>
        <w:rPr>
          <w:rFonts w:ascii="Calibri" w:hAnsi="Calibri" w:cs="Calibri"/>
          <w:i/>
        </w:rPr>
      </w:pPr>
    </w:p>
    <w:p w14:paraId="23621609" w14:textId="54F7463C" w:rsidR="009702B6" w:rsidRPr="005A3ED8" w:rsidRDefault="005A3ED8" w:rsidP="005A3ED8">
      <w:pPr>
        <w:pStyle w:val="Zkladntext"/>
        <w:tabs>
          <w:tab w:val="left" w:pos="720"/>
        </w:tabs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___________________________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  <w:t xml:space="preserve">  _____________________________</w:t>
      </w:r>
      <w:r>
        <w:rPr>
          <w:rFonts w:ascii="Calibri" w:hAnsi="Calibri" w:cs="Calibri"/>
          <w:iCs/>
        </w:rPr>
        <w:tab/>
      </w:r>
    </w:p>
    <w:p w14:paraId="04F41311" w14:textId="33D54E47" w:rsidR="009702B6" w:rsidRPr="00490F26" w:rsidRDefault="009702B6" w:rsidP="00490F26">
      <w:pPr>
        <w:pStyle w:val="Zkladntext"/>
        <w:tabs>
          <w:tab w:val="left" w:pos="709"/>
          <w:tab w:val="left" w:pos="4678"/>
        </w:tabs>
        <w:rPr>
          <w:rFonts w:ascii="Calibri" w:hAnsi="Calibri" w:cs="Calibri"/>
          <w:i/>
        </w:rPr>
      </w:pPr>
      <w:r w:rsidRPr="00490F26">
        <w:rPr>
          <w:rFonts w:ascii="Calibri" w:hAnsi="Calibri" w:cs="Calibri"/>
        </w:rPr>
        <w:t>Eva Kaufmanová</w:t>
      </w:r>
      <w:r w:rsidR="007A0AD5" w:rsidRPr="00490F26">
        <w:rPr>
          <w:rFonts w:ascii="Calibri" w:hAnsi="Calibri" w:cs="Calibri"/>
        </w:rPr>
        <w:t>, v.r.</w:t>
      </w:r>
      <w:r w:rsidRPr="00490F26">
        <w:rPr>
          <w:rFonts w:ascii="Calibri" w:hAnsi="Calibri" w:cs="Calibri"/>
        </w:rPr>
        <w:tab/>
        <w:t>Věra Veverková</w:t>
      </w:r>
      <w:r w:rsidR="007A0AD5" w:rsidRPr="00490F26">
        <w:rPr>
          <w:rFonts w:ascii="Calibri" w:hAnsi="Calibri" w:cs="Calibri"/>
        </w:rPr>
        <w:t>, v.r.</w:t>
      </w:r>
    </w:p>
    <w:p w14:paraId="228C24B5" w14:textId="77777777" w:rsidR="009702B6" w:rsidRPr="00490F26" w:rsidRDefault="009702B6" w:rsidP="00490F26">
      <w:pPr>
        <w:pStyle w:val="Zkladntext"/>
        <w:tabs>
          <w:tab w:val="left" w:pos="709"/>
          <w:tab w:val="left" w:pos="4678"/>
        </w:tabs>
        <w:rPr>
          <w:rFonts w:ascii="Calibri" w:hAnsi="Calibri" w:cs="Calibri"/>
        </w:rPr>
      </w:pPr>
      <w:r w:rsidRPr="00490F26">
        <w:rPr>
          <w:rFonts w:ascii="Calibri" w:hAnsi="Calibri" w:cs="Calibri"/>
        </w:rPr>
        <w:t>místostarostka</w:t>
      </w:r>
      <w:r w:rsidRPr="00490F26">
        <w:rPr>
          <w:rFonts w:ascii="Calibri" w:hAnsi="Calibri" w:cs="Calibri"/>
        </w:rPr>
        <w:tab/>
        <w:t>starostka</w:t>
      </w:r>
    </w:p>
    <w:p w14:paraId="1A14E5C9" w14:textId="77777777" w:rsidR="00C36E8C" w:rsidRPr="00490F26" w:rsidRDefault="00C36E8C" w:rsidP="00490F26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769F3F9" w14:textId="4814DBCF" w:rsidR="009702B6" w:rsidRPr="00490F26" w:rsidRDefault="007A0AD5" w:rsidP="00490F26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 w:rsidRPr="00490F26">
        <w:rPr>
          <w:rFonts w:ascii="Calibri" w:hAnsi="Calibri" w:cs="Calibri"/>
          <w:b/>
          <w:sz w:val="28"/>
          <w:szCs w:val="28"/>
        </w:rPr>
        <w:lastRenderedPageBreak/>
        <w:t>P</w:t>
      </w:r>
      <w:r w:rsidR="009702B6" w:rsidRPr="00490F26">
        <w:rPr>
          <w:rFonts w:ascii="Calibri" w:hAnsi="Calibri" w:cs="Calibri"/>
          <w:b/>
          <w:sz w:val="28"/>
          <w:szCs w:val="28"/>
        </w:rPr>
        <w:t xml:space="preserve">říloha č. 1 </w:t>
      </w:r>
      <w:r w:rsidR="00F81C46" w:rsidRPr="00490F26">
        <w:rPr>
          <w:rFonts w:ascii="Calibri" w:hAnsi="Calibri" w:cs="Calibri"/>
          <w:b/>
          <w:sz w:val="28"/>
          <w:szCs w:val="28"/>
        </w:rPr>
        <w:br/>
      </w:r>
      <w:r w:rsidR="009702B6" w:rsidRPr="00490F26">
        <w:rPr>
          <w:rFonts w:ascii="Calibri" w:hAnsi="Calibri" w:cs="Calibri"/>
          <w:b/>
          <w:sz w:val="28"/>
          <w:szCs w:val="28"/>
        </w:rPr>
        <w:t>k Obecně závazné vyhlášce města Hořovice</w:t>
      </w:r>
    </w:p>
    <w:p w14:paraId="46C17C63" w14:textId="77777777" w:rsidR="009702B6" w:rsidRPr="00490F26" w:rsidRDefault="009702B6" w:rsidP="00490F26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 w:rsidRPr="00490F26">
        <w:rPr>
          <w:rFonts w:ascii="Calibri" w:hAnsi="Calibri" w:cs="Calibri"/>
          <w:b/>
          <w:sz w:val="28"/>
          <w:szCs w:val="28"/>
        </w:rPr>
        <w:t>o místním poplatku za užívání veřejného prostranství</w:t>
      </w:r>
    </w:p>
    <w:p w14:paraId="07CDAF25" w14:textId="77777777" w:rsidR="009702B6" w:rsidRPr="00490F26" w:rsidRDefault="009702B6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</w:p>
    <w:p w14:paraId="78C4D55C" w14:textId="791893B7" w:rsidR="009702B6" w:rsidRPr="00490F26" w:rsidRDefault="009702B6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</w:rPr>
        <w:t>Jmenov</w:t>
      </w:r>
      <w:r w:rsidR="00F81C46" w:rsidRPr="00490F26">
        <w:rPr>
          <w:rFonts w:ascii="Calibri" w:hAnsi="Calibri" w:cs="Calibri"/>
        </w:rPr>
        <w:t>it</w:t>
      </w:r>
      <w:r w:rsidRPr="00490F26">
        <w:rPr>
          <w:rFonts w:ascii="Calibri" w:hAnsi="Calibri" w:cs="Calibri"/>
        </w:rPr>
        <w:t>ý seznam ulic, náměstí</w:t>
      </w:r>
      <w:r w:rsidR="00F81C46" w:rsidRPr="00490F26">
        <w:rPr>
          <w:rFonts w:ascii="Calibri" w:hAnsi="Calibri" w:cs="Calibri"/>
        </w:rPr>
        <w:t xml:space="preserve"> a </w:t>
      </w:r>
      <w:r w:rsidRPr="00490F26">
        <w:rPr>
          <w:rFonts w:ascii="Calibri" w:hAnsi="Calibri" w:cs="Calibri"/>
        </w:rPr>
        <w:t xml:space="preserve">nábřeží </w:t>
      </w:r>
      <w:r w:rsidR="007063A8" w:rsidRPr="00490F26">
        <w:rPr>
          <w:rFonts w:ascii="Calibri" w:hAnsi="Calibri" w:cs="Calibri"/>
        </w:rPr>
        <w:t xml:space="preserve">na </w:t>
      </w:r>
      <w:r w:rsidRPr="00490F26">
        <w:rPr>
          <w:rFonts w:ascii="Calibri" w:hAnsi="Calibri" w:cs="Calibri"/>
        </w:rPr>
        <w:t xml:space="preserve">území </w:t>
      </w:r>
      <w:r w:rsidR="00F81C46" w:rsidRPr="00490F26">
        <w:rPr>
          <w:rFonts w:ascii="Calibri" w:hAnsi="Calibri" w:cs="Calibri"/>
        </w:rPr>
        <w:t>m</w:t>
      </w:r>
      <w:r w:rsidRPr="00490F26">
        <w:rPr>
          <w:rFonts w:ascii="Calibri" w:hAnsi="Calibri" w:cs="Calibri"/>
        </w:rPr>
        <w:t>ěsta Hořovice</w:t>
      </w:r>
      <w:r w:rsidR="007063A8" w:rsidRPr="00490F26">
        <w:rPr>
          <w:rFonts w:ascii="Calibri" w:hAnsi="Calibri" w:cs="Calibri"/>
        </w:rPr>
        <w:t xml:space="preserve"> (katastrální území Hořovice a katastrální území Velká Víska)</w:t>
      </w:r>
      <w:r w:rsidRPr="00490F26">
        <w:rPr>
          <w:rFonts w:ascii="Calibri" w:hAnsi="Calibri" w:cs="Calibri"/>
        </w:rPr>
        <w:t xml:space="preserve">, které jsou veřejným prostranstvím. </w:t>
      </w:r>
    </w:p>
    <w:p w14:paraId="323A3018" w14:textId="77777777" w:rsidR="009702B6" w:rsidRPr="00490F26" w:rsidRDefault="009702B6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  <w:u w:val="single"/>
        </w:rPr>
      </w:pPr>
    </w:p>
    <w:p w14:paraId="7D53E45A" w14:textId="3EE7D7F4" w:rsidR="003F0335" w:rsidRPr="00490F26" w:rsidRDefault="009702B6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  <w:u w:val="single"/>
        </w:rPr>
      </w:pPr>
      <w:r w:rsidRPr="00490F26">
        <w:rPr>
          <w:rFonts w:ascii="Calibri" w:hAnsi="Calibri" w:cs="Calibri"/>
          <w:b/>
        </w:rPr>
        <w:t>SEZNAM</w:t>
      </w:r>
      <w:r w:rsidR="007063A8" w:rsidRPr="00490F26">
        <w:rPr>
          <w:rFonts w:ascii="Calibri" w:hAnsi="Calibri" w:cs="Calibri"/>
          <w:b/>
        </w:rPr>
        <w:t xml:space="preserve"> </w:t>
      </w:r>
      <w:r w:rsidRPr="00490F26">
        <w:rPr>
          <w:rFonts w:ascii="Calibri" w:hAnsi="Calibri" w:cs="Calibri"/>
          <w:b/>
        </w:rPr>
        <w:t>ULIC</w:t>
      </w:r>
    </w:p>
    <w:p w14:paraId="166C5685" w14:textId="77777777" w:rsidR="003F0335" w:rsidRPr="00490F26" w:rsidRDefault="003F0335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  <w:u w:val="single"/>
        </w:rPr>
      </w:pPr>
    </w:p>
    <w:p w14:paraId="5FEEDB0A" w14:textId="79A0E286" w:rsidR="00402505" w:rsidRPr="00490F26" w:rsidRDefault="00402505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  <w:bCs/>
        </w:rPr>
      </w:pPr>
      <w:r w:rsidRPr="00490F26">
        <w:rPr>
          <w:rFonts w:ascii="Calibri" w:hAnsi="Calibri" w:cs="Calibri"/>
          <w:bCs/>
        </w:rPr>
        <w:t xml:space="preserve">   – </w:t>
      </w:r>
      <w:r w:rsidR="009702B6" w:rsidRPr="00490F26">
        <w:rPr>
          <w:rFonts w:ascii="Calibri" w:hAnsi="Calibri" w:cs="Calibri"/>
          <w:bCs/>
        </w:rPr>
        <w:t>1.</w:t>
      </w:r>
      <w:r w:rsidR="009702B6" w:rsidRPr="00490F26">
        <w:rPr>
          <w:rFonts w:ascii="Calibri" w:hAnsi="Calibri" w:cs="Calibri"/>
        </w:rPr>
        <w:t xml:space="preserve"> máje, 9. května</w:t>
      </w:r>
    </w:p>
    <w:p w14:paraId="302A7732" w14:textId="4960880B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A</w:t>
      </w:r>
      <w:r w:rsidRPr="00490F26">
        <w:rPr>
          <w:rFonts w:ascii="Calibri" w:hAnsi="Calibri" w:cs="Calibri"/>
        </w:rPr>
        <w:t xml:space="preserve"> – Anýžova</w:t>
      </w:r>
    </w:p>
    <w:p w14:paraId="6B4BB82E" w14:textId="70F37D99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B</w:t>
      </w:r>
      <w:r w:rsidRPr="00490F26">
        <w:rPr>
          <w:rFonts w:ascii="Calibri" w:hAnsi="Calibri" w:cs="Calibri"/>
        </w:rPr>
        <w:t xml:space="preserve"> – Buková</w:t>
      </w:r>
    </w:p>
    <w:p w14:paraId="4E7F7D84" w14:textId="01FEAD38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C</w:t>
      </w:r>
      <w:r w:rsidRPr="00490F26">
        <w:rPr>
          <w:rFonts w:ascii="Calibri" w:hAnsi="Calibri" w:cs="Calibri"/>
        </w:rPr>
        <w:t xml:space="preserve"> – Cihlářská, Cvočkařská</w:t>
      </w:r>
    </w:p>
    <w:p w14:paraId="530E76C1" w14:textId="3C3F21DA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D</w:t>
      </w:r>
      <w:r w:rsidRPr="00490F26">
        <w:rPr>
          <w:rFonts w:ascii="Calibri" w:hAnsi="Calibri" w:cs="Calibri"/>
        </w:rPr>
        <w:t xml:space="preserve"> – Dlážděná, Dlouhá, Dolní, Dr. Holého</w:t>
      </w:r>
    </w:p>
    <w:p w14:paraId="0C82DFD2" w14:textId="23B25C61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F</w:t>
      </w:r>
      <w:r w:rsidRPr="00490F26">
        <w:rPr>
          <w:rFonts w:ascii="Calibri" w:hAnsi="Calibri" w:cs="Calibri"/>
        </w:rPr>
        <w:t xml:space="preserve"> – Fügnerova</w:t>
      </w:r>
    </w:p>
    <w:p w14:paraId="59CD54B6" w14:textId="0C8EA99E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H</w:t>
      </w:r>
      <w:r w:rsidRPr="00490F26">
        <w:rPr>
          <w:rFonts w:ascii="Calibri" w:hAnsi="Calibri" w:cs="Calibri"/>
        </w:rPr>
        <w:t xml:space="preserve"> –</w:t>
      </w:r>
      <w:r w:rsidR="00402505" w:rsidRPr="00490F26"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>Herainova, Horní, Hradební, Hvozdecká</w:t>
      </w:r>
    </w:p>
    <w:p w14:paraId="373FCA23" w14:textId="233C163F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J</w:t>
      </w:r>
      <w:r w:rsidRPr="00490F26">
        <w:rPr>
          <w:rFonts w:ascii="Calibri" w:hAnsi="Calibri" w:cs="Calibri"/>
        </w:rPr>
        <w:t xml:space="preserve"> – Jabloňová, Jahodová, Jasmínová, Jeřabinová, Jílová, Jiráskova, Jungmannova</w:t>
      </w:r>
      <w:r w:rsidR="005A333F" w:rsidRPr="00490F26">
        <w:rPr>
          <w:rFonts w:ascii="Calibri" w:hAnsi="Calibri" w:cs="Calibri"/>
        </w:rPr>
        <w:t>, Ječná</w:t>
      </w:r>
    </w:p>
    <w:p w14:paraId="4CB38B55" w14:textId="3097C588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K</w:t>
      </w:r>
      <w:r w:rsidRPr="00490F26">
        <w:rPr>
          <w:rFonts w:ascii="Calibri" w:hAnsi="Calibri" w:cs="Calibri"/>
        </w:rPr>
        <w:t xml:space="preserve"> – K Labi, K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Nemocnici, K Plevnu, K Výrovně, Kalinová, Kamenná, Kpt. Matouška, Ke Krejcárku, Ke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Stadionu, Klidná, Klostermannova, Komenského, Konečná, Kosmonautů, Kotopecká, Krátká, Květinová, Kynologická</w:t>
      </w:r>
      <w:r w:rsidR="005A333F" w:rsidRPr="00490F26">
        <w:rPr>
          <w:rFonts w:ascii="Calibri" w:hAnsi="Calibri" w:cs="Calibri"/>
        </w:rPr>
        <w:t>, K Bažantnici, Kopřivová</w:t>
      </w:r>
    </w:p>
    <w:p w14:paraId="392CDE17" w14:textId="0EE233F9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L</w:t>
      </w:r>
      <w:r w:rsidRPr="00490F26">
        <w:rPr>
          <w:rFonts w:ascii="Calibri" w:hAnsi="Calibri" w:cs="Calibri"/>
        </w:rPr>
        <w:t xml:space="preserve">  – Lesní, Letenská, Lidická, Lipová, Luční</w:t>
      </w:r>
    </w:p>
    <w:p w14:paraId="7DF2E1AA" w14:textId="27170D17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M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– Malá, Malinová, Masarykova, Milinovského, Místní, Modřínová, Myslivecká</w:t>
      </w:r>
    </w:p>
    <w:p w14:paraId="415E8833" w14:textId="415C5EF8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N</w:t>
      </w:r>
      <w:r w:rsidR="003F0335" w:rsidRPr="00490F26">
        <w:rPr>
          <w:rFonts w:ascii="Calibri" w:hAnsi="Calibri" w:cs="Calibri"/>
        </w:rPr>
        <w:t xml:space="preserve"> – </w:t>
      </w:r>
      <w:r w:rsidRPr="00490F26">
        <w:rPr>
          <w:rFonts w:ascii="Calibri" w:hAnsi="Calibri" w:cs="Calibri"/>
        </w:rPr>
        <w:t>Na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Cintlovce, Na Hořičkách, Na Kopečku, Na Lukách, Na Okraji, Na Radosti, Na</w:t>
      </w:r>
      <w:r w:rsidR="005A333F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Schůdkách, Na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Tržišti, Na Vršku, Nad Školou, Nádražní, Nerudova, Nová, Nožířská</w:t>
      </w:r>
    </w:p>
    <w:p w14:paraId="1262D001" w14:textId="0DD36656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O</w:t>
      </w:r>
      <w:r w:rsidRPr="00490F26">
        <w:rPr>
          <w:rFonts w:ascii="Calibri" w:hAnsi="Calibri" w:cs="Calibri"/>
        </w:rPr>
        <w:t xml:space="preserve"> – Obránců míru, Olympijská</w:t>
      </w:r>
    </w:p>
    <w:p w14:paraId="6B16448F" w14:textId="47209718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P</w:t>
      </w:r>
      <w:r w:rsidRPr="00490F26">
        <w:rPr>
          <w:rFonts w:ascii="Calibri" w:hAnsi="Calibri" w:cs="Calibri"/>
        </w:rPr>
        <w:t xml:space="preserve"> – Palachova, Pionýrská, Plzeňská, Pod Dražovkou, Pod Lesíkem, Pod Nádražím, Podlužská, Polní, Potoční, Pražská, Příbramská, Pod Remízkem, Pod Rančem, Pod Homolí</w:t>
      </w:r>
      <w:r w:rsidR="005A333F" w:rsidRPr="00490F26">
        <w:rPr>
          <w:rFonts w:ascii="Calibri" w:hAnsi="Calibri" w:cs="Calibri"/>
        </w:rPr>
        <w:t>, Pšeničná</w:t>
      </w:r>
    </w:p>
    <w:p w14:paraId="50BDE4C3" w14:textId="70FCBC6D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R</w:t>
      </w:r>
      <w:r w:rsidRPr="00490F26">
        <w:rPr>
          <w:rFonts w:ascii="Calibri" w:hAnsi="Calibri" w:cs="Calibri"/>
        </w:rPr>
        <w:t xml:space="preserve"> – Rpetská</w:t>
      </w:r>
    </w:p>
    <w:p w14:paraId="6D2534BF" w14:textId="5D266FD4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S</w:t>
      </w:r>
      <w:r w:rsidRPr="00490F26">
        <w:rPr>
          <w:rFonts w:ascii="Calibri" w:hAnsi="Calibri" w:cs="Calibri"/>
        </w:rPr>
        <w:t xml:space="preserve"> – Sadová, Sklenářka, Sládkova, Slavíkova, Slunečná, Smetanova, Spojovací, Sportovní, Stará, Strmá, Svatopluka Čecha, Sídl. Karla Sezimy</w:t>
      </w:r>
      <w:r w:rsidR="005A333F" w:rsidRPr="00490F26">
        <w:rPr>
          <w:rFonts w:ascii="Calibri" w:hAnsi="Calibri" w:cs="Calibri"/>
        </w:rPr>
        <w:t>, Stará Cihelna</w:t>
      </w:r>
    </w:p>
    <w:p w14:paraId="1C39AC65" w14:textId="6D6496D3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Š</w:t>
      </w:r>
      <w:r w:rsidRPr="00490F26">
        <w:rPr>
          <w:rFonts w:ascii="Calibri" w:hAnsi="Calibri" w:cs="Calibri"/>
        </w:rPr>
        <w:t xml:space="preserve"> – Šeříková, Šípková</w:t>
      </w:r>
    </w:p>
    <w:p w14:paraId="2AB60513" w14:textId="277E12B0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T</w:t>
      </w:r>
      <w:r w:rsidRPr="00490F26">
        <w:rPr>
          <w:rFonts w:ascii="Calibri" w:hAnsi="Calibri" w:cs="Calibri"/>
        </w:rPr>
        <w:t xml:space="preserve"> – Tichá, Tyršova, Troupova, Trnková, Tenisová</w:t>
      </w:r>
    </w:p>
    <w:p w14:paraId="677CBD5E" w14:textId="4C4C304E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U</w:t>
      </w:r>
      <w:r w:rsidRPr="00490F26">
        <w:rPr>
          <w:rFonts w:ascii="Calibri" w:hAnsi="Calibri" w:cs="Calibri"/>
        </w:rPr>
        <w:t xml:space="preserve"> – U Cihelny, U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Koupaliště, U Mlýna, U Mlýnského potoka, U Nádraží, U Náhonu, U Potoka, U Remízku, U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Rybníčka, U Svatého Jana, U Školky, U Štěpánků, U Vodojemu,</w:t>
      </w:r>
      <w:r w:rsidR="005A333F" w:rsidRPr="00490F26">
        <w:rPr>
          <w:rFonts w:ascii="Calibri" w:hAnsi="Calibri" w:cs="Calibri"/>
        </w:rPr>
        <w:t xml:space="preserve"> U Knížecí cesty;</w:t>
      </w:r>
      <w:r w:rsidR="003F0335" w:rsidRPr="00490F26"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  <w:b/>
        </w:rPr>
        <w:t>Ú</w:t>
      </w:r>
      <w:r w:rsidRPr="00490F26">
        <w:rPr>
          <w:rFonts w:ascii="Calibri" w:hAnsi="Calibri" w:cs="Calibri"/>
        </w:rPr>
        <w:t xml:space="preserve"> – Úzká</w:t>
      </w:r>
    </w:p>
    <w:p w14:paraId="548C32EB" w14:textId="733D6547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V</w:t>
      </w:r>
      <w:r w:rsidR="003F033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– Valdecká, Větrná, Vilová, Vísecká, Višňová, Vítězná, Vrbnovská, Vrchlického, Východní, V</w:t>
      </w:r>
      <w:r w:rsidR="00402505" w:rsidRPr="00490F26">
        <w:rPr>
          <w:rFonts w:ascii="Calibri" w:hAnsi="Calibri" w:cs="Calibri"/>
        </w:rPr>
        <w:t> </w:t>
      </w:r>
      <w:r w:rsidRPr="00490F26">
        <w:rPr>
          <w:rFonts w:ascii="Calibri" w:hAnsi="Calibri" w:cs="Calibri"/>
        </w:rPr>
        <w:t>Uličce</w:t>
      </w:r>
    </w:p>
    <w:p w14:paraId="25F91073" w14:textId="1A81FD45" w:rsidR="00402505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Z</w:t>
      </w:r>
      <w:r w:rsidRPr="00490F26">
        <w:rPr>
          <w:rFonts w:ascii="Calibri" w:hAnsi="Calibri" w:cs="Calibri"/>
        </w:rPr>
        <w:t xml:space="preserve"> – Zámecká, Západní, Závodní</w:t>
      </w:r>
    </w:p>
    <w:p w14:paraId="553FEFAD" w14:textId="4ECD9A9A" w:rsidR="009702B6" w:rsidRPr="00490F26" w:rsidRDefault="009702B6" w:rsidP="00490F26">
      <w:pPr>
        <w:pStyle w:val="Zkladntext"/>
        <w:tabs>
          <w:tab w:val="left" w:pos="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Ž</w:t>
      </w:r>
      <w:r w:rsidRPr="00490F26">
        <w:rPr>
          <w:rFonts w:ascii="Calibri" w:hAnsi="Calibri" w:cs="Calibri"/>
        </w:rPr>
        <w:t xml:space="preserve"> – Žižkova</w:t>
      </w:r>
      <w:r w:rsidR="005A333F" w:rsidRPr="00490F26">
        <w:rPr>
          <w:rFonts w:ascii="Calibri" w:hAnsi="Calibri" w:cs="Calibri"/>
        </w:rPr>
        <w:t>, Žitná</w:t>
      </w:r>
    </w:p>
    <w:p w14:paraId="10DAA501" w14:textId="77777777" w:rsidR="009702B6" w:rsidRPr="00490F26" w:rsidRDefault="009702B6" w:rsidP="00490F26">
      <w:pPr>
        <w:pStyle w:val="Zkladntext"/>
        <w:tabs>
          <w:tab w:val="left" w:pos="1080"/>
          <w:tab w:val="left" w:pos="7020"/>
        </w:tabs>
        <w:ind w:left="568"/>
        <w:rPr>
          <w:rFonts w:ascii="Calibri" w:hAnsi="Calibri" w:cs="Calibri"/>
        </w:rPr>
      </w:pPr>
    </w:p>
    <w:p w14:paraId="2EF8D315" w14:textId="77777777" w:rsidR="009702B6" w:rsidRPr="00490F26" w:rsidRDefault="009702B6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  <w:u w:val="single"/>
        </w:rPr>
      </w:pPr>
      <w:r w:rsidRPr="00490F26">
        <w:rPr>
          <w:rFonts w:ascii="Calibri" w:hAnsi="Calibri" w:cs="Calibri"/>
          <w:b/>
        </w:rPr>
        <w:t>NÁMĚSTÍ</w:t>
      </w:r>
      <w:r w:rsidR="003F0335" w:rsidRPr="00490F26">
        <w:rPr>
          <w:rFonts w:ascii="Calibri" w:hAnsi="Calibri" w:cs="Calibri"/>
          <w:b/>
        </w:rPr>
        <w:tab/>
      </w:r>
      <w:r w:rsidRPr="00490F26">
        <w:rPr>
          <w:rFonts w:ascii="Calibri" w:hAnsi="Calibri" w:cs="Calibri"/>
        </w:rPr>
        <w:t>Husovo náměstí, náměstí Boženy Němcové, náměstí Svobody, Palackého náměstí, Vísecké náměstí</w:t>
      </w:r>
      <w:r w:rsidR="005A333F" w:rsidRPr="00490F26">
        <w:rPr>
          <w:rFonts w:ascii="Calibri" w:hAnsi="Calibri" w:cs="Calibri"/>
        </w:rPr>
        <w:t>.</w:t>
      </w:r>
    </w:p>
    <w:p w14:paraId="1AC69D8E" w14:textId="77777777" w:rsidR="009702B6" w:rsidRPr="00490F26" w:rsidRDefault="009702B6" w:rsidP="00490F26">
      <w:pPr>
        <w:pStyle w:val="Zkladntext"/>
        <w:tabs>
          <w:tab w:val="left" w:pos="1080"/>
          <w:tab w:val="left" w:pos="7020"/>
        </w:tabs>
        <w:ind w:left="568"/>
        <w:rPr>
          <w:rFonts w:ascii="Calibri" w:hAnsi="Calibri" w:cs="Calibri"/>
        </w:rPr>
      </w:pPr>
    </w:p>
    <w:p w14:paraId="50970AA8" w14:textId="77777777" w:rsidR="005A333F" w:rsidRPr="00490F26" w:rsidRDefault="009702B6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  <w:b/>
        </w:rPr>
        <w:t>NÁBŘEŽÍ</w:t>
      </w:r>
      <w:r w:rsidR="003F0335" w:rsidRPr="00490F26">
        <w:rPr>
          <w:rFonts w:ascii="Calibri" w:hAnsi="Calibri" w:cs="Calibri"/>
          <w:b/>
        </w:rPr>
        <w:tab/>
      </w:r>
      <w:r w:rsidR="005A333F" w:rsidRPr="00490F26">
        <w:rPr>
          <w:rFonts w:ascii="Calibri" w:hAnsi="Calibri" w:cs="Calibri"/>
        </w:rPr>
        <w:t>N</w:t>
      </w:r>
      <w:r w:rsidRPr="00490F26">
        <w:rPr>
          <w:rFonts w:ascii="Calibri" w:hAnsi="Calibri" w:cs="Calibri"/>
        </w:rPr>
        <w:t>ábřeží Hynka Šlosar</w:t>
      </w:r>
      <w:r w:rsidR="005A333F" w:rsidRPr="00490F26">
        <w:rPr>
          <w:rFonts w:ascii="Calibri" w:hAnsi="Calibri" w:cs="Calibri"/>
        </w:rPr>
        <w:t>a</w:t>
      </w:r>
    </w:p>
    <w:p w14:paraId="4D80A01A" w14:textId="77777777" w:rsidR="003F0335" w:rsidRPr="00490F26" w:rsidRDefault="003F0335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</w:p>
    <w:p w14:paraId="5A8AF3D0" w14:textId="77777777" w:rsidR="005A1C0D" w:rsidRPr="00490F26" w:rsidRDefault="005A1C0D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1FB861C2" w14:textId="77777777" w:rsidR="005A1C0D" w:rsidRPr="00490F26" w:rsidRDefault="005A1C0D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392B1F4D" w14:textId="77777777" w:rsidR="005A1C0D" w:rsidRPr="00490F26" w:rsidRDefault="005A1C0D" w:rsidP="00490F26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 w:rsidRPr="00490F26">
        <w:rPr>
          <w:rFonts w:ascii="Calibri" w:hAnsi="Calibri" w:cs="Calibri"/>
          <w:b/>
          <w:sz w:val="28"/>
          <w:szCs w:val="28"/>
        </w:rPr>
        <w:lastRenderedPageBreak/>
        <w:t xml:space="preserve">Příloha č. 2 </w:t>
      </w:r>
      <w:r w:rsidRPr="00490F26">
        <w:rPr>
          <w:rFonts w:ascii="Calibri" w:hAnsi="Calibri" w:cs="Calibri"/>
          <w:b/>
          <w:sz w:val="28"/>
          <w:szCs w:val="28"/>
        </w:rPr>
        <w:br/>
        <w:t>k Obecně závazné vyhlášce města Hořovice</w:t>
      </w:r>
    </w:p>
    <w:p w14:paraId="465C901C" w14:textId="77777777" w:rsidR="005A1C0D" w:rsidRPr="00490F26" w:rsidRDefault="005A1C0D" w:rsidP="00490F26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 w:rsidRPr="00490F26">
        <w:rPr>
          <w:rFonts w:ascii="Calibri" w:hAnsi="Calibri" w:cs="Calibri"/>
          <w:b/>
          <w:sz w:val="28"/>
          <w:szCs w:val="28"/>
        </w:rPr>
        <w:t>o místním poplatku za užívání veřejného prostranství</w:t>
      </w:r>
    </w:p>
    <w:p w14:paraId="6811526B" w14:textId="77777777" w:rsidR="005A1C0D" w:rsidRPr="00490F26" w:rsidRDefault="005A1C0D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7B93C150" w14:textId="77777777" w:rsidR="005A1C0D" w:rsidRPr="00490F26" w:rsidRDefault="005A1C0D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14E6C690" w14:textId="0A00E534" w:rsidR="00402505" w:rsidRPr="00490F26" w:rsidRDefault="003E542D" w:rsidP="00490F26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F65AADE" wp14:editId="5A590294">
            <wp:extent cx="4917600" cy="7120800"/>
            <wp:effectExtent l="0" t="0" r="0" b="4445"/>
            <wp:docPr id="2025527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2735" name="Obrázek 2025527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600" cy="71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598A" w14:textId="77777777" w:rsidR="005272B8" w:rsidRPr="00490F26" w:rsidRDefault="005272B8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</w:p>
    <w:p w14:paraId="41237144" w14:textId="5A957FBD" w:rsidR="005272B8" w:rsidRPr="00490F26" w:rsidRDefault="005272B8" w:rsidP="00490F26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  <w:r w:rsidRPr="00490F26">
        <w:rPr>
          <w:rFonts w:ascii="Calibri" w:hAnsi="Calibri" w:cs="Calibri"/>
        </w:rPr>
        <w:t>Legenda:</w:t>
      </w:r>
    </w:p>
    <w:p w14:paraId="09091ADD" w14:textId="7E04DCC0" w:rsidR="003F0335" w:rsidRPr="003F0335" w:rsidRDefault="005272B8" w:rsidP="00490F26">
      <w:pPr>
        <w:pStyle w:val="Zkladntext"/>
        <w:tabs>
          <w:tab w:val="left" w:pos="1080"/>
          <w:tab w:val="left" w:pos="7020"/>
        </w:tabs>
        <w:ind w:left="1080"/>
        <w:rPr>
          <w:rFonts w:ascii="Calibri" w:hAnsi="Calibri" w:cs="Calibri"/>
          <w:b/>
          <w:u w:val="single"/>
        </w:rPr>
      </w:pPr>
      <w:r w:rsidRPr="00490F2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3BB83" wp14:editId="25CECBA3">
                <wp:simplePos x="0" y="0"/>
                <wp:positionH relativeFrom="column">
                  <wp:posOffset>350974</wp:posOffset>
                </wp:positionH>
                <wp:positionV relativeFrom="paragraph">
                  <wp:posOffset>70576</wp:posOffset>
                </wp:positionV>
                <wp:extent cx="192677" cy="196487"/>
                <wp:effectExtent l="19050" t="19050" r="36195" b="13335"/>
                <wp:wrapNone/>
                <wp:docPr id="834342710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677" cy="19648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DC48D12" id="Přímá spojnice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5.55pt" to="42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" strokecolor="red" strokeweight="2.25pt"/>
            </w:pict>
          </mc:Fallback>
        </mc:AlternateContent>
      </w:r>
      <w:r w:rsidRPr="00490F2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CEE06" wp14:editId="4BC03A68">
                <wp:simplePos x="0" y="0"/>
                <wp:positionH relativeFrom="column">
                  <wp:posOffset>154486</wp:posOffset>
                </wp:positionH>
                <wp:positionV relativeFrom="paragraph">
                  <wp:posOffset>64044</wp:posOffset>
                </wp:positionV>
                <wp:extent cx="212816" cy="202202"/>
                <wp:effectExtent l="19050" t="19050" r="34925" b="26670"/>
                <wp:wrapNone/>
                <wp:docPr id="1553570176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816" cy="20220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C337FB" id="Přímá spojnice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5.05pt" to="28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" strokecolor="red" strokeweight="2.25pt"/>
            </w:pict>
          </mc:Fallback>
        </mc:AlternateContent>
      </w:r>
      <w:r w:rsidRPr="00490F2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CDC9F" wp14:editId="39A40BCF">
                <wp:simplePos x="0" y="0"/>
                <wp:positionH relativeFrom="column">
                  <wp:posOffset>-5534</wp:posOffset>
                </wp:positionH>
                <wp:positionV relativeFrom="paragraph">
                  <wp:posOffset>60779</wp:posOffset>
                </wp:positionV>
                <wp:extent cx="196488" cy="177709"/>
                <wp:effectExtent l="19050" t="19050" r="13335" b="32385"/>
                <wp:wrapNone/>
                <wp:docPr id="1830571412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488" cy="17770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252243" id="Přímá spojnic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.8pt" to="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" strokecolor="red" strokeweight="2.25pt"/>
            </w:pict>
          </mc:Fallback>
        </mc:AlternateContent>
      </w:r>
      <w:r w:rsidRPr="00490F2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5736B" wp14:editId="0524D889">
                <wp:simplePos x="0" y="0"/>
                <wp:positionH relativeFrom="column">
                  <wp:posOffset>-13970</wp:posOffset>
                </wp:positionH>
                <wp:positionV relativeFrom="paragraph">
                  <wp:posOffset>57786</wp:posOffset>
                </wp:positionV>
                <wp:extent cx="561975" cy="209550"/>
                <wp:effectExtent l="0" t="0" r="28575" b="19050"/>
                <wp:wrapNone/>
                <wp:docPr id="67734120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E52715" id="Obdélník 2" o:spid="_x0000_s1026" style="position:absolute;margin-left:-1.1pt;margin-top:4.55pt;width:44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" filled="f" strokecolor="red" strokeweight="2pt"/>
            </w:pict>
          </mc:Fallback>
        </mc:AlternateContent>
      </w:r>
      <w:r w:rsidRPr="00490F26">
        <w:rPr>
          <w:rFonts w:ascii="Calibri" w:hAnsi="Calibri" w:cs="Calibri"/>
        </w:rPr>
        <w:t>č</w:t>
      </w:r>
      <w:r w:rsidR="00402505" w:rsidRPr="00490F26">
        <w:rPr>
          <w:rFonts w:ascii="Calibri" w:hAnsi="Calibri" w:cs="Calibri"/>
        </w:rPr>
        <w:t xml:space="preserve">ást </w:t>
      </w:r>
      <w:r w:rsidRPr="00490F26">
        <w:rPr>
          <w:rFonts w:ascii="Calibri" w:hAnsi="Calibri" w:cs="Calibri"/>
        </w:rPr>
        <w:t>Palackého náměstí, na</w:t>
      </w:r>
      <w:r w:rsidR="00ED50EC" w:rsidRPr="00490F26">
        <w:rPr>
          <w:rFonts w:ascii="Calibri" w:hAnsi="Calibri" w:cs="Calibri"/>
        </w:rPr>
        <w:t xml:space="preserve"> </w:t>
      </w:r>
      <w:r w:rsidRPr="00490F26">
        <w:rPr>
          <w:rFonts w:ascii="Calibri" w:hAnsi="Calibri" w:cs="Calibri"/>
        </w:rPr>
        <w:t>kterou se vztahuje osvobození dle čl. 7, odst. 2, písm. c) vyhlášky</w:t>
      </w:r>
      <w:r w:rsidR="00ED50EC" w:rsidRPr="00490F26">
        <w:rPr>
          <w:rFonts w:ascii="Calibri" w:hAnsi="Calibri" w:cs="Calibri"/>
        </w:rPr>
        <w:t>, konkrétně část pozemku p. č. 441/1 v k.ú. Hořovice</w:t>
      </w:r>
    </w:p>
    <w:sectPr w:rsidR="003F0335" w:rsidRPr="003F0335" w:rsidSect="00BD6029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1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2FE3" w14:textId="77777777" w:rsidR="00F14AB4" w:rsidRDefault="00F14AB4">
      <w:r>
        <w:separator/>
      </w:r>
    </w:p>
  </w:endnote>
  <w:endnote w:type="continuationSeparator" w:id="0">
    <w:p w14:paraId="45A9374D" w14:textId="77777777" w:rsidR="00F14AB4" w:rsidRDefault="00F1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9694" w14:textId="77777777" w:rsidR="0026125B" w:rsidRDefault="00261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A9C8143" w14:textId="77777777" w:rsidR="0026125B" w:rsidRDefault="002612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E4E9" w14:textId="77777777" w:rsidR="0026125B" w:rsidRPr="00184E61" w:rsidRDefault="0026125B">
    <w:pPr>
      <w:pStyle w:val="Zpat"/>
      <w:jc w:val="right"/>
      <w:rPr>
        <w:rFonts w:ascii="Calibri" w:hAnsi="Calibri" w:cs="Calibri"/>
        <w:sz w:val="20"/>
      </w:rPr>
    </w:pPr>
    <w:r w:rsidRPr="00184E61">
      <w:rPr>
        <w:rFonts w:ascii="Calibri" w:hAnsi="Calibri" w:cs="Calibri"/>
        <w:sz w:val="20"/>
      </w:rPr>
      <w:fldChar w:fldCharType="begin"/>
    </w:r>
    <w:r w:rsidRPr="00184E61">
      <w:rPr>
        <w:rFonts w:ascii="Calibri" w:hAnsi="Calibri" w:cs="Calibri"/>
        <w:sz w:val="20"/>
      </w:rPr>
      <w:instrText>PAGE   \* MERGEFORMAT</w:instrText>
    </w:r>
    <w:r w:rsidRPr="00184E61">
      <w:rPr>
        <w:rFonts w:ascii="Calibri" w:hAnsi="Calibri" w:cs="Calibri"/>
        <w:sz w:val="20"/>
      </w:rPr>
      <w:fldChar w:fldCharType="separate"/>
    </w:r>
    <w:r w:rsidR="00FE164C">
      <w:rPr>
        <w:rFonts w:ascii="Calibri" w:hAnsi="Calibri" w:cs="Calibri"/>
        <w:noProof/>
        <w:sz w:val="20"/>
      </w:rPr>
      <w:t>7</w:t>
    </w:r>
    <w:r w:rsidRPr="00184E61">
      <w:rPr>
        <w:rFonts w:ascii="Calibri" w:hAnsi="Calibri" w:cs="Calibri"/>
        <w:sz w:val="20"/>
      </w:rPr>
      <w:fldChar w:fldCharType="end"/>
    </w:r>
  </w:p>
  <w:p w14:paraId="7713C3DD" w14:textId="77777777" w:rsidR="0026125B" w:rsidRDefault="0026125B" w:rsidP="00616361">
    <w:pPr>
      <w:pStyle w:val="Zpat"/>
      <w:tabs>
        <w:tab w:val="clear" w:pos="4536"/>
        <w:tab w:val="clear" w:pos="9072"/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DDE1" w14:textId="77777777" w:rsidR="00F14AB4" w:rsidRDefault="00F14AB4">
      <w:r>
        <w:separator/>
      </w:r>
    </w:p>
  </w:footnote>
  <w:footnote w:type="continuationSeparator" w:id="0">
    <w:p w14:paraId="4D0E91D3" w14:textId="77777777" w:rsidR="00F14AB4" w:rsidRDefault="00F14AB4">
      <w:r>
        <w:continuationSeparator/>
      </w:r>
    </w:p>
  </w:footnote>
  <w:footnote w:id="1">
    <w:p w14:paraId="605451D3" w14:textId="77777777" w:rsidR="0026125B" w:rsidRPr="001F7EF4" w:rsidRDefault="0026125B" w:rsidP="009702B6">
      <w:pPr>
        <w:pStyle w:val="Textpoznpodarou"/>
        <w:rPr>
          <w:rFonts w:ascii="Arial" w:hAnsi="Arial" w:cs="Arial"/>
          <w:sz w:val="18"/>
          <w:szCs w:val="18"/>
        </w:rPr>
      </w:pPr>
      <w:r w:rsidRPr="001F7EF4">
        <w:rPr>
          <w:rStyle w:val="Znakapoznpodarou"/>
          <w:rFonts w:ascii="Arial" w:hAnsi="Arial" w:cs="Arial"/>
          <w:sz w:val="18"/>
          <w:szCs w:val="18"/>
        </w:rPr>
        <w:footnoteRef/>
      </w:r>
      <w:r w:rsidRPr="001F7EF4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1DD406FD" w14:textId="77777777" w:rsidR="0026125B" w:rsidRPr="002D0857" w:rsidRDefault="0026125B" w:rsidP="009702B6">
      <w:pPr>
        <w:pStyle w:val="Textpoznpodarou"/>
        <w:rPr>
          <w:rFonts w:ascii="Arial" w:hAnsi="Arial" w:cs="Arial"/>
        </w:rPr>
      </w:pPr>
      <w:r w:rsidRPr="001F7EF4">
        <w:rPr>
          <w:rStyle w:val="Znakapoznpodarou"/>
          <w:rFonts w:ascii="Arial" w:hAnsi="Arial" w:cs="Arial"/>
          <w:sz w:val="18"/>
          <w:szCs w:val="18"/>
        </w:rPr>
        <w:footnoteRef/>
      </w:r>
      <w:r w:rsidRPr="001F7EF4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6A1CCAA2" w14:textId="77777777" w:rsidR="0026125B" w:rsidRPr="007D0DBA" w:rsidRDefault="0026125B" w:rsidP="009702B6">
      <w:pPr>
        <w:pStyle w:val="Textpoznpodarou"/>
        <w:rPr>
          <w:rFonts w:ascii="Arial" w:hAnsi="Arial" w:cs="Arial"/>
          <w:sz w:val="18"/>
          <w:szCs w:val="18"/>
        </w:rPr>
      </w:pPr>
      <w:r w:rsidRPr="007D0DBA">
        <w:rPr>
          <w:rStyle w:val="Znakapoznpodarou"/>
          <w:rFonts w:ascii="Arial" w:hAnsi="Arial" w:cs="Arial"/>
          <w:sz w:val="18"/>
          <w:szCs w:val="18"/>
        </w:rPr>
        <w:footnoteRef/>
      </w:r>
      <w:r w:rsidRPr="007D0DBA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4">
    <w:p w14:paraId="6D96A7ED" w14:textId="77777777" w:rsidR="0026125B" w:rsidRPr="007D0DBA" w:rsidRDefault="0026125B" w:rsidP="009702B6">
      <w:pPr>
        <w:pStyle w:val="Textpoznpodarou"/>
        <w:rPr>
          <w:rFonts w:ascii="Arial" w:hAnsi="Arial" w:cs="Arial"/>
          <w:sz w:val="18"/>
          <w:szCs w:val="18"/>
        </w:rPr>
      </w:pPr>
      <w:r w:rsidRPr="007D0DBA">
        <w:rPr>
          <w:rStyle w:val="Znakapoznpodarou"/>
          <w:rFonts w:ascii="Arial" w:hAnsi="Arial" w:cs="Arial"/>
          <w:sz w:val="18"/>
          <w:szCs w:val="18"/>
        </w:rPr>
        <w:footnoteRef/>
      </w:r>
      <w:r w:rsidRPr="007D0DBA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5">
    <w:p w14:paraId="47B531B3" w14:textId="77777777" w:rsidR="0026125B" w:rsidRPr="00A04C8B" w:rsidRDefault="0026125B" w:rsidP="009702B6">
      <w:pPr>
        <w:pStyle w:val="Textpoznpodarou"/>
        <w:rPr>
          <w:rFonts w:ascii="Arial" w:hAnsi="Arial" w:cs="Arial"/>
          <w:sz w:val="18"/>
          <w:szCs w:val="18"/>
        </w:rPr>
      </w:pPr>
      <w:r w:rsidRPr="007D0DBA">
        <w:rPr>
          <w:rStyle w:val="Znakapoznpodarou"/>
          <w:rFonts w:ascii="Arial" w:hAnsi="Arial" w:cs="Arial"/>
          <w:sz w:val="18"/>
          <w:szCs w:val="18"/>
        </w:rPr>
        <w:footnoteRef/>
      </w:r>
      <w:r w:rsidRPr="007D0DB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D406A96" w14:textId="77777777" w:rsidR="0026125B" w:rsidRDefault="0026125B" w:rsidP="009702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B45A5B3" w14:textId="77777777" w:rsidR="0026125B" w:rsidRPr="0052099D" w:rsidRDefault="0026125B" w:rsidP="009702B6">
      <w:pPr>
        <w:pStyle w:val="Textpoznpodarou"/>
        <w:rPr>
          <w:sz w:val="18"/>
          <w:szCs w:val="18"/>
        </w:rPr>
      </w:pPr>
      <w:r w:rsidRPr="0052099D">
        <w:rPr>
          <w:rStyle w:val="Znakapoznpodarou"/>
          <w:rFonts w:ascii="Arial" w:hAnsi="Arial" w:cs="Arial"/>
          <w:sz w:val="18"/>
          <w:szCs w:val="18"/>
        </w:rPr>
        <w:t>8</w:t>
      </w:r>
      <w:r w:rsidRPr="0052099D">
        <w:rPr>
          <w:sz w:val="18"/>
          <w:szCs w:val="18"/>
        </w:rPr>
        <w:t xml:space="preserve"> </w:t>
      </w:r>
      <w:r w:rsidRPr="0052099D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8">
    <w:p w14:paraId="39F2C07C" w14:textId="77777777" w:rsidR="0026125B" w:rsidRPr="0052099D" w:rsidRDefault="0026125B" w:rsidP="009702B6">
      <w:pPr>
        <w:pStyle w:val="Textpoznpodarou"/>
        <w:rPr>
          <w:rFonts w:ascii="Arial" w:hAnsi="Arial" w:cs="Arial"/>
          <w:sz w:val="18"/>
          <w:szCs w:val="18"/>
        </w:rPr>
      </w:pPr>
      <w:r w:rsidRPr="0052099D">
        <w:rPr>
          <w:rStyle w:val="Znakapoznpodarou"/>
          <w:rFonts w:ascii="Arial" w:hAnsi="Arial" w:cs="Arial"/>
          <w:sz w:val="18"/>
          <w:szCs w:val="18"/>
        </w:rPr>
        <w:footnoteRef/>
      </w:r>
      <w:r w:rsidRPr="0052099D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9">
    <w:p w14:paraId="15975F8A" w14:textId="77777777" w:rsidR="0026125B" w:rsidRPr="0052099D" w:rsidRDefault="0026125B" w:rsidP="009702B6">
      <w:pPr>
        <w:pStyle w:val="Textpoznpodarou"/>
        <w:rPr>
          <w:rFonts w:ascii="Arial" w:hAnsi="Arial" w:cs="Arial"/>
          <w:sz w:val="18"/>
          <w:szCs w:val="18"/>
        </w:rPr>
      </w:pPr>
      <w:r w:rsidRPr="0052099D">
        <w:rPr>
          <w:rFonts w:ascii="Arial" w:hAnsi="Arial" w:cs="Arial"/>
          <w:sz w:val="18"/>
          <w:szCs w:val="18"/>
          <w:vertAlign w:val="superscript"/>
        </w:rPr>
        <w:t>10</w:t>
      </w:r>
      <w:r w:rsidRPr="0052099D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B38E881" w14:textId="77777777" w:rsidR="0026125B" w:rsidRPr="002D0857" w:rsidRDefault="0026125B" w:rsidP="009702B6">
      <w:pPr>
        <w:pStyle w:val="Textpoznpodarou"/>
        <w:rPr>
          <w:rFonts w:ascii="Arial" w:hAnsi="Arial" w:cs="Arial"/>
        </w:rPr>
      </w:pPr>
      <w:r w:rsidRPr="0052099D">
        <w:rPr>
          <w:rStyle w:val="Znakapoznpodarou"/>
          <w:rFonts w:ascii="Arial" w:hAnsi="Arial" w:cs="Arial"/>
          <w:sz w:val="18"/>
          <w:szCs w:val="18"/>
        </w:rPr>
        <w:t>1</w:t>
      </w:r>
      <w:r w:rsidRPr="0052099D">
        <w:rPr>
          <w:rFonts w:ascii="Arial" w:hAnsi="Arial" w:cs="Arial"/>
          <w:sz w:val="18"/>
          <w:szCs w:val="18"/>
          <w:vertAlign w:val="superscript"/>
        </w:rPr>
        <w:t>1</w:t>
      </w:r>
      <w:r w:rsidRPr="0052099D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0E7295" w:rsidRPr="00D1268A" w14:paraId="7B19A8A4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430C84EB" w14:textId="77777777" w:rsidR="000E7295" w:rsidRPr="00D1268A" w:rsidRDefault="000E7295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22679869" wp14:editId="7B4EBF4B">
                <wp:extent cx="542925" cy="714375"/>
                <wp:effectExtent l="0" t="0" r="9525" b="9525"/>
                <wp:docPr id="1586779174" name="Obrázek 1586779174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5253FCE4" w14:textId="677358F1" w:rsidR="000E7295" w:rsidRPr="00E45800" w:rsidRDefault="000E7295" w:rsidP="00413B71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olor w:val="002060"/>
              <w:sz w:val="40"/>
              <w:szCs w:val="40"/>
            </w:rPr>
          </w:pP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Měst</w:t>
          </w:r>
          <w:r>
            <w:rPr>
              <w:rFonts w:cs="Calibri"/>
              <w:b/>
              <w:caps/>
              <w:color w:val="002060"/>
              <w:sz w:val="40"/>
              <w:szCs w:val="40"/>
            </w:rPr>
            <w:t xml:space="preserve">O </w:t>
          </w: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Hořovice</w:t>
          </w:r>
          <w:r w:rsidRPr="00E45800">
            <w:rPr>
              <w:rFonts w:cs="Calibri"/>
              <w:b/>
              <w:color w:val="002060"/>
              <w:sz w:val="40"/>
              <w:szCs w:val="40"/>
            </w:rPr>
            <w:br/>
          </w:r>
          <w:r w:rsidR="0077611E">
            <w:rPr>
              <w:rFonts w:cs="Calibri"/>
              <w:b/>
              <w:color w:val="002060"/>
              <w:sz w:val="40"/>
              <w:szCs w:val="40"/>
            </w:rPr>
            <w:t>Z</w:t>
          </w:r>
          <w:r>
            <w:rPr>
              <w:rFonts w:cs="Calibri"/>
              <w:b/>
              <w:color w:val="002060"/>
              <w:sz w:val="40"/>
              <w:szCs w:val="40"/>
            </w:rPr>
            <w:t>astupitelstvo</w:t>
          </w:r>
          <w:r w:rsidR="0077611E">
            <w:rPr>
              <w:rFonts w:cs="Calibr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6E9A8192" w14:textId="77777777" w:rsidR="0026125B" w:rsidRDefault="0026125B" w:rsidP="009A1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B8D09ED8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4B36AA4A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BDB69D2A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3D565AE"/>
    <w:multiLevelType w:val="hybridMultilevel"/>
    <w:tmpl w:val="17044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40F98"/>
    <w:multiLevelType w:val="multilevel"/>
    <w:tmpl w:val="F0523BFC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BE5915"/>
    <w:multiLevelType w:val="hybridMultilevel"/>
    <w:tmpl w:val="EA3488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F6703A"/>
    <w:multiLevelType w:val="multilevel"/>
    <w:tmpl w:val="C88676DC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1CB82936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88D4B116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5953019">
    <w:abstractNumId w:val="8"/>
  </w:num>
  <w:num w:numId="2" w16cid:durableId="149250640">
    <w:abstractNumId w:val="6"/>
  </w:num>
  <w:num w:numId="3" w16cid:durableId="1361320960">
    <w:abstractNumId w:val="7"/>
  </w:num>
  <w:num w:numId="4" w16cid:durableId="1356687139">
    <w:abstractNumId w:val="2"/>
  </w:num>
  <w:num w:numId="5" w16cid:durableId="1563099721">
    <w:abstractNumId w:val="4"/>
  </w:num>
  <w:num w:numId="6" w16cid:durableId="1795321832">
    <w:abstractNumId w:val="1"/>
  </w:num>
  <w:num w:numId="7" w16cid:durableId="1022510820">
    <w:abstractNumId w:val="0"/>
  </w:num>
  <w:num w:numId="8" w16cid:durableId="1406684430">
    <w:abstractNumId w:val="5"/>
  </w:num>
  <w:num w:numId="9" w16cid:durableId="52842190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EA"/>
    <w:rsid w:val="0001767D"/>
    <w:rsid w:val="0002308D"/>
    <w:rsid w:val="00031CB5"/>
    <w:rsid w:val="0004068C"/>
    <w:rsid w:val="00041ADE"/>
    <w:rsid w:val="000426AA"/>
    <w:rsid w:val="00046BF9"/>
    <w:rsid w:val="000626B4"/>
    <w:rsid w:val="00076FA6"/>
    <w:rsid w:val="00085AFE"/>
    <w:rsid w:val="000A3E3A"/>
    <w:rsid w:val="000B35AF"/>
    <w:rsid w:val="000B71B5"/>
    <w:rsid w:val="000C1CFF"/>
    <w:rsid w:val="000C4350"/>
    <w:rsid w:val="000D3A61"/>
    <w:rsid w:val="000E3BBB"/>
    <w:rsid w:val="000E7083"/>
    <w:rsid w:val="000E7295"/>
    <w:rsid w:val="000F1C74"/>
    <w:rsid w:val="000F5782"/>
    <w:rsid w:val="000F661D"/>
    <w:rsid w:val="001143B5"/>
    <w:rsid w:val="00116AE2"/>
    <w:rsid w:val="00120F0E"/>
    <w:rsid w:val="001311D1"/>
    <w:rsid w:val="001356C6"/>
    <w:rsid w:val="00166451"/>
    <w:rsid w:val="001756C1"/>
    <w:rsid w:val="00183B27"/>
    <w:rsid w:val="00184E61"/>
    <w:rsid w:val="001912A3"/>
    <w:rsid w:val="001A14E9"/>
    <w:rsid w:val="001A36FA"/>
    <w:rsid w:val="001B1C57"/>
    <w:rsid w:val="001C007A"/>
    <w:rsid w:val="001C45C8"/>
    <w:rsid w:val="001C54F5"/>
    <w:rsid w:val="001D14E3"/>
    <w:rsid w:val="00202C21"/>
    <w:rsid w:val="00212339"/>
    <w:rsid w:val="00226D58"/>
    <w:rsid w:val="00254B69"/>
    <w:rsid w:val="00256E1E"/>
    <w:rsid w:val="0026125B"/>
    <w:rsid w:val="00262980"/>
    <w:rsid w:val="00262A0F"/>
    <w:rsid w:val="00264579"/>
    <w:rsid w:val="00266B9B"/>
    <w:rsid w:val="0027497F"/>
    <w:rsid w:val="00274DA4"/>
    <w:rsid w:val="0029207A"/>
    <w:rsid w:val="002A3DCF"/>
    <w:rsid w:val="002C7946"/>
    <w:rsid w:val="002D40F0"/>
    <w:rsid w:val="002E422C"/>
    <w:rsid w:val="002F0BC2"/>
    <w:rsid w:val="002F3B86"/>
    <w:rsid w:val="002F4B54"/>
    <w:rsid w:val="00302BD6"/>
    <w:rsid w:val="00303951"/>
    <w:rsid w:val="00306F2B"/>
    <w:rsid w:val="00317793"/>
    <w:rsid w:val="00323D43"/>
    <w:rsid w:val="00326001"/>
    <w:rsid w:val="0033314F"/>
    <w:rsid w:val="00354155"/>
    <w:rsid w:val="00360D54"/>
    <w:rsid w:val="003638D1"/>
    <w:rsid w:val="00393135"/>
    <w:rsid w:val="00397E81"/>
    <w:rsid w:val="003A270C"/>
    <w:rsid w:val="003A71D1"/>
    <w:rsid w:val="003B605E"/>
    <w:rsid w:val="003C0ADA"/>
    <w:rsid w:val="003C3F4A"/>
    <w:rsid w:val="003C5639"/>
    <w:rsid w:val="003C6A3F"/>
    <w:rsid w:val="003E3519"/>
    <w:rsid w:val="003E525A"/>
    <w:rsid w:val="003E542D"/>
    <w:rsid w:val="003F0335"/>
    <w:rsid w:val="003F5288"/>
    <w:rsid w:val="00402505"/>
    <w:rsid w:val="00405F12"/>
    <w:rsid w:val="00413B71"/>
    <w:rsid w:val="00414580"/>
    <w:rsid w:val="00415542"/>
    <w:rsid w:val="00444305"/>
    <w:rsid w:val="00472554"/>
    <w:rsid w:val="00476437"/>
    <w:rsid w:val="00476509"/>
    <w:rsid w:val="00482B43"/>
    <w:rsid w:val="00483F6A"/>
    <w:rsid w:val="00485684"/>
    <w:rsid w:val="00490F26"/>
    <w:rsid w:val="00496482"/>
    <w:rsid w:val="004A557D"/>
    <w:rsid w:val="004B509B"/>
    <w:rsid w:val="004C4CBE"/>
    <w:rsid w:val="004C5327"/>
    <w:rsid w:val="004D78F7"/>
    <w:rsid w:val="004E1955"/>
    <w:rsid w:val="004E3099"/>
    <w:rsid w:val="004E3E29"/>
    <w:rsid w:val="004F2A51"/>
    <w:rsid w:val="00500ECA"/>
    <w:rsid w:val="0050109B"/>
    <w:rsid w:val="00503C58"/>
    <w:rsid w:val="00503D3D"/>
    <w:rsid w:val="00507D7B"/>
    <w:rsid w:val="00516BBA"/>
    <w:rsid w:val="00520FBB"/>
    <w:rsid w:val="005272B8"/>
    <w:rsid w:val="00536F1A"/>
    <w:rsid w:val="00540C16"/>
    <w:rsid w:val="005612D4"/>
    <w:rsid w:val="00565EC8"/>
    <w:rsid w:val="00572E7F"/>
    <w:rsid w:val="00574165"/>
    <w:rsid w:val="005A1C0D"/>
    <w:rsid w:val="005A2A05"/>
    <w:rsid w:val="005A333F"/>
    <w:rsid w:val="005A3ED8"/>
    <w:rsid w:val="005A47F8"/>
    <w:rsid w:val="005A62DC"/>
    <w:rsid w:val="005C013D"/>
    <w:rsid w:val="005D62CB"/>
    <w:rsid w:val="005E1B51"/>
    <w:rsid w:val="005E26BF"/>
    <w:rsid w:val="005E38E6"/>
    <w:rsid w:val="005E6D91"/>
    <w:rsid w:val="005E702E"/>
    <w:rsid w:val="005E7CCD"/>
    <w:rsid w:val="005F4FF3"/>
    <w:rsid w:val="006007E4"/>
    <w:rsid w:val="006042FA"/>
    <w:rsid w:val="0060697B"/>
    <w:rsid w:val="006126F4"/>
    <w:rsid w:val="00616361"/>
    <w:rsid w:val="00626202"/>
    <w:rsid w:val="00655BB2"/>
    <w:rsid w:val="00660CB2"/>
    <w:rsid w:val="00665618"/>
    <w:rsid w:val="0067003F"/>
    <w:rsid w:val="0067065E"/>
    <w:rsid w:val="00696143"/>
    <w:rsid w:val="006968A8"/>
    <w:rsid w:val="006B79DF"/>
    <w:rsid w:val="006C06B3"/>
    <w:rsid w:val="006C3676"/>
    <w:rsid w:val="006C4B7C"/>
    <w:rsid w:val="006E529F"/>
    <w:rsid w:val="006F6802"/>
    <w:rsid w:val="007063A8"/>
    <w:rsid w:val="0071765E"/>
    <w:rsid w:val="0073048C"/>
    <w:rsid w:val="00757CC4"/>
    <w:rsid w:val="007744A3"/>
    <w:rsid w:val="0077611E"/>
    <w:rsid w:val="00783799"/>
    <w:rsid w:val="00790AE7"/>
    <w:rsid w:val="007A0AD5"/>
    <w:rsid w:val="007A173E"/>
    <w:rsid w:val="007B5589"/>
    <w:rsid w:val="007E136B"/>
    <w:rsid w:val="007E5643"/>
    <w:rsid w:val="007F0C27"/>
    <w:rsid w:val="007F67A5"/>
    <w:rsid w:val="0081762E"/>
    <w:rsid w:val="0084137A"/>
    <w:rsid w:val="00846796"/>
    <w:rsid w:val="0085188D"/>
    <w:rsid w:val="0086652A"/>
    <w:rsid w:val="008746ED"/>
    <w:rsid w:val="00885A03"/>
    <w:rsid w:val="00891BF4"/>
    <w:rsid w:val="00894FF2"/>
    <w:rsid w:val="008A1BC8"/>
    <w:rsid w:val="008A5903"/>
    <w:rsid w:val="008A5D89"/>
    <w:rsid w:val="008B2A0F"/>
    <w:rsid w:val="008E3691"/>
    <w:rsid w:val="008E73EE"/>
    <w:rsid w:val="008F0BEE"/>
    <w:rsid w:val="00900FE4"/>
    <w:rsid w:val="00903C52"/>
    <w:rsid w:val="009110E2"/>
    <w:rsid w:val="00932FA3"/>
    <w:rsid w:val="009502DF"/>
    <w:rsid w:val="00967838"/>
    <w:rsid w:val="009702B6"/>
    <w:rsid w:val="00983B5F"/>
    <w:rsid w:val="00991036"/>
    <w:rsid w:val="0099587B"/>
    <w:rsid w:val="009960B9"/>
    <w:rsid w:val="009A0028"/>
    <w:rsid w:val="009A01CD"/>
    <w:rsid w:val="009A17A6"/>
    <w:rsid w:val="009E52AA"/>
    <w:rsid w:val="00A014F6"/>
    <w:rsid w:val="00A14C32"/>
    <w:rsid w:val="00A17BA1"/>
    <w:rsid w:val="00A31A17"/>
    <w:rsid w:val="00A36210"/>
    <w:rsid w:val="00A36A62"/>
    <w:rsid w:val="00A500B3"/>
    <w:rsid w:val="00A823A9"/>
    <w:rsid w:val="00A84B3D"/>
    <w:rsid w:val="00A85664"/>
    <w:rsid w:val="00A90D65"/>
    <w:rsid w:val="00A95087"/>
    <w:rsid w:val="00A974F8"/>
    <w:rsid w:val="00AA6BF7"/>
    <w:rsid w:val="00AD1E9B"/>
    <w:rsid w:val="00AD306B"/>
    <w:rsid w:val="00AD6350"/>
    <w:rsid w:val="00AD7F44"/>
    <w:rsid w:val="00AE3D8B"/>
    <w:rsid w:val="00AE4B9A"/>
    <w:rsid w:val="00B0093B"/>
    <w:rsid w:val="00B011A8"/>
    <w:rsid w:val="00B024BD"/>
    <w:rsid w:val="00B0469A"/>
    <w:rsid w:val="00B16587"/>
    <w:rsid w:val="00B17837"/>
    <w:rsid w:val="00B2124B"/>
    <w:rsid w:val="00B33158"/>
    <w:rsid w:val="00B414B7"/>
    <w:rsid w:val="00B41CAC"/>
    <w:rsid w:val="00B424FC"/>
    <w:rsid w:val="00B57907"/>
    <w:rsid w:val="00B7298B"/>
    <w:rsid w:val="00B77CBD"/>
    <w:rsid w:val="00B81762"/>
    <w:rsid w:val="00B870DB"/>
    <w:rsid w:val="00B95621"/>
    <w:rsid w:val="00B970EB"/>
    <w:rsid w:val="00BA105B"/>
    <w:rsid w:val="00BA6E03"/>
    <w:rsid w:val="00BC31DD"/>
    <w:rsid w:val="00BD6029"/>
    <w:rsid w:val="00BE1D25"/>
    <w:rsid w:val="00BE48DC"/>
    <w:rsid w:val="00BE6D3A"/>
    <w:rsid w:val="00C23573"/>
    <w:rsid w:val="00C32F44"/>
    <w:rsid w:val="00C36E8C"/>
    <w:rsid w:val="00C5217B"/>
    <w:rsid w:val="00C55606"/>
    <w:rsid w:val="00C7017D"/>
    <w:rsid w:val="00C715E5"/>
    <w:rsid w:val="00C81D86"/>
    <w:rsid w:val="00C81ED6"/>
    <w:rsid w:val="00C93A8D"/>
    <w:rsid w:val="00C97F7A"/>
    <w:rsid w:val="00CA3966"/>
    <w:rsid w:val="00CA3B4C"/>
    <w:rsid w:val="00CC068E"/>
    <w:rsid w:val="00CD09C3"/>
    <w:rsid w:val="00CD7936"/>
    <w:rsid w:val="00D03355"/>
    <w:rsid w:val="00D17BAD"/>
    <w:rsid w:val="00D208E0"/>
    <w:rsid w:val="00D3747D"/>
    <w:rsid w:val="00D43553"/>
    <w:rsid w:val="00D44B24"/>
    <w:rsid w:val="00D5179C"/>
    <w:rsid w:val="00D55C58"/>
    <w:rsid w:val="00D60395"/>
    <w:rsid w:val="00D84B6B"/>
    <w:rsid w:val="00D852EA"/>
    <w:rsid w:val="00D96D06"/>
    <w:rsid w:val="00DA321B"/>
    <w:rsid w:val="00DA6BB1"/>
    <w:rsid w:val="00DB35A1"/>
    <w:rsid w:val="00DB5644"/>
    <w:rsid w:val="00DB770B"/>
    <w:rsid w:val="00DD239A"/>
    <w:rsid w:val="00DD641C"/>
    <w:rsid w:val="00DE5B10"/>
    <w:rsid w:val="00DF1017"/>
    <w:rsid w:val="00DF2BBF"/>
    <w:rsid w:val="00DF6B4C"/>
    <w:rsid w:val="00E24276"/>
    <w:rsid w:val="00E41756"/>
    <w:rsid w:val="00E4196C"/>
    <w:rsid w:val="00E6586C"/>
    <w:rsid w:val="00E83A48"/>
    <w:rsid w:val="00E8666B"/>
    <w:rsid w:val="00E879BA"/>
    <w:rsid w:val="00E9287D"/>
    <w:rsid w:val="00EB1251"/>
    <w:rsid w:val="00EB1ABC"/>
    <w:rsid w:val="00EB6D01"/>
    <w:rsid w:val="00EC5900"/>
    <w:rsid w:val="00ED50EC"/>
    <w:rsid w:val="00EE026F"/>
    <w:rsid w:val="00EE6944"/>
    <w:rsid w:val="00EF004F"/>
    <w:rsid w:val="00EF2622"/>
    <w:rsid w:val="00EF3D36"/>
    <w:rsid w:val="00EF485B"/>
    <w:rsid w:val="00F02B22"/>
    <w:rsid w:val="00F042F4"/>
    <w:rsid w:val="00F04ACD"/>
    <w:rsid w:val="00F05F95"/>
    <w:rsid w:val="00F10433"/>
    <w:rsid w:val="00F14AB4"/>
    <w:rsid w:val="00F14AC4"/>
    <w:rsid w:val="00F17837"/>
    <w:rsid w:val="00F254F9"/>
    <w:rsid w:val="00F512E7"/>
    <w:rsid w:val="00F52217"/>
    <w:rsid w:val="00F55545"/>
    <w:rsid w:val="00F56620"/>
    <w:rsid w:val="00F63BB5"/>
    <w:rsid w:val="00F63FDC"/>
    <w:rsid w:val="00F66850"/>
    <w:rsid w:val="00F71A2D"/>
    <w:rsid w:val="00F7460C"/>
    <w:rsid w:val="00F81C46"/>
    <w:rsid w:val="00F81D24"/>
    <w:rsid w:val="00F835AC"/>
    <w:rsid w:val="00F92F60"/>
    <w:rsid w:val="00F9689C"/>
    <w:rsid w:val="00F97309"/>
    <w:rsid w:val="00FE164C"/>
    <w:rsid w:val="00FF38C0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5113C"/>
  <w15:docId w15:val="{2815082B-5DDA-4240-BFBC-AA97E8A5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-142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bCs/>
      <w:noProof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polenosti">
    <w:name w:val="Název společnosti"/>
    <w:basedOn w:val="Normln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eastAsia="en-US"/>
    </w:rPr>
  </w:style>
  <w:style w:type="paragraph" w:customStyle="1" w:styleId="Zptenadresa">
    <w:name w:val="Zpáteční adresa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paragraph" w:styleId="Titulek">
    <w:name w:val="caption"/>
    <w:basedOn w:val="Normln"/>
    <w:next w:val="Normln"/>
    <w:qFormat/>
    <w:pPr>
      <w:ind w:left="-284"/>
    </w:pPr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pPr>
      <w:ind w:right="724"/>
    </w:pPr>
    <w:rPr>
      <w:rFonts w:ascii="Times New Roman" w:hAnsi="Times New Roman"/>
      <w:color w:val="808080"/>
      <w:sz w:val="18"/>
    </w:rPr>
  </w:style>
  <w:style w:type="paragraph" w:styleId="Zkladntext3">
    <w:name w:val="Body Text 3"/>
    <w:basedOn w:val="Normln"/>
    <w:pPr>
      <w:ind w:right="-76"/>
    </w:pPr>
    <w:rPr>
      <w:color w:val="0000FF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tenadresanaoblku">
    <w:name w:val="envelope return"/>
    <w:basedOn w:val="Normln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rsid w:val="00E83A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3A4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0F1C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413B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B71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413B71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1A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331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33158"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rsid w:val="00B33158"/>
    <w:pPr>
      <w:suppressAutoHyphens/>
      <w:jc w:val="center"/>
    </w:pPr>
    <w:rPr>
      <w:rFonts w:ascii="Times New Roman" w:hAnsi="Times New Roman"/>
      <w:b/>
      <w:bCs/>
      <w:sz w:val="28"/>
      <w:lang w:eastAsia="zh-CN"/>
    </w:rPr>
  </w:style>
  <w:style w:type="paragraph" w:customStyle="1" w:styleId="Zkladntextodsazen21">
    <w:name w:val="Základní text odsazený 21"/>
    <w:basedOn w:val="Normln"/>
    <w:rsid w:val="00B33158"/>
    <w:pPr>
      <w:suppressAutoHyphens/>
      <w:ind w:firstLine="708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B33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CCD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zvylnk">
    <w:name w:val="Názvy článků"/>
    <w:basedOn w:val="Normln"/>
    <w:rsid w:val="00D03355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styleId="Textpoznpodarou">
    <w:name w:val="footnote text"/>
    <w:basedOn w:val="Normln"/>
    <w:link w:val="TextpoznpodarouChar"/>
    <w:rsid w:val="009702B6"/>
    <w:rPr>
      <w:rFonts w:ascii="Times New Roman" w:hAnsi="Times New Roman"/>
      <w:noProof/>
      <w:sz w:val="20"/>
    </w:rPr>
  </w:style>
  <w:style w:type="character" w:customStyle="1" w:styleId="TextpoznpodarouChar">
    <w:name w:val="Text pozn. pod čarou Char"/>
    <w:link w:val="Textpoznpodarou"/>
    <w:rsid w:val="009702B6"/>
    <w:rPr>
      <w:noProof/>
    </w:rPr>
  </w:style>
  <w:style w:type="character" w:styleId="Znakapoznpodarou">
    <w:name w:val="footnote reference"/>
    <w:rsid w:val="009702B6"/>
    <w:rPr>
      <w:vertAlign w:val="superscript"/>
    </w:rPr>
  </w:style>
  <w:style w:type="paragraph" w:customStyle="1" w:styleId="slalnk">
    <w:name w:val="Čísla článků"/>
    <w:basedOn w:val="Normln"/>
    <w:rsid w:val="009702B6"/>
    <w:pPr>
      <w:keepNext/>
      <w:keepLines/>
      <w:spacing w:before="360" w:after="60"/>
      <w:jc w:val="center"/>
    </w:pPr>
    <w:rPr>
      <w:rFonts w:ascii="Times New Roman" w:hAnsi="Times New Roman"/>
      <w:b/>
      <w:bCs/>
    </w:rPr>
  </w:style>
  <w:style w:type="character" w:styleId="Odkaznakoment">
    <w:name w:val="annotation reference"/>
    <w:basedOn w:val="Standardnpsmoodstavce"/>
    <w:semiHidden/>
    <w:unhideWhenUsed/>
    <w:rsid w:val="005A1C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A1C0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1C0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1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A1C0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DFC0-3F97-4E11-B627-8CEA233B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</vt:lpstr>
    </vt:vector>
  </TitlesOfParts>
  <Company>MěÚ Hořovice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</dc:title>
  <dc:creator>Hlavatá Alena</dc:creator>
  <cp:lastModifiedBy>Alena Hlavatá</cp:lastModifiedBy>
  <cp:revision>3</cp:revision>
  <cp:lastPrinted>2023-06-13T13:02:00Z</cp:lastPrinted>
  <dcterms:created xsi:type="dcterms:W3CDTF">2023-07-11T10:23:00Z</dcterms:created>
  <dcterms:modified xsi:type="dcterms:W3CDTF">2023-07-11T10:25:00Z</dcterms:modified>
</cp:coreProperties>
</file>